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828" w:rsidRDefault="001B7140">
      <w:pPr>
        <w:rPr>
          <w:rFonts w:ascii="Times New Roman" w:hAnsi="Times New Roman" w:cs="Times New Roman"/>
          <w:sz w:val="28"/>
          <w:szCs w:val="28"/>
        </w:rPr>
      </w:pPr>
      <w:r w:rsidRPr="001B7140">
        <w:rPr>
          <w:rFonts w:ascii="Times New Roman" w:hAnsi="Times New Roman" w:cs="Times New Roman"/>
          <w:sz w:val="28"/>
          <w:szCs w:val="28"/>
        </w:rPr>
        <w:tab/>
      </w:r>
      <w:r w:rsidRPr="001B7140">
        <w:rPr>
          <w:rFonts w:ascii="Times New Roman" w:hAnsi="Times New Roman" w:cs="Times New Roman"/>
          <w:sz w:val="28"/>
          <w:szCs w:val="28"/>
        </w:rPr>
        <w:tab/>
      </w:r>
      <w:r w:rsidRPr="001B7140">
        <w:rPr>
          <w:rFonts w:ascii="Times New Roman" w:hAnsi="Times New Roman" w:cs="Times New Roman"/>
          <w:sz w:val="28"/>
          <w:szCs w:val="28"/>
        </w:rPr>
        <w:tab/>
      </w:r>
      <w:r w:rsidRPr="001B7140">
        <w:rPr>
          <w:rFonts w:ascii="Times New Roman" w:hAnsi="Times New Roman" w:cs="Times New Roman"/>
          <w:sz w:val="28"/>
          <w:szCs w:val="28"/>
        </w:rPr>
        <w:tab/>
      </w:r>
      <w:r w:rsidRPr="001B7140">
        <w:rPr>
          <w:rFonts w:ascii="Times New Roman" w:hAnsi="Times New Roman" w:cs="Times New Roman"/>
          <w:sz w:val="28"/>
          <w:szCs w:val="28"/>
        </w:rPr>
        <w:tab/>
      </w:r>
      <w:r w:rsidRPr="001B7140">
        <w:rPr>
          <w:rFonts w:ascii="Times New Roman" w:hAnsi="Times New Roman" w:cs="Times New Roman"/>
          <w:sz w:val="28"/>
          <w:szCs w:val="28"/>
        </w:rPr>
        <w:tab/>
      </w:r>
      <w:r w:rsidRPr="001B7140">
        <w:rPr>
          <w:rFonts w:ascii="Times New Roman" w:hAnsi="Times New Roman" w:cs="Times New Roman"/>
          <w:sz w:val="28"/>
          <w:szCs w:val="28"/>
        </w:rPr>
        <w:tab/>
      </w:r>
      <w:r w:rsidRPr="001B7140">
        <w:rPr>
          <w:rFonts w:ascii="Times New Roman" w:hAnsi="Times New Roman" w:cs="Times New Roman"/>
          <w:sz w:val="28"/>
          <w:szCs w:val="28"/>
        </w:rPr>
        <w:tab/>
      </w:r>
      <w:r w:rsidRPr="001B7140">
        <w:rPr>
          <w:rFonts w:ascii="Times New Roman" w:hAnsi="Times New Roman" w:cs="Times New Roman"/>
          <w:sz w:val="28"/>
          <w:szCs w:val="28"/>
        </w:rPr>
        <w:tab/>
      </w:r>
      <w:r w:rsidRPr="001B7140">
        <w:rPr>
          <w:rFonts w:ascii="Times New Roman" w:hAnsi="Times New Roman" w:cs="Times New Roman"/>
          <w:sz w:val="28"/>
          <w:szCs w:val="28"/>
        </w:rPr>
        <w:tab/>
      </w:r>
      <w:r w:rsidRPr="001B7140">
        <w:rPr>
          <w:rFonts w:ascii="Times New Roman" w:hAnsi="Times New Roman" w:cs="Times New Roman"/>
          <w:sz w:val="28"/>
          <w:szCs w:val="28"/>
        </w:rPr>
        <w:tab/>
      </w:r>
      <w:r w:rsidRPr="001B7140">
        <w:rPr>
          <w:rFonts w:ascii="Times New Roman" w:hAnsi="Times New Roman" w:cs="Times New Roman"/>
          <w:sz w:val="28"/>
          <w:szCs w:val="28"/>
        </w:rPr>
        <w:tab/>
      </w:r>
      <w:r w:rsidRPr="001B7140">
        <w:rPr>
          <w:rFonts w:ascii="Times New Roman" w:hAnsi="Times New Roman" w:cs="Times New Roman"/>
          <w:sz w:val="28"/>
          <w:szCs w:val="28"/>
        </w:rPr>
        <w:tab/>
      </w:r>
      <w:r w:rsidRPr="001B71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B7140">
        <w:rPr>
          <w:rFonts w:ascii="Times New Roman" w:hAnsi="Times New Roman" w:cs="Times New Roman"/>
          <w:sz w:val="28"/>
          <w:szCs w:val="28"/>
        </w:rPr>
        <w:t>ЗАТВЕРДЖЕНО</w:t>
      </w:r>
    </w:p>
    <w:p w:rsidR="001B7140" w:rsidRDefault="001B7140" w:rsidP="00D27E50">
      <w:pPr>
        <w:ind w:left="10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 Головного управління ДПС  у Луганській області</w:t>
      </w:r>
    </w:p>
    <w:p w:rsidR="001B7140" w:rsidRDefault="001B7140" w:rsidP="001B7140">
      <w:pPr>
        <w:ind w:left="10620"/>
        <w:rPr>
          <w:rFonts w:ascii="Times New Roman" w:hAnsi="Times New Roman" w:cs="Times New Roman"/>
          <w:sz w:val="28"/>
          <w:szCs w:val="28"/>
          <w:u w:val="single"/>
        </w:rPr>
      </w:pPr>
      <w:r w:rsidRPr="00415073">
        <w:rPr>
          <w:rFonts w:ascii="Times New Roman" w:hAnsi="Times New Roman" w:cs="Times New Roman"/>
          <w:sz w:val="28"/>
          <w:szCs w:val="28"/>
          <w:u w:val="single"/>
        </w:rPr>
        <w:t>07.11.2023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415073">
        <w:rPr>
          <w:rFonts w:ascii="Times New Roman" w:hAnsi="Times New Roman" w:cs="Times New Roman"/>
          <w:sz w:val="28"/>
          <w:szCs w:val="28"/>
          <w:u w:val="single"/>
        </w:rPr>
        <w:t>186</w:t>
      </w:r>
    </w:p>
    <w:p w:rsidR="00415073" w:rsidRDefault="00415073" w:rsidP="001B7140">
      <w:pPr>
        <w:ind w:left="10620"/>
        <w:rPr>
          <w:rFonts w:ascii="Times New Roman" w:hAnsi="Times New Roman" w:cs="Times New Roman"/>
          <w:sz w:val="28"/>
          <w:szCs w:val="28"/>
          <w:u w:val="single"/>
        </w:rPr>
      </w:pPr>
    </w:p>
    <w:p w:rsidR="00635BAE" w:rsidRDefault="001201FA" w:rsidP="007F03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наборів даних, які підлягають оприлюдненню (оновленню) у формі відкритих даних і відповідальних структурних підрозділів Головного управління ДПС у Луганській області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62"/>
        <w:gridCol w:w="6096"/>
        <w:gridCol w:w="2693"/>
        <w:gridCol w:w="2126"/>
        <w:gridCol w:w="3260"/>
      </w:tblGrid>
      <w:tr w:rsidR="001201FA" w:rsidTr="001201FA">
        <w:tc>
          <w:tcPr>
            <w:tcW w:w="562" w:type="dxa"/>
          </w:tcPr>
          <w:p w:rsidR="001201FA" w:rsidRDefault="001201FA" w:rsidP="007F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201FA" w:rsidRDefault="001201FA" w:rsidP="007F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6096" w:type="dxa"/>
          </w:tcPr>
          <w:p w:rsidR="001201FA" w:rsidRDefault="001201FA" w:rsidP="007F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Перелік наборів даних у формі відкритих даних</w:t>
            </w:r>
          </w:p>
        </w:tc>
        <w:tc>
          <w:tcPr>
            <w:tcW w:w="2693" w:type="dxa"/>
          </w:tcPr>
          <w:p w:rsidR="001201FA" w:rsidRDefault="001201FA" w:rsidP="007F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набору даних для оприлюднення</w:t>
            </w:r>
          </w:p>
        </w:tc>
        <w:tc>
          <w:tcPr>
            <w:tcW w:w="2126" w:type="dxa"/>
          </w:tcPr>
          <w:p w:rsidR="001201FA" w:rsidRDefault="001201FA" w:rsidP="007F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Періодичність оновлення набору даних</w:t>
            </w:r>
          </w:p>
        </w:tc>
        <w:tc>
          <w:tcPr>
            <w:tcW w:w="3260" w:type="dxa"/>
          </w:tcPr>
          <w:p w:rsidR="001201FA" w:rsidRDefault="001201FA" w:rsidP="007F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Відповідальний структурний підрозділ ДПС за оновлення наборів даних</w:t>
            </w:r>
          </w:p>
        </w:tc>
      </w:tr>
      <w:tr w:rsidR="001201FA" w:rsidTr="001201FA">
        <w:tc>
          <w:tcPr>
            <w:tcW w:w="562" w:type="dxa"/>
          </w:tcPr>
          <w:p w:rsidR="001201FA" w:rsidRDefault="00BA6C09" w:rsidP="007F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1201FA" w:rsidRDefault="00BA6C09" w:rsidP="007F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Інформація про структуру (організаційну структуру) розпорядника інформації</w:t>
            </w:r>
          </w:p>
        </w:tc>
        <w:tc>
          <w:tcPr>
            <w:tcW w:w="2693" w:type="dxa"/>
          </w:tcPr>
          <w:p w:rsidR="001201FA" w:rsidRPr="00BA6C09" w:rsidRDefault="00BA6C09" w:rsidP="007F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CSV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 у форматі, визначеному пунктом 9 Положення</w:t>
            </w:r>
          </w:p>
        </w:tc>
        <w:tc>
          <w:tcPr>
            <w:tcW w:w="2126" w:type="dxa"/>
          </w:tcPr>
          <w:p w:rsidR="001201FA" w:rsidRDefault="00D62D71" w:rsidP="007F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15073">
              <w:rPr>
                <w:rFonts w:ascii="Times New Roman" w:hAnsi="Times New Roman" w:cs="Times New Roman"/>
                <w:sz w:val="28"/>
                <w:szCs w:val="28"/>
              </w:rPr>
              <w:t>ротягом трьох робочих днів з моменту внесення змін (з моменту прийняття наказу про введення в дію штатного розпису)</w:t>
            </w:r>
          </w:p>
        </w:tc>
        <w:tc>
          <w:tcPr>
            <w:tcW w:w="3260" w:type="dxa"/>
          </w:tcPr>
          <w:p w:rsidR="001201FA" w:rsidRDefault="00415073" w:rsidP="007F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фінансового забезпечення та бухгалтерського обліку,</w:t>
            </w:r>
          </w:p>
          <w:p w:rsidR="00415073" w:rsidRDefault="00415073" w:rsidP="007F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організації роботи</w:t>
            </w:r>
          </w:p>
        </w:tc>
      </w:tr>
      <w:tr w:rsidR="001201FA" w:rsidTr="001201FA">
        <w:tc>
          <w:tcPr>
            <w:tcW w:w="562" w:type="dxa"/>
          </w:tcPr>
          <w:p w:rsidR="001201FA" w:rsidRDefault="00BA6C09" w:rsidP="007F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1201FA" w:rsidRDefault="00415073" w:rsidP="007F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Звіти, у тому числі щодо задоволення запитів на інформацію</w:t>
            </w:r>
          </w:p>
        </w:tc>
        <w:tc>
          <w:tcPr>
            <w:tcW w:w="2693" w:type="dxa"/>
          </w:tcPr>
          <w:p w:rsidR="001201FA" w:rsidRPr="00415073" w:rsidRDefault="00415073" w:rsidP="007F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RTF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 у форматі, визначеному пунктом 9 Положення </w:t>
            </w:r>
          </w:p>
        </w:tc>
        <w:tc>
          <w:tcPr>
            <w:tcW w:w="2126" w:type="dxa"/>
          </w:tcPr>
          <w:p w:rsidR="001201FA" w:rsidRDefault="00415073" w:rsidP="007F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щомісяця,</w:t>
            </w:r>
          </w:p>
          <w:p w:rsidR="00415073" w:rsidRDefault="00415073" w:rsidP="007F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щокварталу,</w:t>
            </w:r>
          </w:p>
          <w:p w:rsidR="00415073" w:rsidRDefault="00415073" w:rsidP="007F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кожного півріччя</w:t>
            </w:r>
          </w:p>
          <w:p w:rsidR="00415073" w:rsidRDefault="00415073" w:rsidP="007F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201FA" w:rsidRDefault="00415073" w:rsidP="007F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організації роботи</w:t>
            </w:r>
          </w:p>
        </w:tc>
      </w:tr>
      <w:tr w:rsidR="00415073" w:rsidTr="001201FA">
        <w:tc>
          <w:tcPr>
            <w:tcW w:w="562" w:type="dxa"/>
          </w:tcPr>
          <w:p w:rsidR="00415073" w:rsidRDefault="00415073" w:rsidP="007F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415073" w:rsidRDefault="00415073" w:rsidP="007F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6096" w:type="dxa"/>
          </w:tcPr>
          <w:p w:rsidR="00415073" w:rsidRDefault="00415073" w:rsidP="007F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Перелік наборів даних у формі відкритих даних</w:t>
            </w:r>
          </w:p>
        </w:tc>
        <w:tc>
          <w:tcPr>
            <w:tcW w:w="2693" w:type="dxa"/>
          </w:tcPr>
          <w:p w:rsidR="00415073" w:rsidRDefault="00415073" w:rsidP="007F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набору даних для оприлюднення</w:t>
            </w:r>
          </w:p>
        </w:tc>
        <w:tc>
          <w:tcPr>
            <w:tcW w:w="2126" w:type="dxa"/>
          </w:tcPr>
          <w:p w:rsidR="00415073" w:rsidRDefault="00415073" w:rsidP="007F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Періодичність оновлення набору даних</w:t>
            </w:r>
          </w:p>
        </w:tc>
        <w:tc>
          <w:tcPr>
            <w:tcW w:w="3260" w:type="dxa"/>
          </w:tcPr>
          <w:p w:rsidR="00415073" w:rsidRDefault="00415073" w:rsidP="007F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Відповідальний структурний підрозділ ДПС за оновлення наборів даних</w:t>
            </w:r>
          </w:p>
        </w:tc>
      </w:tr>
      <w:tr w:rsidR="00D62D71" w:rsidTr="001201FA">
        <w:tc>
          <w:tcPr>
            <w:tcW w:w="562" w:type="dxa"/>
          </w:tcPr>
          <w:p w:rsidR="00D62D71" w:rsidRDefault="00D62D71" w:rsidP="007F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D62D71" w:rsidRDefault="00D62D71" w:rsidP="007F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Реєстр наборів даних, що перебувають у володінні розпорядника інформації</w:t>
            </w:r>
          </w:p>
        </w:tc>
        <w:tc>
          <w:tcPr>
            <w:tcW w:w="2693" w:type="dxa"/>
          </w:tcPr>
          <w:p w:rsidR="00D62D71" w:rsidRPr="00BA6C09" w:rsidRDefault="00D62D71" w:rsidP="007F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CSV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 у форматі, визначеному пунктом 9 Положення</w:t>
            </w:r>
          </w:p>
        </w:tc>
        <w:tc>
          <w:tcPr>
            <w:tcW w:w="2126" w:type="dxa"/>
          </w:tcPr>
          <w:p w:rsidR="00D62D71" w:rsidRDefault="00D62D71" w:rsidP="007F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протягом трьох робочих днів з моменту внесення змін </w:t>
            </w:r>
          </w:p>
        </w:tc>
        <w:tc>
          <w:tcPr>
            <w:tcW w:w="3260" w:type="dxa"/>
          </w:tcPr>
          <w:p w:rsidR="00BD0741" w:rsidRDefault="00D62D71" w:rsidP="007F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організації роботи, </w:t>
            </w:r>
          </w:p>
          <w:p w:rsidR="00D62D71" w:rsidRDefault="00D62D71" w:rsidP="007F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структурні підрозділи</w:t>
            </w:r>
          </w:p>
        </w:tc>
      </w:tr>
      <w:tr w:rsidR="004079C1" w:rsidTr="001201FA">
        <w:tc>
          <w:tcPr>
            <w:tcW w:w="562" w:type="dxa"/>
          </w:tcPr>
          <w:p w:rsidR="004079C1" w:rsidRDefault="004079C1" w:rsidP="007F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4079C1" w:rsidRDefault="004079C1" w:rsidP="007F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Інформація із системи обліку публічної інформації</w:t>
            </w:r>
          </w:p>
        </w:tc>
        <w:tc>
          <w:tcPr>
            <w:tcW w:w="2693" w:type="dxa"/>
          </w:tcPr>
          <w:p w:rsidR="004079C1" w:rsidRPr="00BA6C09" w:rsidRDefault="004079C1" w:rsidP="007F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CSV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 у форматі, визначеному пунктом 9 Положення</w:t>
            </w:r>
          </w:p>
        </w:tc>
        <w:tc>
          <w:tcPr>
            <w:tcW w:w="2126" w:type="dxa"/>
          </w:tcPr>
          <w:p w:rsidR="004079C1" w:rsidRDefault="004079C1" w:rsidP="007F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протягом трьох робочих днів з моменту внесення змін </w:t>
            </w:r>
          </w:p>
        </w:tc>
        <w:tc>
          <w:tcPr>
            <w:tcW w:w="3260" w:type="dxa"/>
          </w:tcPr>
          <w:p w:rsidR="004079C1" w:rsidRDefault="004079C1" w:rsidP="007F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організації роботи</w:t>
            </w:r>
          </w:p>
        </w:tc>
      </w:tr>
    </w:tbl>
    <w:p w:rsidR="001201FA" w:rsidRDefault="001201FA" w:rsidP="007F03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776E" w:rsidRDefault="0044776E" w:rsidP="007F03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5B5D" w:rsidRDefault="00155B5D" w:rsidP="007F03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5B5D" w:rsidRDefault="00155B5D" w:rsidP="007F03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5B5D" w:rsidRDefault="00155B5D" w:rsidP="007F03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55B5D" w:rsidSect="00B2648F">
      <w:headerReference w:type="default" r:id="rId7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FFB" w:rsidRDefault="00EE6FFB" w:rsidP="00B2648F">
      <w:pPr>
        <w:spacing w:after="0" w:line="240" w:lineRule="auto"/>
      </w:pPr>
      <w:r>
        <w:separator/>
      </w:r>
    </w:p>
  </w:endnote>
  <w:endnote w:type="continuationSeparator" w:id="0">
    <w:p w:rsidR="00EE6FFB" w:rsidRDefault="00EE6FFB" w:rsidP="00B2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FFB" w:rsidRDefault="00EE6FFB" w:rsidP="00B2648F">
      <w:pPr>
        <w:spacing w:after="0" w:line="240" w:lineRule="auto"/>
      </w:pPr>
      <w:r>
        <w:separator/>
      </w:r>
    </w:p>
  </w:footnote>
  <w:footnote w:type="continuationSeparator" w:id="0">
    <w:p w:rsidR="00EE6FFB" w:rsidRDefault="00EE6FFB" w:rsidP="00B26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6043413"/>
      <w:docPartObj>
        <w:docPartGallery w:val="Page Numbers (Top of Page)"/>
        <w:docPartUnique/>
      </w:docPartObj>
    </w:sdtPr>
    <w:sdtEndPr/>
    <w:sdtContent>
      <w:p w:rsidR="00B2648F" w:rsidRDefault="00B264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2648F" w:rsidRDefault="00B264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92"/>
    <w:rsid w:val="000F62C9"/>
    <w:rsid w:val="001201FA"/>
    <w:rsid w:val="00155B5D"/>
    <w:rsid w:val="0018312C"/>
    <w:rsid w:val="001B7140"/>
    <w:rsid w:val="003D5335"/>
    <w:rsid w:val="004079C1"/>
    <w:rsid w:val="00415073"/>
    <w:rsid w:val="0044776E"/>
    <w:rsid w:val="00521B36"/>
    <w:rsid w:val="00635BAE"/>
    <w:rsid w:val="006D6E4D"/>
    <w:rsid w:val="00734B2B"/>
    <w:rsid w:val="00765192"/>
    <w:rsid w:val="007F035A"/>
    <w:rsid w:val="00A86185"/>
    <w:rsid w:val="00A9656A"/>
    <w:rsid w:val="00B2648F"/>
    <w:rsid w:val="00BA6C09"/>
    <w:rsid w:val="00BD0741"/>
    <w:rsid w:val="00C31828"/>
    <w:rsid w:val="00CA2F98"/>
    <w:rsid w:val="00D27E50"/>
    <w:rsid w:val="00D62D71"/>
    <w:rsid w:val="00EE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57A65-BA28-4224-B39A-855DDEB7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64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2648F"/>
  </w:style>
  <w:style w:type="paragraph" w:styleId="a6">
    <w:name w:val="footer"/>
    <w:basedOn w:val="a"/>
    <w:link w:val="a7"/>
    <w:uiPriority w:val="99"/>
    <w:unhideWhenUsed/>
    <w:rsid w:val="00B264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2648F"/>
  </w:style>
  <w:style w:type="character" w:customStyle="1" w:styleId="2">
    <w:name w:val="Основной текст (2)_"/>
    <w:basedOn w:val="a0"/>
    <w:link w:val="20"/>
    <w:rsid w:val="00155B5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5B5D"/>
    <w:pPr>
      <w:widowControl w:val="0"/>
      <w:shd w:val="clear" w:color="auto" w:fill="FFFFFF"/>
      <w:spacing w:before="340" w:after="340" w:line="312" w:lineRule="exact"/>
      <w:jc w:val="both"/>
    </w:pPr>
    <w:rPr>
      <w:sz w:val="28"/>
      <w:szCs w:val="28"/>
    </w:rPr>
  </w:style>
  <w:style w:type="character" w:customStyle="1" w:styleId="2Exact">
    <w:name w:val="Основной текст (2) Exact"/>
    <w:basedOn w:val="a0"/>
    <w:rsid w:val="00155B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6DFB1-11F9-45B8-930C-3994B3B9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1026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TAX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 ОЛЬГА ВАСИЛІВНА</dc:creator>
  <cp:keywords/>
  <dc:description/>
  <cp:lastModifiedBy>ЛИННИК ОЛЬГА ВАСИЛІВНА</cp:lastModifiedBy>
  <cp:revision>6</cp:revision>
  <cp:lastPrinted>2024-12-18T07:53:00Z</cp:lastPrinted>
  <dcterms:created xsi:type="dcterms:W3CDTF">2024-12-18T07:52:00Z</dcterms:created>
  <dcterms:modified xsi:type="dcterms:W3CDTF">2024-12-18T08:36:00Z</dcterms:modified>
</cp:coreProperties>
</file>