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67E" w:rsidRPr="00BC067E" w:rsidRDefault="00BC067E" w:rsidP="00BC067E">
      <w:pPr>
        <w:pStyle w:val="aa"/>
        <w:jc w:val="center"/>
        <w:rPr>
          <w:rFonts w:ascii="Times New Roman" w:hAnsi="Times New Roman" w:cs="Times New Roman"/>
          <w:b/>
          <w:color w:val="auto"/>
          <w:sz w:val="28"/>
          <w:szCs w:val="28"/>
        </w:rPr>
      </w:pPr>
      <w:bookmarkStart w:id="0" w:name="_GoBack"/>
      <w:bookmarkEnd w:id="0"/>
      <w:r w:rsidRPr="00BC067E">
        <w:rPr>
          <w:rFonts w:ascii="Times New Roman" w:hAnsi="Times New Roman" w:cs="Times New Roman"/>
          <w:b/>
          <w:color w:val="auto"/>
          <w:sz w:val="28"/>
          <w:szCs w:val="28"/>
        </w:rPr>
        <w:t xml:space="preserve">Звіт </w:t>
      </w:r>
    </w:p>
    <w:p w:rsidR="00BC067E" w:rsidRPr="00BC067E" w:rsidRDefault="00BC067E" w:rsidP="00BC067E">
      <w:pPr>
        <w:pStyle w:val="aa"/>
        <w:jc w:val="center"/>
        <w:rPr>
          <w:rFonts w:ascii="Times New Roman" w:hAnsi="Times New Roman" w:cs="Times New Roman"/>
          <w:b/>
          <w:color w:val="auto"/>
          <w:sz w:val="28"/>
          <w:szCs w:val="28"/>
        </w:rPr>
      </w:pPr>
      <w:r w:rsidRPr="00BC067E">
        <w:rPr>
          <w:rFonts w:ascii="Times New Roman" w:hAnsi="Times New Roman" w:cs="Times New Roman"/>
          <w:b/>
          <w:color w:val="auto"/>
          <w:sz w:val="28"/>
          <w:szCs w:val="28"/>
        </w:rPr>
        <w:t>про виконання Плану роботи Головного управління ДПС у Луганській області</w:t>
      </w:r>
    </w:p>
    <w:p w:rsidR="00A404A6" w:rsidRDefault="00BC067E" w:rsidP="00BC067E">
      <w:pPr>
        <w:pStyle w:val="aa"/>
        <w:jc w:val="center"/>
        <w:rPr>
          <w:rFonts w:ascii="Times New Roman" w:hAnsi="Times New Roman" w:cs="Times New Roman"/>
          <w:b/>
          <w:color w:val="auto"/>
          <w:sz w:val="28"/>
          <w:szCs w:val="28"/>
        </w:rPr>
      </w:pPr>
      <w:r w:rsidRPr="00BC067E">
        <w:rPr>
          <w:rFonts w:ascii="Times New Roman" w:hAnsi="Times New Roman" w:cs="Times New Roman"/>
          <w:b/>
          <w:color w:val="auto"/>
          <w:sz w:val="28"/>
          <w:szCs w:val="28"/>
        </w:rPr>
        <w:t>на друге півріччя 2021 року</w:t>
      </w:r>
    </w:p>
    <w:p w:rsidR="00BC067E" w:rsidRPr="00E44BC4" w:rsidRDefault="00BC067E" w:rsidP="00BC067E">
      <w:pPr>
        <w:pStyle w:val="aa"/>
        <w:jc w:val="center"/>
        <w:rPr>
          <w:rFonts w:ascii="Times New Roman" w:hAnsi="Times New Roman" w:cs="Times New Roman"/>
          <w:color w:val="auto"/>
          <w:sz w:val="28"/>
          <w:szCs w:val="28"/>
        </w:rPr>
      </w:pPr>
    </w:p>
    <w:tbl>
      <w:tblPr>
        <w:tblStyle w:val="a3"/>
        <w:tblW w:w="14884" w:type="dxa"/>
        <w:tblInd w:w="250" w:type="dxa"/>
        <w:tblLayout w:type="fixed"/>
        <w:tblLook w:val="04A0" w:firstRow="1" w:lastRow="0" w:firstColumn="1" w:lastColumn="0" w:noHBand="0" w:noVBand="1"/>
      </w:tblPr>
      <w:tblGrid>
        <w:gridCol w:w="851"/>
        <w:gridCol w:w="3118"/>
        <w:gridCol w:w="2127"/>
        <w:gridCol w:w="1418"/>
        <w:gridCol w:w="7370"/>
      </w:tblGrid>
      <w:tr w:rsidR="007A3486" w:rsidRPr="00E44BC4" w:rsidTr="00497309">
        <w:trPr>
          <w:tblHeader/>
        </w:trPr>
        <w:tc>
          <w:tcPr>
            <w:tcW w:w="851" w:type="dxa"/>
            <w:vAlign w:val="center"/>
          </w:tcPr>
          <w:p w:rsidR="007A3486" w:rsidRPr="00881C9A" w:rsidRDefault="007A3486" w:rsidP="007203B6">
            <w:pPr>
              <w:pStyle w:val="aa"/>
              <w:jc w:val="center"/>
              <w:rPr>
                <w:rFonts w:ascii="Times New Roman" w:hAnsi="Times New Roman" w:cs="Times New Roman"/>
                <w:b/>
                <w:color w:val="auto"/>
              </w:rPr>
            </w:pPr>
          </w:p>
          <w:p w:rsidR="007A3486" w:rsidRPr="00881C9A" w:rsidRDefault="007A3486" w:rsidP="007203B6">
            <w:pPr>
              <w:pStyle w:val="aa"/>
              <w:jc w:val="center"/>
              <w:rPr>
                <w:rFonts w:ascii="Times New Roman" w:hAnsi="Times New Roman" w:cs="Times New Roman"/>
                <w:b/>
                <w:color w:val="auto"/>
              </w:rPr>
            </w:pPr>
            <w:r w:rsidRPr="00881C9A">
              <w:rPr>
                <w:rStyle w:val="22"/>
                <w:rFonts w:eastAsia="Courier New"/>
                <w:color w:val="auto"/>
                <w:sz w:val="24"/>
                <w:szCs w:val="24"/>
              </w:rPr>
              <w:t>з/п</w:t>
            </w:r>
          </w:p>
        </w:tc>
        <w:tc>
          <w:tcPr>
            <w:tcW w:w="3118" w:type="dxa"/>
            <w:vAlign w:val="center"/>
          </w:tcPr>
          <w:p w:rsidR="007A3486" w:rsidRPr="00881C9A" w:rsidRDefault="007A3486" w:rsidP="007203B6">
            <w:pPr>
              <w:pStyle w:val="aa"/>
              <w:jc w:val="center"/>
              <w:rPr>
                <w:rFonts w:ascii="Times New Roman" w:hAnsi="Times New Roman" w:cs="Times New Roman"/>
                <w:b/>
                <w:color w:val="auto"/>
              </w:rPr>
            </w:pPr>
            <w:r w:rsidRPr="00881C9A">
              <w:rPr>
                <w:rStyle w:val="22"/>
                <w:rFonts w:eastAsia="Courier New"/>
                <w:color w:val="auto"/>
                <w:sz w:val="24"/>
                <w:szCs w:val="24"/>
              </w:rPr>
              <w:t>Зміст заходу</w:t>
            </w:r>
          </w:p>
        </w:tc>
        <w:tc>
          <w:tcPr>
            <w:tcW w:w="2127" w:type="dxa"/>
            <w:vAlign w:val="center"/>
          </w:tcPr>
          <w:p w:rsidR="007A3486" w:rsidRPr="00881C9A" w:rsidRDefault="007A3486" w:rsidP="007203B6">
            <w:pPr>
              <w:pStyle w:val="aa"/>
              <w:jc w:val="center"/>
              <w:rPr>
                <w:rFonts w:ascii="Times New Roman" w:hAnsi="Times New Roman" w:cs="Times New Roman"/>
                <w:b/>
                <w:color w:val="auto"/>
              </w:rPr>
            </w:pPr>
            <w:r w:rsidRPr="00881C9A">
              <w:rPr>
                <w:rStyle w:val="22"/>
                <w:rFonts w:eastAsia="Courier New"/>
                <w:color w:val="auto"/>
                <w:sz w:val="24"/>
                <w:szCs w:val="24"/>
              </w:rPr>
              <w:t>Відповідальні</w:t>
            </w:r>
          </w:p>
          <w:p w:rsidR="007A3486" w:rsidRPr="00881C9A" w:rsidRDefault="007A3486" w:rsidP="007203B6">
            <w:pPr>
              <w:pStyle w:val="aa"/>
              <w:jc w:val="center"/>
              <w:rPr>
                <w:rFonts w:ascii="Times New Roman" w:hAnsi="Times New Roman" w:cs="Times New Roman"/>
                <w:b/>
                <w:color w:val="auto"/>
              </w:rPr>
            </w:pPr>
            <w:r w:rsidRPr="00881C9A">
              <w:rPr>
                <w:rStyle w:val="22"/>
                <w:rFonts w:eastAsia="Courier New"/>
                <w:color w:val="auto"/>
                <w:sz w:val="24"/>
                <w:szCs w:val="24"/>
              </w:rPr>
              <w:t>виконавці</w:t>
            </w:r>
          </w:p>
        </w:tc>
        <w:tc>
          <w:tcPr>
            <w:tcW w:w="1418" w:type="dxa"/>
            <w:vAlign w:val="center"/>
          </w:tcPr>
          <w:p w:rsidR="007A3486" w:rsidRPr="00881C9A" w:rsidRDefault="007A3486" w:rsidP="007203B6">
            <w:pPr>
              <w:pStyle w:val="aa"/>
              <w:jc w:val="center"/>
              <w:rPr>
                <w:rFonts w:ascii="Times New Roman" w:hAnsi="Times New Roman" w:cs="Times New Roman"/>
                <w:b/>
                <w:color w:val="auto"/>
              </w:rPr>
            </w:pPr>
            <w:r w:rsidRPr="00881C9A">
              <w:rPr>
                <w:rStyle w:val="22"/>
                <w:rFonts w:eastAsia="Courier New"/>
                <w:color w:val="auto"/>
                <w:sz w:val="24"/>
                <w:szCs w:val="24"/>
              </w:rPr>
              <w:t>Термін</w:t>
            </w:r>
          </w:p>
          <w:p w:rsidR="007A3486" w:rsidRPr="00881C9A" w:rsidRDefault="007A3486" w:rsidP="007203B6">
            <w:pPr>
              <w:pStyle w:val="aa"/>
              <w:jc w:val="center"/>
              <w:rPr>
                <w:rFonts w:ascii="Times New Roman" w:hAnsi="Times New Roman" w:cs="Times New Roman"/>
                <w:b/>
                <w:color w:val="auto"/>
              </w:rPr>
            </w:pPr>
            <w:r w:rsidRPr="00881C9A">
              <w:rPr>
                <w:rStyle w:val="22"/>
                <w:rFonts w:eastAsia="Courier New"/>
                <w:color w:val="auto"/>
                <w:sz w:val="24"/>
                <w:szCs w:val="24"/>
              </w:rPr>
              <w:t>виконання</w:t>
            </w:r>
          </w:p>
        </w:tc>
        <w:tc>
          <w:tcPr>
            <w:tcW w:w="7370" w:type="dxa"/>
          </w:tcPr>
          <w:p w:rsidR="007A3486" w:rsidRPr="00881C9A" w:rsidRDefault="00410191" w:rsidP="007203B6">
            <w:pPr>
              <w:pStyle w:val="aa"/>
              <w:jc w:val="center"/>
              <w:rPr>
                <w:rStyle w:val="22"/>
                <w:rFonts w:eastAsia="Courier New"/>
                <w:color w:val="auto"/>
                <w:sz w:val="24"/>
                <w:szCs w:val="24"/>
              </w:rPr>
            </w:pPr>
            <w:r w:rsidRPr="00881C9A">
              <w:rPr>
                <w:rStyle w:val="22"/>
                <w:rFonts w:eastAsia="Courier New"/>
                <w:color w:val="auto"/>
                <w:sz w:val="24"/>
                <w:szCs w:val="24"/>
              </w:rPr>
              <w:t>Інформація про виконання</w:t>
            </w:r>
          </w:p>
        </w:tc>
      </w:tr>
      <w:tr w:rsidR="00D3519B" w:rsidRPr="00E44BC4" w:rsidTr="00497309">
        <w:trPr>
          <w:trHeight w:val="637"/>
        </w:trPr>
        <w:tc>
          <w:tcPr>
            <w:tcW w:w="14884" w:type="dxa"/>
            <w:gridSpan w:val="5"/>
          </w:tcPr>
          <w:p w:rsidR="00D3519B" w:rsidRPr="00881C9A" w:rsidRDefault="00D3519B" w:rsidP="007C162B">
            <w:pPr>
              <w:pStyle w:val="aa"/>
              <w:spacing w:before="120" w:after="120"/>
              <w:jc w:val="center"/>
              <w:rPr>
                <w:rFonts w:ascii="Times New Roman" w:hAnsi="Times New Roman" w:cs="Times New Roman"/>
                <w:b/>
                <w:color w:val="auto"/>
              </w:rPr>
            </w:pPr>
            <w:r w:rsidRPr="00881C9A">
              <w:rPr>
                <w:rFonts w:ascii="Times New Roman" w:hAnsi="Times New Roman" w:cs="Times New Roman"/>
                <w:b/>
                <w:color w:val="auto"/>
              </w:rPr>
              <w:t>Розділ 1. Організація роботи щодо забезпечення виконання встановлених завдань із надходження податків, зборів, платежів та інших доходів бюджету, а також єдиного внеску до бюджетів та державних цільових фондів</w:t>
            </w:r>
          </w:p>
        </w:tc>
      </w:tr>
      <w:tr w:rsidR="009D2173" w:rsidRPr="007125A2" w:rsidTr="00497309">
        <w:trPr>
          <w:trHeight w:val="456"/>
        </w:trPr>
        <w:tc>
          <w:tcPr>
            <w:tcW w:w="851" w:type="dxa"/>
          </w:tcPr>
          <w:p w:rsidR="009D2173" w:rsidRPr="00881C9A" w:rsidRDefault="009D2173" w:rsidP="007203B6">
            <w:pPr>
              <w:pStyle w:val="aa"/>
              <w:jc w:val="both"/>
              <w:rPr>
                <w:rFonts w:ascii="Times New Roman" w:hAnsi="Times New Roman" w:cs="Times New Roman"/>
                <w:color w:val="auto"/>
              </w:rPr>
            </w:pPr>
            <w:r w:rsidRPr="00881C9A">
              <w:rPr>
                <w:rStyle w:val="20"/>
                <w:rFonts w:eastAsia="Courier New"/>
                <w:color w:val="auto"/>
                <w:sz w:val="24"/>
                <w:szCs w:val="24"/>
              </w:rPr>
              <w:t>1.1</w:t>
            </w:r>
          </w:p>
        </w:tc>
        <w:tc>
          <w:tcPr>
            <w:tcW w:w="3118" w:type="dxa"/>
          </w:tcPr>
          <w:p w:rsidR="009D2173" w:rsidRPr="00881C9A" w:rsidRDefault="009D2173" w:rsidP="004665A8">
            <w:pPr>
              <w:pStyle w:val="aa"/>
              <w:spacing w:after="120"/>
              <w:ind w:firstLine="33"/>
              <w:jc w:val="both"/>
              <w:rPr>
                <w:rStyle w:val="20"/>
                <w:rFonts w:eastAsia="Courier New"/>
                <w:color w:val="auto"/>
                <w:sz w:val="24"/>
                <w:szCs w:val="24"/>
              </w:rPr>
            </w:pPr>
            <w:r w:rsidRPr="00881C9A">
              <w:rPr>
                <w:rStyle w:val="20"/>
                <w:rFonts w:eastAsia="Courier New"/>
                <w:color w:val="auto"/>
                <w:sz w:val="24"/>
                <w:szCs w:val="24"/>
              </w:rPr>
              <w:t>Визначення очікуваних показників надходжень податків, зборів та інших платежів (далі – платежів) до загального та спеціального фондів державного та місцевих бюджетів, надходжень єдиного внеску на загальнообов'язкове державне соціальне страхування (далі – єдиний внесок) у розрізі платежів з урахуванням усіх наявних резервів.</w:t>
            </w:r>
          </w:p>
          <w:p w:rsidR="009D2173" w:rsidRPr="00881C9A" w:rsidRDefault="009D2173" w:rsidP="004665A8">
            <w:pPr>
              <w:pStyle w:val="aa"/>
              <w:spacing w:after="120"/>
              <w:ind w:firstLine="33"/>
              <w:jc w:val="both"/>
              <w:rPr>
                <w:rStyle w:val="20"/>
                <w:rFonts w:eastAsia="Courier New"/>
                <w:color w:val="auto"/>
                <w:sz w:val="24"/>
                <w:szCs w:val="24"/>
              </w:rPr>
            </w:pPr>
            <w:r w:rsidRPr="00881C9A">
              <w:rPr>
                <w:rStyle w:val="20"/>
                <w:rFonts w:eastAsia="Courier New"/>
                <w:color w:val="auto"/>
                <w:sz w:val="24"/>
                <w:szCs w:val="24"/>
              </w:rPr>
              <w:t>Розробка та доведення до структурних підрозділів Головного управління ДПС у Луганській області (далі – ГУ ДПС) індикативних показників доходів.</w:t>
            </w:r>
          </w:p>
          <w:p w:rsidR="009D2173" w:rsidRPr="00881C9A" w:rsidRDefault="009D2173" w:rsidP="004665A8">
            <w:pPr>
              <w:pStyle w:val="aa"/>
              <w:spacing w:after="120"/>
              <w:ind w:firstLine="33"/>
              <w:jc w:val="both"/>
              <w:rPr>
                <w:rFonts w:ascii="Times New Roman" w:hAnsi="Times New Roman" w:cs="Times New Roman"/>
                <w:color w:val="auto"/>
                <w:lang w:val="ru-RU"/>
              </w:rPr>
            </w:pPr>
            <w:r w:rsidRPr="00881C9A">
              <w:rPr>
                <w:rStyle w:val="20"/>
                <w:rFonts w:eastAsia="Courier New"/>
                <w:color w:val="auto"/>
                <w:sz w:val="24"/>
                <w:szCs w:val="24"/>
              </w:rPr>
              <w:t xml:space="preserve">Здійснення моніторингу надходження платежів (виконання показників) до </w:t>
            </w:r>
            <w:r w:rsidRPr="00881C9A">
              <w:rPr>
                <w:rStyle w:val="20"/>
                <w:rFonts w:eastAsia="Courier New"/>
                <w:color w:val="auto"/>
                <w:sz w:val="24"/>
                <w:szCs w:val="24"/>
              </w:rPr>
              <w:lastRenderedPageBreak/>
              <w:t>загального та спеціального фондів державного та місцевих бюджетів, надходжень єдиного внеску</w:t>
            </w:r>
          </w:p>
        </w:tc>
        <w:tc>
          <w:tcPr>
            <w:tcW w:w="2127" w:type="dxa"/>
          </w:tcPr>
          <w:p w:rsidR="009D2173" w:rsidRPr="00881C9A" w:rsidRDefault="009D2173" w:rsidP="0009673C">
            <w:pPr>
              <w:pStyle w:val="aa"/>
              <w:spacing w:after="120"/>
              <w:rPr>
                <w:rStyle w:val="20"/>
                <w:rFonts w:eastAsia="Courier New"/>
                <w:color w:val="auto"/>
                <w:sz w:val="24"/>
                <w:szCs w:val="24"/>
              </w:rPr>
            </w:pPr>
            <w:r w:rsidRPr="00881C9A">
              <w:rPr>
                <w:rStyle w:val="20"/>
                <w:rFonts w:eastAsia="Courier New"/>
                <w:color w:val="auto"/>
                <w:sz w:val="24"/>
                <w:szCs w:val="24"/>
              </w:rPr>
              <w:lastRenderedPageBreak/>
              <w:t>Відділ координації та моніторингу доходів бюджету</w:t>
            </w:r>
          </w:p>
          <w:p w:rsidR="009D2173" w:rsidRPr="00881C9A" w:rsidRDefault="009D2173" w:rsidP="0009673C">
            <w:pPr>
              <w:pStyle w:val="aa"/>
              <w:spacing w:after="120"/>
              <w:rPr>
                <w:rStyle w:val="20"/>
                <w:rFonts w:eastAsia="Courier New"/>
                <w:color w:val="auto"/>
                <w:sz w:val="24"/>
                <w:szCs w:val="24"/>
              </w:rPr>
            </w:pPr>
          </w:p>
        </w:tc>
        <w:tc>
          <w:tcPr>
            <w:tcW w:w="1418" w:type="dxa"/>
          </w:tcPr>
          <w:p w:rsidR="009D2173" w:rsidRPr="00881C9A" w:rsidRDefault="009D2173" w:rsidP="007203B6">
            <w:pPr>
              <w:pStyle w:val="aa"/>
              <w:spacing w:after="120"/>
              <w:jc w:val="center"/>
              <w:rPr>
                <w:rFonts w:ascii="Times New Roman" w:hAnsi="Times New Roman" w:cs="Times New Roman"/>
                <w:color w:val="auto"/>
              </w:rPr>
            </w:pPr>
            <w:r w:rsidRPr="00881C9A">
              <w:rPr>
                <w:rStyle w:val="20"/>
                <w:rFonts w:eastAsia="Courier New"/>
                <w:color w:val="auto"/>
                <w:sz w:val="24"/>
                <w:szCs w:val="24"/>
              </w:rPr>
              <w:t>Щомісяця</w:t>
            </w:r>
          </w:p>
        </w:tc>
        <w:tc>
          <w:tcPr>
            <w:tcW w:w="7370" w:type="dxa"/>
          </w:tcPr>
          <w:p w:rsidR="00595030" w:rsidRPr="00881C9A" w:rsidRDefault="00595030" w:rsidP="00497309">
            <w:pPr>
              <w:widowControl/>
              <w:spacing w:after="120"/>
              <w:jc w:val="both"/>
              <w:rPr>
                <w:rFonts w:ascii="Times New Roman" w:eastAsia="Times New Roman" w:hAnsi="Times New Roman" w:cs="Times New Roman"/>
                <w:shd w:val="clear" w:color="auto" w:fill="FFFFFF"/>
                <w:lang w:bidi="ar-SA"/>
              </w:rPr>
            </w:pPr>
            <w:r w:rsidRPr="00881C9A">
              <w:rPr>
                <w:rFonts w:ascii="Times New Roman" w:eastAsia="Times New Roman" w:hAnsi="Times New Roman" w:cs="Times New Roman"/>
                <w:shd w:val="clear" w:color="auto" w:fill="FFFFFF"/>
                <w:lang w:bidi="ar-SA"/>
              </w:rPr>
              <w:t>З метою належної організації роботи ГУ ДПС із забезпечення виконання доходів бюджетів та надходжень сум єдиного внеску на загальнообов’язкове державне соціальне страхування, враховуючи зміни до законодавства, відповідно до р.2 п.п.</w:t>
            </w:r>
            <w:r w:rsidR="002846B5" w:rsidRPr="00881C9A">
              <w:rPr>
                <w:rFonts w:ascii="Times New Roman" w:eastAsia="Times New Roman" w:hAnsi="Times New Roman" w:cs="Times New Roman"/>
                <w:shd w:val="clear" w:color="auto" w:fill="FFFFFF"/>
                <w:lang w:bidi="ar-SA"/>
              </w:rPr>
              <w:t xml:space="preserve"> </w:t>
            </w:r>
            <w:r w:rsidRPr="00881C9A">
              <w:rPr>
                <w:rFonts w:ascii="Times New Roman" w:eastAsia="Times New Roman" w:hAnsi="Times New Roman" w:cs="Times New Roman"/>
                <w:shd w:val="clear" w:color="auto" w:fill="FFFFFF"/>
                <w:lang w:bidi="ar-SA"/>
              </w:rPr>
              <w:t xml:space="preserve">2.2. Порядку взаємодії структурних підрозділів Головного управління ДПС у Луганській області при визначенні очікуваних надходжень платежів до бюджетів та єдиного внеску (далі – Порядок), затвердженого наказами ГУ ДПС від 22.01.2020 № 167, від 05.08.2021 № 516 до ДПС надано інформацію щодо показників очікуваних надходжень до бюджету за оперативними даними (листи від 30.07.2021 </w:t>
            </w:r>
            <w:r w:rsidR="00497309">
              <w:rPr>
                <w:rFonts w:ascii="Times New Roman" w:eastAsia="Times New Roman" w:hAnsi="Times New Roman" w:cs="Times New Roman"/>
                <w:shd w:val="clear" w:color="auto" w:fill="FFFFFF"/>
                <w:lang w:bidi="ar-SA"/>
              </w:rPr>
              <w:t xml:space="preserve">                    </w:t>
            </w:r>
            <w:r w:rsidRPr="00881C9A">
              <w:rPr>
                <w:rFonts w:ascii="Times New Roman" w:eastAsia="Times New Roman" w:hAnsi="Times New Roman" w:cs="Times New Roman"/>
                <w:shd w:val="clear" w:color="auto" w:fill="FFFFFF"/>
                <w:lang w:bidi="ar-SA"/>
              </w:rPr>
              <w:t>№ 4815/8/12-32-19-06, від 31.08.2021 № 5470/8/12-32-19-06, від 30.09.2021 № 6118/8/12-32-19-06, від 29.10.2021 № 6766/8/12-32-19-06, від 30.11.2021 № 7538/8/12-32-19-06, від 31.12.2021 № 8404/8/12-32-19-06)</w:t>
            </w:r>
            <w:r w:rsidR="00F25215" w:rsidRPr="00881C9A">
              <w:rPr>
                <w:rFonts w:ascii="Times New Roman" w:eastAsia="Times New Roman" w:hAnsi="Times New Roman" w:cs="Times New Roman"/>
                <w:shd w:val="clear" w:color="auto" w:fill="FFFFFF"/>
                <w:lang w:bidi="ar-SA"/>
              </w:rPr>
              <w:t>.</w:t>
            </w:r>
          </w:p>
          <w:p w:rsidR="00595030" w:rsidRPr="00881C9A" w:rsidRDefault="00595030" w:rsidP="004665A8">
            <w:pPr>
              <w:widowControl/>
              <w:jc w:val="both"/>
              <w:rPr>
                <w:rFonts w:ascii="Times New Roman" w:eastAsia="Times New Roman" w:hAnsi="Times New Roman" w:cs="Times New Roman"/>
                <w:shd w:val="clear" w:color="auto" w:fill="FFFFFF"/>
                <w:lang w:bidi="ar-SA"/>
              </w:rPr>
            </w:pPr>
            <w:r w:rsidRPr="00881C9A">
              <w:rPr>
                <w:rFonts w:ascii="Times New Roman" w:eastAsia="Times New Roman" w:hAnsi="Times New Roman" w:cs="Times New Roman"/>
                <w:shd w:val="clear" w:color="auto" w:fill="FFFFFF"/>
                <w:lang w:bidi="ar-SA"/>
              </w:rPr>
              <w:t>Розроблено та доведено до структурних підрозділів 9 наказів ГУ ДПС щодо індикативних показників доходів:</w:t>
            </w:r>
          </w:p>
          <w:p w:rsidR="00595030" w:rsidRPr="00881C9A" w:rsidRDefault="00595030" w:rsidP="004665A8">
            <w:pPr>
              <w:widowControl/>
              <w:jc w:val="both"/>
              <w:rPr>
                <w:rFonts w:ascii="Times New Roman" w:eastAsia="Times New Roman" w:hAnsi="Times New Roman" w:cs="Times New Roman"/>
                <w:shd w:val="clear" w:color="auto" w:fill="FFFFFF"/>
                <w:lang w:bidi="ar-SA"/>
              </w:rPr>
            </w:pPr>
            <w:r w:rsidRPr="00881C9A">
              <w:rPr>
                <w:rFonts w:ascii="Times New Roman" w:eastAsia="Times New Roman" w:hAnsi="Times New Roman" w:cs="Times New Roman"/>
                <w:shd w:val="clear" w:color="auto" w:fill="FFFFFF"/>
                <w:lang w:bidi="ar-SA"/>
              </w:rPr>
              <w:t>від 14.07.2021 № 492 «Про індикативні показники доходів на ІІІ квартал 2021 року»,</w:t>
            </w:r>
          </w:p>
          <w:p w:rsidR="00595030" w:rsidRPr="00881C9A" w:rsidRDefault="00595030" w:rsidP="004665A8">
            <w:pPr>
              <w:widowControl/>
              <w:jc w:val="both"/>
              <w:rPr>
                <w:rFonts w:ascii="Times New Roman" w:eastAsia="Times New Roman" w:hAnsi="Times New Roman" w:cs="Times New Roman"/>
                <w:shd w:val="clear" w:color="auto" w:fill="FFFFFF"/>
                <w:lang w:bidi="ar-SA"/>
              </w:rPr>
            </w:pPr>
            <w:r w:rsidRPr="00881C9A">
              <w:rPr>
                <w:rFonts w:ascii="Times New Roman" w:eastAsia="Times New Roman" w:hAnsi="Times New Roman" w:cs="Times New Roman"/>
                <w:shd w:val="clear" w:color="auto" w:fill="FFFFFF"/>
                <w:lang w:bidi="ar-SA"/>
              </w:rPr>
              <w:t>від 27.07.2021 № 503 «Про уточнені індикативні показники  доходів на ІІ квартал 2021 року»,</w:t>
            </w:r>
          </w:p>
          <w:p w:rsidR="00595030" w:rsidRPr="00881C9A" w:rsidRDefault="00595030" w:rsidP="004665A8">
            <w:pPr>
              <w:widowControl/>
              <w:jc w:val="both"/>
              <w:rPr>
                <w:rFonts w:ascii="Times New Roman" w:eastAsia="Times New Roman" w:hAnsi="Times New Roman" w:cs="Times New Roman"/>
                <w:shd w:val="clear" w:color="auto" w:fill="FFFFFF"/>
                <w:lang w:bidi="ar-SA"/>
              </w:rPr>
            </w:pPr>
            <w:r w:rsidRPr="00881C9A">
              <w:rPr>
                <w:rFonts w:ascii="Times New Roman" w:eastAsia="Times New Roman" w:hAnsi="Times New Roman" w:cs="Times New Roman"/>
                <w:shd w:val="clear" w:color="auto" w:fill="FFFFFF"/>
                <w:lang w:bidi="ar-SA"/>
              </w:rPr>
              <w:t>від 27.08.2021 № 533 «Про внесення змін до наказу Головного управління ДПС у Луганській області від 14.07.2021 № 492»,</w:t>
            </w:r>
          </w:p>
          <w:p w:rsidR="00595030" w:rsidRPr="00881C9A" w:rsidRDefault="00595030" w:rsidP="00595030">
            <w:pPr>
              <w:widowControl/>
              <w:jc w:val="both"/>
              <w:rPr>
                <w:rFonts w:ascii="Times New Roman" w:eastAsia="Times New Roman" w:hAnsi="Times New Roman" w:cs="Times New Roman"/>
                <w:shd w:val="clear" w:color="auto" w:fill="FFFFFF"/>
                <w:lang w:bidi="ar-SA"/>
              </w:rPr>
            </w:pPr>
            <w:r w:rsidRPr="00881C9A">
              <w:rPr>
                <w:rFonts w:ascii="Times New Roman" w:eastAsia="Times New Roman" w:hAnsi="Times New Roman" w:cs="Times New Roman"/>
                <w:shd w:val="clear" w:color="auto" w:fill="FFFFFF"/>
                <w:lang w:bidi="ar-SA"/>
              </w:rPr>
              <w:t>від 23.09.2021 № 566 «Про внесення змін до наказу Головного управління ДПС у Луганській області від 14.07.2021 № 492»,</w:t>
            </w:r>
          </w:p>
          <w:p w:rsidR="00595030" w:rsidRPr="00881C9A" w:rsidRDefault="00595030" w:rsidP="00595030">
            <w:pPr>
              <w:widowControl/>
              <w:jc w:val="both"/>
              <w:rPr>
                <w:rFonts w:ascii="Times New Roman" w:eastAsia="Times New Roman" w:hAnsi="Times New Roman" w:cs="Times New Roman"/>
                <w:shd w:val="clear" w:color="auto" w:fill="FFFFFF"/>
                <w:lang w:bidi="ar-SA"/>
              </w:rPr>
            </w:pPr>
            <w:r w:rsidRPr="00881C9A">
              <w:rPr>
                <w:rFonts w:ascii="Times New Roman" w:eastAsia="Times New Roman" w:hAnsi="Times New Roman" w:cs="Times New Roman"/>
                <w:shd w:val="clear" w:color="auto" w:fill="FFFFFF"/>
                <w:lang w:bidi="ar-SA"/>
              </w:rPr>
              <w:t xml:space="preserve">від 12.10.2021 № 585 «Про індикативні показники доходів на </w:t>
            </w:r>
            <w:r w:rsidRPr="00881C9A">
              <w:rPr>
                <w:rFonts w:ascii="Times New Roman" w:eastAsia="Times New Roman" w:hAnsi="Times New Roman" w:cs="Times New Roman"/>
                <w:shd w:val="clear" w:color="auto" w:fill="FFFFFF"/>
                <w:lang w:val="en-US" w:bidi="ar-SA"/>
              </w:rPr>
              <w:t>IV</w:t>
            </w:r>
            <w:r w:rsidRPr="00881C9A">
              <w:rPr>
                <w:rFonts w:ascii="Times New Roman" w:eastAsia="Times New Roman" w:hAnsi="Times New Roman" w:cs="Times New Roman"/>
                <w:shd w:val="clear" w:color="auto" w:fill="FFFFFF"/>
                <w:lang w:val="ru-RU" w:bidi="ar-SA"/>
              </w:rPr>
              <w:t xml:space="preserve"> </w:t>
            </w:r>
            <w:r w:rsidRPr="00881C9A">
              <w:rPr>
                <w:rFonts w:ascii="Times New Roman" w:eastAsia="Times New Roman" w:hAnsi="Times New Roman" w:cs="Times New Roman"/>
                <w:shd w:val="clear" w:color="auto" w:fill="FFFFFF"/>
                <w:lang w:bidi="ar-SA"/>
              </w:rPr>
              <w:lastRenderedPageBreak/>
              <w:t>квартал 2021 року»,</w:t>
            </w:r>
          </w:p>
          <w:p w:rsidR="00595030" w:rsidRPr="00881C9A" w:rsidRDefault="00595030" w:rsidP="00595030">
            <w:pPr>
              <w:widowControl/>
              <w:jc w:val="both"/>
              <w:rPr>
                <w:rFonts w:ascii="Times New Roman" w:eastAsia="Times New Roman" w:hAnsi="Times New Roman" w:cs="Times New Roman"/>
                <w:shd w:val="clear" w:color="auto" w:fill="FFFFFF"/>
                <w:lang w:bidi="ar-SA"/>
              </w:rPr>
            </w:pPr>
            <w:r w:rsidRPr="00881C9A">
              <w:rPr>
                <w:rFonts w:ascii="Times New Roman" w:eastAsia="Times New Roman" w:hAnsi="Times New Roman" w:cs="Times New Roman"/>
                <w:shd w:val="clear" w:color="auto" w:fill="FFFFFF"/>
                <w:lang w:bidi="ar-SA"/>
              </w:rPr>
              <w:t>від 20.10.2021 № 594 «Про уточнення індикативних показників доходів на ІІІ квартал 2021 року»,</w:t>
            </w:r>
          </w:p>
          <w:p w:rsidR="00595030" w:rsidRPr="00881C9A" w:rsidRDefault="00595030" w:rsidP="00595030">
            <w:pPr>
              <w:widowControl/>
              <w:jc w:val="both"/>
              <w:rPr>
                <w:rFonts w:ascii="Times New Roman" w:eastAsia="Times New Roman" w:hAnsi="Times New Roman" w:cs="Times New Roman"/>
                <w:shd w:val="clear" w:color="auto" w:fill="FFFFFF"/>
                <w:lang w:bidi="ar-SA"/>
              </w:rPr>
            </w:pPr>
            <w:r w:rsidRPr="00881C9A">
              <w:rPr>
                <w:rFonts w:ascii="Times New Roman" w:eastAsia="Times New Roman" w:hAnsi="Times New Roman" w:cs="Times New Roman"/>
                <w:shd w:val="clear" w:color="auto" w:fill="FFFFFF"/>
                <w:lang w:bidi="ar-SA"/>
              </w:rPr>
              <w:t>від 12.11.2021 № 633 «Про уточнення індикативних показників надходження сум єдиного внеску на загальнообов’язкове державне соціальне страхування на січень – вересень 2021 року»,</w:t>
            </w:r>
          </w:p>
          <w:p w:rsidR="00595030" w:rsidRPr="00881C9A" w:rsidRDefault="00595030" w:rsidP="00595030">
            <w:pPr>
              <w:widowControl/>
              <w:jc w:val="both"/>
              <w:rPr>
                <w:rFonts w:ascii="Times New Roman" w:eastAsia="Times New Roman" w:hAnsi="Times New Roman" w:cs="Times New Roman"/>
                <w:shd w:val="clear" w:color="auto" w:fill="FFFFFF"/>
                <w:lang w:bidi="ar-SA"/>
              </w:rPr>
            </w:pPr>
            <w:r w:rsidRPr="00881C9A">
              <w:rPr>
                <w:rFonts w:ascii="Times New Roman" w:eastAsia="Times New Roman" w:hAnsi="Times New Roman" w:cs="Times New Roman"/>
                <w:shd w:val="clear" w:color="auto" w:fill="FFFFFF"/>
                <w:lang w:bidi="ar-SA"/>
              </w:rPr>
              <w:t>від 12.11.2021 № 634 «Про внесення змін до наказу Головного управління ДПС у Луганській області від 12.10.2021 №585»,</w:t>
            </w:r>
          </w:p>
          <w:p w:rsidR="00595030" w:rsidRPr="00881C9A" w:rsidRDefault="00595030" w:rsidP="00497309">
            <w:pPr>
              <w:widowControl/>
              <w:spacing w:after="120"/>
              <w:jc w:val="both"/>
              <w:rPr>
                <w:rFonts w:ascii="Times New Roman" w:eastAsia="Times New Roman" w:hAnsi="Times New Roman" w:cs="Times New Roman"/>
                <w:shd w:val="clear" w:color="auto" w:fill="FFFFFF"/>
                <w:lang w:bidi="ar-SA"/>
              </w:rPr>
            </w:pPr>
            <w:r w:rsidRPr="00881C9A">
              <w:rPr>
                <w:rFonts w:ascii="Times New Roman" w:eastAsia="Times New Roman" w:hAnsi="Times New Roman" w:cs="Times New Roman"/>
                <w:shd w:val="clear" w:color="auto" w:fill="FFFFFF"/>
                <w:lang w:bidi="ar-SA"/>
              </w:rPr>
              <w:t xml:space="preserve">від 24.12.2021 № 679 «Про внесення змін до наказу Головного управління ДПС у Луганській області від 12.10.2021 № 585».  </w:t>
            </w:r>
          </w:p>
          <w:p w:rsidR="00E241D1" w:rsidRPr="00881C9A" w:rsidRDefault="00595030" w:rsidP="00B82C0D">
            <w:pPr>
              <w:widowControl/>
              <w:spacing w:after="120"/>
              <w:jc w:val="both"/>
              <w:rPr>
                <w:rFonts w:ascii="Times New Roman" w:eastAsia="Times New Roman" w:hAnsi="Times New Roman" w:cs="Times New Roman"/>
                <w:shd w:val="clear" w:color="auto" w:fill="FFFFFF"/>
                <w:lang w:bidi="ar-SA"/>
              </w:rPr>
            </w:pPr>
            <w:r w:rsidRPr="00881C9A">
              <w:rPr>
                <w:rFonts w:ascii="Times New Roman" w:eastAsia="Times New Roman" w:hAnsi="Times New Roman" w:cs="Times New Roman"/>
                <w:shd w:val="clear" w:color="auto" w:fill="FFFFFF"/>
                <w:lang w:bidi="ar-SA"/>
              </w:rPr>
              <w:t xml:space="preserve">Здійснено щоденний та щомісячний моніторинг надходжень податків, зборів, платежів до бюджетів усіх рівнів та єдиного внеску та надано інформацію до ДПС про стан виконання доведених індикативних показників (листи від 01.07.2021 № 4155/8-12-32-19-06, від 09.07.2021 № 4385/8/12-32-19-06, від 09.07.2021 № 4389/8/12-32-19-06, від 30.07.2021 № 4816/8/12-32-19-06, від 24.09.2021 </w:t>
            </w:r>
            <w:r w:rsidR="00497309">
              <w:rPr>
                <w:rFonts w:ascii="Times New Roman" w:eastAsia="Times New Roman" w:hAnsi="Times New Roman" w:cs="Times New Roman"/>
                <w:shd w:val="clear" w:color="auto" w:fill="FFFFFF"/>
                <w:lang w:bidi="ar-SA"/>
              </w:rPr>
              <w:t xml:space="preserve">                     </w:t>
            </w:r>
            <w:r w:rsidRPr="00881C9A">
              <w:rPr>
                <w:rFonts w:ascii="Times New Roman" w:eastAsia="Times New Roman" w:hAnsi="Times New Roman" w:cs="Times New Roman"/>
                <w:shd w:val="clear" w:color="auto" w:fill="FFFFFF"/>
                <w:lang w:bidi="ar-SA"/>
              </w:rPr>
              <w:t xml:space="preserve">№ 5978/8/12-32-19-06, від 08.10.2021 № 6411/8/12-32-19-06, від 12.10.2021 № 6478/8/12-32-19-06, від 22.10.2021 № 6657/8/12-32-19-06, від 27.10.2021 № 6714/8/12-32-19-06, від 05.11.2021 № 6964/8/12-32-19-06, від 10.11.2021 № 7096/8/12-32-19-06, від 12.11.2021 </w:t>
            </w:r>
            <w:r w:rsidR="00497309">
              <w:rPr>
                <w:rFonts w:ascii="Times New Roman" w:eastAsia="Times New Roman" w:hAnsi="Times New Roman" w:cs="Times New Roman"/>
                <w:shd w:val="clear" w:color="auto" w:fill="FFFFFF"/>
                <w:lang w:bidi="ar-SA"/>
              </w:rPr>
              <w:t xml:space="preserve">                       </w:t>
            </w:r>
            <w:r w:rsidRPr="00881C9A">
              <w:rPr>
                <w:rFonts w:ascii="Times New Roman" w:eastAsia="Times New Roman" w:hAnsi="Times New Roman" w:cs="Times New Roman"/>
                <w:shd w:val="clear" w:color="auto" w:fill="FFFFFF"/>
                <w:lang w:bidi="ar-SA"/>
              </w:rPr>
              <w:t>№ 7152/8/12-32-19-06, від 16.11.2021 № 7221/8/12-32-19-06, від 23.11.2021 № 7359/8/12-32-19-06, від 26.11.2021 № 7443/8/12-32-19-06, від 08.12.2021 № 7800/8/12-32-19-06,</w:t>
            </w:r>
            <w:r w:rsidR="009A274E" w:rsidRPr="00881C9A">
              <w:rPr>
                <w:rFonts w:ascii="Times New Roman" w:eastAsia="Times New Roman" w:hAnsi="Times New Roman" w:cs="Times New Roman"/>
                <w:shd w:val="clear" w:color="auto" w:fill="FFFFFF"/>
                <w:lang w:bidi="ar-SA"/>
              </w:rPr>
              <w:t xml:space="preserve"> в</w:t>
            </w:r>
            <w:r w:rsidRPr="00881C9A">
              <w:rPr>
                <w:rFonts w:ascii="Times New Roman" w:eastAsia="Times New Roman" w:hAnsi="Times New Roman" w:cs="Times New Roman"/>
                <w:shd w:val="clear" w:color="auto" w:fill="FFFFFF"/>
                <w:lang w:bidi="ar-SA"/>
              </w:rPr>
              <w:t xml:space="preserve">ід 20.12.2021 № 8049/8/12-32-19-06, від 29.12.2021 № 8253/8/12-32-19-06, від 30.12.2021 </w:t>
            </w:r>
            <w:r w:rsidR="00B82C0D">
              <w:rPr>
                <w:rFonts w:ascii="Times New Roman" w:eastAsia="Times New Roman" w:hAnsi="Times New Roman" w:cs="Times New Roman"/>
                <w:shd w:val="clear" w:color="auto" w:fill="FFFFFF"/>
                <w:lang w:bidi="ar-SA"/>
              </w:rPr>
              <w:t xml:space="preserve">                     </w:t>
            </w:r>
            <w:r w:rsidRPr="00881C9A">
              <w:rPr>
                <w:rFonts w:ascii="Times New Roman" w:eastAsia="Times New Roman" w:hAnsi="Times New Roman" w:cs="Times New Roman"/>
                <w:shd w:val="clear" w:color="auto" w:fill="FFFFFF"/>
                <w:lang w:bidi="ar-SA"/>
              </w:rPr>
              <w:t xml:space="preserve">№ 8358/8/12-32-19-06, від 30.12.2021 № 8359/8/12-32-19-06, від 30.12.2021 № 8361/8/12-32-19-06, </w:t>
            </w:r>
            <w:r w:rsidR="009A274E" w:rsidRPr="00881C9A">
              <w:rPr>
                <w:rFonts w:ascii="Times New Roman" w:eastAsia="Times New Roman" w:hAnsi="Times New Roman" w:cs="Times New Roman"/>
                <w:shd w:val="clear" w:color="auto" w:fill="FFFFFF"/>
                <w:lang w:bidi="ar-SA"/>
              </w:rPr>
              <w:t>в</w:t>
            </w:r>
            <w:r w:rsidRPr="00881C9A">
              <w:rPr>
                <w:rFonts w:ascii="Times New Roman" w:eastAsia="Times New Roman" w:hAnsi="Times New Roman" w:cs="Times New Roman"/>
                <w:shd w:val="clear" w:color="auto" w:fill="FFFFFF"/>
                <w:lang w:bidi="ar-SA"/>
              </w:rPr>
              <w:t>ід 30.12.2021 № 8362/8/12-32</w:t>
            </w:r>
            <w:r w:rsidR="00B82C0D">
              <w:rPr>
                <w:rFonts w:ascii="Times New Roman" w:eastAsia="Times New Roman" w:hAnsi="Times New Roman" w:cs="Times New Roman"/>
                <w:shd w:val="clear" w:color="auto" w:fill="FFFFFF"/>
                <w:lang w:bidi="ar-SA"/>
              </w:rPr>
              <w:t xml:space="preserve">-19-06, від </w:t>
            </w:r>
            <w:r w:rsidRPr="00881C9A">
              <w:rPr>
                <w:rFonts w:ascii="Times New Roman" w:eastAsia="Times New Roman" w:hAnsi="Times New Roman" w:cs="Times New Roman"/>
                <w:shd w:val="clear" w:color="auto" w:fill="FFFFFF"/>
                <w:lang w:bidi="ar-SA"/>
              </w:rPr>
              <w:t>31.12.2021 № 8405/8/12-32-19-06</w:t>
            </w:r>
            <w:r w:rsidR="009D2173" w:rsidRPr="00881C9A">
              <w:rPr>
                <w:rFonts w:ascii="Times New Roman" w:eastAsia="Times New Roman" w:hAnsi="Times New Roman" w:cs="Times New Roman"/>
                <w:shd w:val="clear" w:color="auto" w:fill="FFFFFF"/>
                <w:lang w:bidi="ar-SA"/>
              </w:rPr>
              <w:t xml:space="preserve"> </w:t>
            </w:r>
          </w:p>
        </w:tc>
      </w:tr>
      <w:tr w:rsidR="009D2173" w:rsidRPr="007125A2" w:rsidTr="00497309">
        <w:tc>
          <w:tcPr>
            <w:tcW w:w="851" w:type="dxa"/>
          </w:tcPr>
          <w:p w:rsidR="009D2173" w:rsidRPr="00881C9A" w:rsidRDefault="009D2173" w:rsidP="007203B6">
            <w:pPr>
              <w:pStyle w:val="aa"/>
              <w:jc w:val="both"/>
              <w:rPr>
                <w:rStyle w:val="20"/>
                <w:rFonts w:eastAsia="Courier New"/>
                <w:color w:val="auto"/>
                <w:sz w:val="24"/>
                <w:szCs w:val="24"/>
              </w:rPr>
            </w:pPr>
            <w:r w:rsidRPr="00881C9A">
              <w:rPr>
                <w:rStyle w:val="20"/>
                <w:rFonts w:eastAsia="Courier New"/>
                <w:color w:val="auto"/>
                <w:sz w:val="24"/>
                <w:szCs w:val="24"/>
              </w:rPr>
              <w:lastRenderedPageBreak/>
              <w:t>1.2</w:t>
            </w:r>
          </w:p>
        </w:tc>
        <w:tc>
          <w:tcPr>
            <w:tcW w:w="3118" w:type="dxa"/>
          </w:tcPr>
          <w:p w:rsidR="009D2173" w:rsidRPr="00881C9A" w:rsidRDefault="009D2173" w:rsidP="004665A8">
            <w:pPr>
              <w:pStyle w:val="aa"/>
              <w:spacing w:after="120"/>
              <w:jc w:val="both"/>
              <w:rPr>
                <w:rStyle w:val="20"/>
                <w:rFonts w:eastAsia="Courier New"/>
                <w:color w:val="auto"/>
                <w:sz w:val="24"/>
                <w:szCs w:val="24"/>
              </w:rPr>
            </w:pPr>
            <w:r w:rsidRPr="00881C9A">
              <w:rPr>
                <w:rFonts w:ascii="Times New Roman" w:hAnsi="Times New Roman" w:cs="Times New Roman"/>
                <w:color w:val="auto"/>
              </w:rPr>
              <w:t xml:space="preserve">Координація роботи структурних підрозділів ГУ ДПС щодо виявлення </w:t>
            </w:r>
            <w:r w:rsidRPr="00881C9A">
              <w:rPr>
                <w:rFonts w:ascii="Times New Roman" w:hAnsi="Times New Roman" w:cs="Times New Roman"/>
                <w:color w:val="auto"/>
              </w:rPr>
              <w:lastRenderedPageBreak/>
              <w:t>резервів збільшення надходження платежів до бюджетів, забезпечення виконання індикативних показників доходів, доведених відповідними наказами Державної податкової служби України (далі – ДПС) та ГУ ДПС</w:t>
            </w:r>
          </w:p>
        </w:tc>
        <w:tc>
          <w:tcPr>
            <w:tcW w:w="2127" w:type="dxa"/>
          </w:tcPr>
          <w:p w:rsidR="009D2173" w:rsidRPr="00881C9A" w:rsidRDefault="009D2173" w:rsidP="0009673C">
            <w:pPr>
              <w:pStyle w:val="aa"/>
              <w:spacing w:after="120"/>
              <w:rPr>
                <w:rStyle w:val="20"/>
                <w:rFonts w:eastAsia="Courier New"/>
                <w:color w:val="auto"/>
                <w:sz w:val="24"/>
                <w:szCs w:val="24"/>
              </w:rPr>
            </w:pPr>
            <w:r w:rsidRPr="00881C9A">
              <w:rPr>
                <w:rStyle w:val="20"/>
                <w:rFonts w:eastAsia="Courier New"/>
                <w:color w:val="auto"/>
                <w:sz w:val="24"/>
                <w:szCs w:val="24"/>
              </w:rPr>
              <w:lastRenderedPageBreak/>
              <w:t xml:space="preserve">Відділ координації та моніторингу </w:t>
            </w:r>
            <w:r w:rsidRPr="00881C9A">
              <w:rPr>
                <w:rStyle w:val="20"/>
                <w:rFonts w:eastAsia="Courier New"/>
                <w:color w:val="auto"/>
                <w:sz w:val="24"/>
                <w:szCs w:val="24"/>
              </w:rPr>
              <w:lastRenderedPageBreak/>
              <w:t>доходів бюджету</w:t>
            </w:r>
          </w:p>
          <w:p w:rsidR="009D2173" w:rsidRPr="00881C9A" w:rsidRDefault="009D2173" w:rsidP="0009673C">
            <w:pPr>
              <w:pStyle w:val="aa"/>
              <w:spacing w:after="120"/>
              <w:rPr>
                <w:rStyle w:val="20"/>
                <w:rFonts w:eastAsia="Courier New"/>
                <w:color w:val="auto"/>
                <w:sz w:val="24"/>
                <w:szCs w:val="24"/>
              </w:rPr>
            </w:pPr>
            <w:r w:rsidRPr="00881C9A">
              <w:rPr>
                <w:rStyle w:val="20"/>
                <w:rFonts w:eastAsia="Courier New"/>
                <w:color w:val="auto"/>
                <w:sz w:val="24"/>
                <w:szCs w:val="24"/>
              </w:rPr>
              <w:t>Управління: податкового адміністрування юридичних осіб;</w:t>
            </w:r>
          </w:p>
          <w:p w:rsidR="009D2173" w:rsidRPr="00881C9A" w:rsidRDefault="009D2173" w:rsidP="008D4E2C">
            <w:pPr>
              <w:pStyle w:val="aa"/>
              <w:spacing w:after="120"/>
              <w:rPr>
                <w:rStyle w:val="20"/>
                <w:rFonts w:eastAsia="Courier New"/>
                <w:color w:val="auto"/>
                <w:sz w:val="24"/>
                <w:szCs w:val="24"/>
              </w:rPr>
            </w:pPr>
            <w:r w:rsidRPr="00881C9A">
              <w:rPr>
                <w:rStyle w:val="20"/>
                <w:rFonts w:eastAsia="Courier New"/>
                <w:color w:val="auto"/>
                <w:sz w:val="24"/>
                <w:szCs w:val="24"/>
              </w:rPr>
              <w:t>податкового адміністрування фізичних осіб;</w:t>
            </w:r>
          </w:p>
          <w:p w:rsidR="009D2173" w:rsidRPr="00881C9A" w:rsidRDefault="009D2173" w:rsidP="008D4E2C">
            <w:pPr>
              <w:pStyle w:val="aa"/>
              <w:spacing w:after="120"/>
              <w:rPr>
                <w:rFonts w:ascii="Times New Roman" w:hAnsi="Times New Roman" w:cs="Times New Roman"/>
                <w:bCs/>
                <w:color w:val="auto"/>
                <w:lang w:val="ru-RU"/>
              </w:rPr>
            </w:pPr>
            <w:r w:rsidRPr="00881C9A">
              <w:rPr>
                <w:rFonts w:ascii="Times New Roman" w:hAnsi="Times New Roman" w:cs="Times New Roman"/>
                <w:bCs/>
                <w:color w:val="auto"/>
              </w:rPr>
              <w:t>з питань виявлення та опрацювання податкових ризиків</w:t>
            </w:r>
          </w:p>
          <w:p w:rsidR="009D2173" w:rsidRPr="00881C9A" w:rsidRDefault="009D2173" w:rsidP="0062218A">
            <w:pPr>
              <w:pStyle w:val="aa"/>
              <w:spacing w:after="120"/>
              <w:rPr>
                <w:rStyle w:val="20"/>
                <w:rFonts w:eastAsia="Courier New"/>
                <w:color w:val="auto"/>
                <w:sz w:val="24"/>
                <w:szCs w:val="24"/>
              </w:rPr>
            </w:pPr>
            <w:r w:rsidRPr="00881C9A">
              <w:rPr>
                <w:rStyle w:val="20"/>
                <w:rFonts w:eastAsia="Courier New"/>
                <w:color w:val="auto"/>
                <w:sz w:val="24"/>
                <w:szCs w:val="24"/>
              </w:rPr>
              <w:t>контролю за підакцизними товарами;</w:t>
            </w:r>
          </w:p>
          <w:p w:rsidR="009D2173" w:rsidRPr="00881C9A" w:rsidRDefault="009D2173" w:rsidP="008D4E2C">
            <w:pPr>
              <w:pStyle w:val="aa"/>
              <w:spacing w:after="120"/>
              <w:rPr>
                <w:rStyle w:val="20"/>
                <w:rFonts w:eastAsia="Courier New"/>
                <w:color w:val="auto"/>
                <w:sz w:val="24"/>
                <w:szCs w:val="24"/>
              </w:rPr>
            </w:pPr>
            <w:r w:rsidRPr="00881C9A">
              <w:rPr>
                <w:rStyle w:val="FontStyle49"/>
                <w:b w:val="0"/>
                <w:color w:val="auto"/>
                <w:sz w:val="24"/>
                <w:szCs w:val="24"/>
              </w:rPr>
              <w:t>по роботі з податковим боргом</w:t>
            </w:r>
          </w:p>
        </w:tc>
        <w:tc>
          <w:tcPr>
            <w:tcW w:w="1418" w:type="dxa"/>
          </w:tcPr>
          <w:p w:rsidR="009D2173" w:rsidRPr="00881C9A" w:rsidRDefault="009D2173" w:rsidP="005A1226">
            <w:pPr>
              <w:pStyle w:val="aa"/>
              <w:jc w:val="center"/>
              <w:rPr>
                <w:rStyle w:val="20"/>
                <w:rFonts w:eastAsia="Courier New"/>
                <w:color w:val="auto"/>
                <w:sz w:val="24"/>
                <w:szCs w:val="24"/>
              </w:rPr>
            </w:pPr>
            <w:r w:rsidRPr="00881C9A">
              <w:rPr>
                <w:rStyle w:val="20"/>
                <w:rFonts w:eastAsia="Courier New"/>
                <w:color w:val="auto"/>
                <w:sz w:val="24"/>
                <w:szCs w:val="24"/>
              </w:rPr>
              <w:lastRenderedPageBreak/>
              <w:t>Протягом</w:t>
            </w:r>
          </w:p>
          <w:p w:rsidR="009D2173" w:rsidRPr="00881C9A" w:rsidRDefault="009D2173" w:rsidP="005A1226">
            <w:pPr>
              <w:pStyle w:val="aa"/>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A87BF5" w:rsidRPr="00881C9A" w:rsidRDefault="00A87BF5" w:rsidP="00B82C0D">
            <w:pPr>
              <w:widowControl/>
              <w:spacing w:after="120"/>
              <w:jc w:val="both"/>
              <w:rPr>
                <w:rFonts w:ascii="Times New Roman" w:eastAsia="Times New Roman" w:hAnsi="Times New Roman" w:cs="Times New Roman"/>
                <w:color w:val="auto"/>
                <w:lang w:eastAsia="en-US" w:bidi="ar-SA"/>
              </w:rPr>
            </w:pPr>
            <w:r w:rsidRPr="00881C9A">
              <w:rPr>
                <w:rFonts w:ascii="Times New Roman" w:eastAsia="Times New Roman" w:hAnsi="Times New Roman" w:cs="Times New Roman"/>
                <w:color w:val="auto"/>
                <w:lang w:eastAsia="en-US" w:bidi="ar-SA"/>
              </w:rPr>
              <w:t>П</w:t>
            </w:r>
            <w:r w:rsidR="009D2173" w:rsidRPr="00881C9A">
              <w:rPr>
                <w:rFonts w:ascii="Times New Roman" w:eastAsia="Times New Roman" w:hAnsi="Times New Roman" w:cs="Times New Roman"/>
                <w:color w:val="auto"/>
                <w:lang w:eastAsia="en-US" w:bidi="ar-SA"/>
              </w:rPr>
              <w:t>латники Луганської області сплатили до зведеного бюджету країни 4 849,8 млн грн</w:t>
            </w:r>
            <w:r w:rsidRPr="00881C9A">
              <w:rPr>
                <w:rFonts w:ascii="Times New Roman" w:eastAsia="Times New Roman" w:hAnsi="Times New Roman" w:cs="Times New Roman"/>
                <w:color w:val="auto"/>
                <w:lang w:eastAsia="en-US" w:bidi="ar-SA"/>
              </w:rPr>
              <w:t>,</w:t>
            </w:r>
            <w:r w:rsidR="009D2173" w:rsidRPr="00881C9A">
              <w:rPr>
                <w:rFonts w:ascii="Times New Roman" w:eastAsia="Times New Roman" w:hAnsi="Times New Roman" w:cs="Times New Roman"/>
                <w:color w:val="auto"/>
                <w:lang w:eastAsia="en-US" w:bidi="ar-SA"/>
              </w:rPr>
              <w:t xml:space="preserve"> </w:t>
            </w:r>
            <w:r w:rsidRPr="00881C9A">
              <w:rPr>
                <w:rFonts w:ascii="Times New Roman" w:eastAsia="Times New Roman" w:hAnsi="Times New Roman" w:cs="Times New Roman"/>
                <w:color w:val="auto"/>
                <w:lang w:eastAsia="en-US" w:bidi="ar-SA"/>
              </w:rPr>
              <w:t xml:space="preserve">що </w:t>
            </w:r>
            <w:r w:rsidR="009D2173" w:rsidRPr="00881C9A">
              <w:rPr>
                <w:rFonts w:ascii="Times New Roman" w:eastAsia="Times New Roman" w:hAnsi="Times New Roman" w:cs="Times New Roman"/>
                <w:color w:val="auto"/>
                <w:lang w:eastAsia="en-US" w:bidi="ar-SA"/>
              </w:rPr>
              <w:t xml:space="preserve">на 580,5 млн грн більше, ніж за </w:t>
            </w:r>
            <w:r w:rsidR="00F1257E" w:rsidRPr="00881C9A">
              <w:rPr>
                <w:rFonts w:ascii="Times New Roman" w:eastAsia="Times New Roman" w:hAnsi="Times New Roman" w:cs="Times New Roman"/>
                <w:color w:val="auto"/>
                <w:lang w:eastAsia="en-US" w:bidi="ar-SA"/>
              </w:rPr>
              <w:t>друге півріччя</w:t>
            </w:r>
            <w:r w:rsidR="009D2173" w:rsidRPr="00881C9A">
              <w:rPr>
                <w:rFonts w:ascii="Times New Roman" w:eastAsia="Times New Roman" w:hAnsi="Times New Roman" w:cs="Times New Roman"/>
                <w:color w:val="auto"/>
                <w:lang w:eastAsia="en-US" w:bidi="ar-SA"/>
              </w:rPr>
              <w:t xml:space="preserve"> 2020 року.</w:t>
            </w:r>
            <w:r w:rsidRPr="00881C9A">
              <w:rPr>
                <w:rFonts w:ascii="Times New Roman" w:eastAsia="Times New Roman" w:hAnsi="Times New Roman" w:cs="Times New Roman"/>
                <w:color w:val="auto"/>
                <w:lang w:eastAsia="en-US" w:bidi="ar-SA"/>
              </w:rPr>
              <w:t xml:space="preserve"> </w:t>
            </w:r>
            <w:r w:rsidR="009D2173" w:rsidRPr="00881C9A">
              <w:rPr>
                <w:rFonts w:ascii="Times New Roman" w:eastAsia="Times New Roman" w:hAnsi="Times New Roman" w:cs="Times New Roman"/>
                <w:color w:val="auto"/>
                <w:lang w:eastAsia="en-US" w:bidi="ar-SA"/>
              </w:rPr>
              <w:t xml:space="preserve">Зокрема, до державної скарбниці надійшло 1790,2 млн </w:t>
            </w:r>
            <w:r w:rsidR="009D2173" w:rsidRPr="00881C9A">
              <w:rPr>
                <w:rFonts w:ascii="Times New Roman" w:eastAsia="Times New Roman" w:hAnsi="Times New Roman" w:cs="Times New Roman"/>
                <w:color w:val="auto"/>
                <w:lang w:eastAsia="en-US" w:bidi="ar-SA"/>
              </w:rPr>
              <w:lastRenderedPageBreak/>
              <w:t>гривень. У порівнянні з показниками за минулий рік надходження зросли на 279,8 млн гривень</w:t>
            </w:r>
            <w:r w:rsidRPr="00881C9A">
              <w:rPr>
                <w:rFonts w:ascii="Times New Roman" w:eastAsia="Times New Roman" w:hAnsi="Times New Roman" w:cs="Times New Roman"/>
                <w:color w:val="auto"/>
                <w:lang w:eastAsia="en-US" w:bidi="ar-SA"/>
              </w:rPr>
              <w:t>.</w:t>
            </w:r>
          </w:p>
          <w:p w:rsidR="009D2173" w:rsidRPr="00881C9A" w:rsidRDefault="007774E1" w:rsidP="00A87BF5">
            <w:pPr>
              <w:jc w:val="both"/>
              <w:rPr>
                <w:rFonts w:ascii="Times New Roman" w:eastAsia="Calibri" w:hAnsi="Times New Roman" w:cs="Times New Roman"/>
                <w:color w:val="auto"/>
                <w:lang w:eastAsia="ru-RU" w:bidi="ar-SA"/>
              </w:rPr>
            </w:pPr>
            <w:r w:rsidRPr="00881C9A">
              <w:rPr>
                <w:rFonts w:ascii="Times New Roman" w:eastAsia="Calibri" w:hAnsi="Times New Roman" w:cs="Times New Roman"/>
                <w:color w:val="auto"/>
                <w:lang w:eastAsia="ru-RU" w:bidi="ar-SA"/>
              </w:rPr>
              <w:t>Н</w:t>
            </w:r>
            <w:r w:rsidR="00A87BF5" w:rsidRPr="00881C9A">
              <w:rPr>
                <w:rFonts w:ascii="Times New Roman" w:eastAsia="Calibri" w:hAnsi="Times New Roman" w:cs="Times New Roman"/>
                <w:color w:val="auto"/>
                <w:lang w:eastAsia="ru-RU" w:bidi="ar-SA"/>
              </w:rPr>
              <w:t xml:space="preserve">адходження </w:t>
            </w:r>
            <w:r w:rsidR="009D2173" w:rsidRPr="00881C9A">
              <w:rPr>
                <w:rFonts w:ascii="Times New Roman" w:eastAsia="Calibri" w:hAnsi="Times New Roman" w:cs="Times New Roman"/>
                <w:color w:val="auto"/>
                <w:lang w:eastAsia="ru-RU" w:bidi="ar-SA"/>
              </w:rPr>
              <w:t>до місцевих бюджетів склали 2402,5 млн грн, або 101,4 відс. від доведеного індикативного показника. Додаткові надходження склали 32,9 млн гр</w:t>
            </w:r>
            <w:r w:rsidRPr="00881C9A">
              <w:rPr>
                <w:rFonts w:ascii="Times New Roman" w:eastAsia="Calibri" w:hAnsi="Times New Roman" w:cs="Times New Roman"/>
                <w:color w:val="auto"/>
                <w:lang w:eastAsia="ru-RU" w:bidi="ar-SA"/>
              </w:rPr>
              <w:t>ивень</w:t>
            </w:r>
            <w:r w:rsidR="009D2173" w:rsidRPr="00881C9A">
              <w:rPr>
                <w:rFonts w:ascii="Times New Roman" w:eastAsia="Calibri" w:hAnsi="Times New Roman" w:cs="Times New Roman"/>
                <w:color w:val="auto"/>
                <w:lang w:eastAsia="ru-RU" w:bidi="ar-SA"/>
              </w:rPr>
              <w:t>.</w:t>
            </w:r>
          </w:p>
          <w:p w:rsidR="009D2173" w:rsidRPr="00881C9A" w:rsidRDefault="007774E1" w:rsidP="00B82C0D">
            <w:pPr>
              <w:spacing w:after="120"/>
              <w:jc w:val="both"/>
              <w:rPr>
                <w:rFonts w:ascii="Times New Roman" w:eastAsia="Calibri" w:hAnsi="Times New Roman" w:cs="Times New Roman"/>
                <w:color w:val="auto"/>
                <w:lang w:eastAsia="ru-RU" w:bidi="ar-SA"/>
              </w:rPr>
            </w:pPr>
            <w:r w:rsidRPr="00881C9A">
              <w:rPr>
                <w:rFonts w:ascii="Times New Roman" w:eastAsia="Times New Roman" w:hAnsi="Times New Roman" w:cs="Times New Roman"/>
                <w:color w:val="auto"/>
                <w:lang w:eastAsia="en-US" w:bidi="ar-SA"/>
              </w:rPr>
              <w:t xml:space="preserve">За результатами проведеної роботи </w:t>
            </w:r>
            <w:r w:rsidR="009D2173" w:rsidRPr="00881C9A">
              <w:rPr>
                <w:rFonts w:ascii="Times New Roman" w:eastAsia="Times New Roman" w:hAnsi="Times New Roman" w:cs="Times New Roman"/>
                <w:color w:val="auto"/>
                <w:lang w:eastAsia="en-US" w:bidi="ar-SA"/>
              </w:rPr>
              <w:t>від платників єдиного внеску на загальнообов'язкове державне соціальне страхування надійшло 2126,5 млн грн</w:t>
            </w:r>
            <w:r w:rsidRPr="00881C9A">
              <w:rPr>
                <w:rFonts w:ascii="Times New Roman" w:eastAsia="Times New Roman" w:hAnsi="Times New Roman" w:cs="Times New Roman"/>
                <w:color w:val="auto"/>
                <w:lang w:eastAsia="en-US" w:bidi="ar-SA"/>
              </w:rPr>
              <w:t>, що</w:t>
            </w:r>
            <w:r w:rsidR="009D2173" w:rsidRPr="00881C9A">
              <w:rPr>
                <w:rFonts w:ascii="Times New Roman" w:eastAsia="Calibri" w:hAnsi="Times New Roman" w:cs="Times New Roman"/>
                <w:color w:val="auto"/>
                <w:lang w:eastAsia="ru-RU" w:bidi="ar-SA"/>
              </w:rPr>
              <w:t xml:space="preserve"> на 213,0 млн грн</w:t>
            </w:r>
            <w:r w:rsidR="004B0A7F" w:rsidRPr="00881C9A">
              <w:rPr>
                <w:rFonts w:ascii="Times New Roman" w:eastAsia="Calibri" w:hAnsi="Times New Roman" w:cs="Times New Roman"/>
                <w:color w:val="auto"/>
                <w:lang w:eastAsia="ru-RU" w:bidi="ar-SA"/>
              </w:rPr>
              <w:t xml:space="preserve"> більше ніж за </w:t>
            </w:r>
            <w:r w:rsidR="00F1257E" w:rsidRPr="00881C9A">
              <w:rPr>
                <w:rFonts w:ascii="Times New Roman" w:eastAsia="Calibri" w:hAnsi="Times New Roman" w:cs="Times New Roman"/>
                <w:color w:val="auto"/>
                <w:lang w:eastAsia="ru-RU" w:bidi="ar-SA"/>
              </w:rPr>
              <w:t>друге півріччя</w:t>
            </w:r>
            <w:r w:rsidR="004B0A7F" w:rsidRPr="00881C9A">
              <w:rPr>
                <w:rFonts w:ascii="Times New Roman" w:eastAsia="Calibri" w:hAnsi="Times New Roman" w:cs="Times New Roman"/>
                <w:color w:val="auto"/>
                <w:lang w:eastAsia="ru-RU" w:bidi="ar-SA"/>
              </w:rPr>
              <w:t xml:space="preserve"> 2020 року,</w:t>
            </w:r>
            <w:r w:rsidR="009D2173" w:rsidRPr="00881C9A">
              <w:rPr>
                <w:rFonts w:ascii="Times New Roman" w:eastAsia="Calibri" w:hAnsi="Times New Roman" w:cs="Times New Roman"/>
                <w:color w:val="auto"/>
                <w:lang w:eastAsia="ru-RU" w:bidi="ar-SA"/>
              </w:rPr>
              <w:t xml:space="preserve"> або </w:t>
            </w:r>
            <w:r w:rsidR="004B0A7F" w:rsidRPr="00881C9A">
              <w:rPr>
                <w:rFonts w:ascii="Times New Roman" w:eastAsia="Calibri" w:hAnsi="Times New Roman" w:cs="Times New Roman"/>
                <w:color w:val="auto"/>
                <w:lang w:eastAsia="ru-RU" w:bidi="ar-SA"/>
              </w:rPr>
              <w:t xml:space="preserve">на </w:t>
            </w:r>
            <w:r w:rsidR="009D2173" w:rsidRPr="00881C9A">
              <w:rPr>
                <w:rFonts w:ascii="Times New Roman" w:eastAsia="Calibri" w:hAnsi="Times New Roman" w:cs="Times New Roman"/>
                <w:color w:val="auto"/>
                <w:lang w:eastAsia="ru-RU" w:bidi="ar-SA"/>
              </w:rPr>
              <w:t xml:space="preserve">11,1 відсотків. </w:t>
            </w:r>
          </w:p>
          <w:p w:rsidR="009D2173" w:rsidRPr="00881C9A" w:rsidRDefault="009D2173" w:rsidP="00B82C0D">
            <w:pPr>
              <w:pStyle w:val="aa"/>
              <w:spacing w:after="120"/>
              <w:jc w:val="both"/>
              <w:rPr>
                <w:rStyle w:val="20"/>
                <w:rFonts w:eastAsia="Courier New"/>
                <w:sz w:val="24"/>
                <w:szCs w:val="24"/>
              </w:rPr>
            </w:pPr>
            <w:r w:rsidRPr="00881C9A">
              <w:rPr>
                <w:rStyle w:val="20"/>
                <w:rFonts w:eastAsia="Courier New"/>
                <w:sz w:val="24"/>
                <w:szCs w:val="24"/>
              </w:rPr>
              <w:t>Здійснено щомісячний моніторинг надходжень платежів до бюджетів усіх рівнів з рентної плати та екологічного податку, місцевих податків і зборів з юридичних осіб</w:t>
            </w:r>
            <w:r w:rsidR="00F1257E" w:rsidRPr="00881C9A">
              <w:rPr>
                <w:rStyle w:val="20"/>
                <w:rFonts w:eastAsia="Courier New"/>
                <w:sz w:val="24"/>
                <w:szCs w:val="24"/>
              </w:rPr>
              <w:t xml:space="preserve"> та надано інформацію до ДПС про стан виконання доведених</w:t>
            </w:r>
            <w:r w:rsidRPr="00881C9A">
              <w:rPr>
                <w:rStyle w:val="20"/>
                <w:rFonts w:eastAsia="Courier New"/>
                <w:sz w:val="24"/>
                <w:szCs w:val="24"/>
              </w:rPr>
              <w:t xml:space="preserve"> індикативних показників (листи від 06.07.2021</w:t>
            </w:r>
            <w:r w:rsidR="0065131F" w:rsidRPr="00881C9A">
              <w:rPr>
                <w:rStyle w:val="20"/>
                <w:rFonts w:eastAsia="Courier New"/>
                <w:sz w:val="24"/>
                <w:szCs w:val="24"/>
              </w:rPr>
              <w:t xml:space="preserve"> </w:t>
            </w:r>
            <w:r w:rsidRPr="00881C9A">
              <w:rPr>
                <w:rStyle w:val="20"/>
                <w:rFonts w:eastAsia="Courier New"/>
                <w:sz w:val="24"/>
                <w:szCs w:val="24"/>
              </w:rPr>
              <w:t xml:space="preserve">№ 4288/8/12-32-04-01-12, від 16.07.2021 </w:t>
            </w:r>
            <w:r w:rsidR="00B82C0D">
              <w:rPr>
                <w:rStyle w:val="20"/>
                <w:rFonts w:eastAsia="Courier New"/>
                <w:sz w:val="24"/>
                <w:szCs w:val="24"/>
              </w:rPr>
              <w:t xml:space="preserve">                  </w:t>
            </w:r>
            <w:r w:rsidRPr="00881C9A">
              <w:rPr>
                <w:rStyle w:val="20"/>
                <w:rFonts w:eastAsia="Courier New"/>
                <w:sz w:val="24"/>
                <w:szCs w:val="24"/>
              </w:rPr>
              <w:t xml:space="preserve">№ 4537/8/12-32-04-01-11, від 21.07.2021 № 4612/8/12-32-04-01-11, від 10.08.2021 № 5063/8/12-32-04-01-12, від </w:t>
            </w:r>
            <w:r w:rsidR="00D53B52" w:rsidRPr="00881C9A">
              <w:rPr>
                <w:rStyle w:val="20"/>
                <w:rFonts w:eastAsia="Courier New"/>
                <w:sz w:val="24"/>
                <w:szCs w:val="24"/>
              </w:rPr>
              <w:t>13.08.2021 №</w:t>
            </w:r>
            <w:r w:rsidRPr="00881C9A">
              <w:rPr>
                <w:rStyle w:val="20"/>
                <w:rFonts w:eastAsia="Courier New"/>
                <w:sz w:val="24"/>
                <w:szCs w:val="24"/>
              </w:rPr>
              <w:t xml:space="preserve">5151/8/12-32-04-01-12, від </w:t>
            </w:r>
            <w:r w:rsidR="00D53B52" w:rsidRPr="00881C9A">
              <w:rPr>
                <w:rStyle w:val="20"/>
                <w:rFonts w:eastAsia="Courier New"/>
                <w:sz w:val="24"/>
                <w:szCs w:val="24"/>
              </w:rPr>
              <w:t xml:space="preserve">25.08.2021 № </w:t>
            </w:r>
            <w:r w:rsidRPr="00881C9A">
              <w:rPr>
                <w:rStyle w:val="20"/>
                <w:rFonts w:eastAsia="Courier New"/>
                <w:sz w:val="24"/>
                <w:szCs w:val="24"/>
              </w:rPr>
              <w:t>5307/8/12-32-04-01-12, від</w:t>
            </w:r>
            <w:r w:rsidR="00D53B52" w:rsidRPr="00881C9A">
              <w:rPr>
                <w:rStyle w:val="20"/>
                <w:rFonts w:eastAsia="Courier New"/>
                <w:sz w:val="24"/>
                <w:szCs w:val="24"/>
              </w:rPr>
              <w:t xml:space="preserve"> 10.09.2021 </w:t>
            </w:r>
            <w:r w:rsidR="00B82C0D">
              <w:rPr>
                <w:rStyle w:val="20"/>
                <w:rFonts w:eastAsia="Courier New"/>
                <w:sz w:val="24"/>
                <w:szCs w:val="24"/>
              </w:rPr>
              <w:t xml:space="preserve">                  </w:t>
            </w:r>
            <w:r w:rsidR="00D53B52" w:rsidRPr="00881C9A">
              <w:rPr>
                <w:rStyle w:val="20"/>
                <w:rFonts w:eastAsia="Courier New"/>
                <w:sz w:val="24"/>
                <w:szCs w:val="24"/>
              </w:rPr>
              <w:t>№</w:t>
            </w:r>
            <w:r w:rsidRPr="00881C9A">
              <w:rPr>
                <w:rStyle w:val="20"/>
                <w:rFonts w:eastAsia="Courier New"/>
                <w:sz w:val="24"/>
                <w:szCs w:val="24"/>
              </w:rPr>
              <w:t xml:space="preserve"> 5746/8/12-32-04-01-12, від</w:t>
            </w:r>
            <w:r w:rsidR="00D53B52" w:rsidRPr="00881C9A">
              <w:rPr>
                <w:rStyle w:val="20"/>
                <w:rFonts w:eastAsia="Courier New"/>
                <w:sz w:val="24"/>
                <w:szCs w:val="24"/>
              </w:rPr>
              <w:t xml:space="preserve"> 16.09.2021 №</w:t>
            </w:r>
            <w:r w:rsidRPr="00881C9A">
              <w:rPr>
                <w:rStyle w:val="20"/>
                <w:rFonts w:eastAsia="Courier New"/>
                <w:sz w:val="24"/>
                <w:szCs w:val="24"/>
              </w:rPr>
              <w:t xml:space="preserve"> 5832/8/12-32-04-01-12, від 22.09.2021 № 5933/8/12-32-04-01-12, від 05.10.2021</w:t>
            </w:r>
            <w:r w:rsidR="00D53B52" w:rsidRPr="00881C9A">
              <w:rPr>
                <w:rStyle w:val="20"/>
                <w:rFonts w:eastAsia="Courier New"/>
                <w:sz w:val="24"/>
                <w:szCs w:val="24"/>
              </w:rPr>
              <w:t xml:space="preserve"> №</w:t>
            </w:r>
            <w:r w:rsidRPr="00881C9A">
              <w:rPr>
                <w:rStyle w:val="20"/>
                <w:rFonts w:eastAsia="Courier New"/>
                <w:sz w:val="24"/>
                <w:szCs w:val="24"/>
              </w:rPr>
              <w:t xml:space="preserve"> 6313/8/12-32-04-01-12, від 13.10.2021 </w:t>
            </w:r>
            <w:r w:rsidR="00D53B52" w:rsidRPr="00881C9A">
              <w:rPr>
                <w:rStyle w:val="20"/>
                <w:rFonts w:eastAsia="Courier New"/>
                <w:sz w:val="24"/>
                <w:szCs w:val="24"/>
              </w:rPr>
              <w:t xml:space="preserve">№ </w:t>
            </w:r>
            <w:r w:rsidRPr="00881C9A">
              <w:rPr>
                <w:rStyle w:val="20"/>
                <w:rFonts w:eastAsia="Courier New"/>
                <w:sz w:val="24"/>
                <w:szCs w:val="24"/>
              </w:rPr>
              <w:t xml:space="preserve">6498/8/12-32-04-01-11, від 22.10.2021 </w:t>
            </w:r>
            <w:r w:rsidR="00B82C0D">
              <w:rPr>
                <w:rStyle w:val="20"/>
                <w:rFonts w:eastAsia="Courier New"/>
                <w:sz w:val="24"/>
                <w:szCs w:val="24"/>
              </w:rPr>
              <w:t xml:space="preserve">                </w:t>
            </w:r>
            <w:r w:rsidRPr="00881C9A">
              <w:rPr>
                <w:rStyle w:val="20"/>
                <w:rFonts w:eastAsia="Courier New"/>
                <w:sz w:val="24"/>
                <w:szCs w:val="24"/>
              </w:rPr>
              <w:t>№ 6643/8/12-32-04-01-12, від 10.11.2021 № 7094/8/12-32-04-01-12, від 16.11.2021 № 7215/8/12-32-04-01-12, від 22.11.2021</w:t>
            </w:r>
            <w:r w:rsidR="00D53B52" w:rsidRPr="00881C9A">
              <w:rPr>
                <w:rStyle w:val="20"/>
                <w:rFonts w:eastAsia="Courier New"/>
                <w:sz w:val="24"/>
                <w:szCs w:val="24"/>
              </w:rPr>
              <w:t xml:space="preserve"> </w:t>
            </w:r>
            <w:r w:rsidRPr="00881C9A">
              <w:rPr>
                <w:rStyle w:val="20"/>
                <w:rFonts w:eastAsia="Courier New"/>
                <w:sz w:val="24"/>
                <w:szCs w:val="24"/>
              </w:rPr>
              <w:t>№ 7338/8/12-32-04-01-11,</w:t>
            </w:r>
            <w:r w:rsidR="00D53B52" w:rsidRPr="00881C9A">
              <w:rPr>
                <w:rStyle w:val="20"/>
                <w:rFonts w:eastAsia="Courier New"/>
                <w:sz w:val="24"/>
                <w:szCs w:val="24"/>
              </w:rPr>
              <w:t xml:space="preserve"> від </w:t>
            </w:r>
            <w:r w:rsidRPr="00881C9A">
              <w:rPr>
                <w:rStyle w:val="20"/>
                <w:rFonts w:eastAsia="Courier New"/>
                <w:sz w:val="24"/>
                <w:szCs w:val="24"/>
              </w:rPr>
              <w:t xml:space="preserve"> 08.12.2021 № 7783/8/12-32-04-01-12, від 16.12.2021 </w:t>
            </w:r>
            <w:r w:rsidR="00B82C0D">
              <w:rPr>
                <w:rStyle w:val="20"/>
                <w:rFonts w:eastAsia="Courier New"/>
                <w:sz w:val="24"/>
                <w:szCs w:val="24"/>
              </w:rPr>
              <w:t xml:space="preserve">              </w:t>
            </w:r>
            <w:r w:rsidRPr="00881C9A">
              <w:rPr>
                <w:rStyle w:val="20"/>
                <w:rFonts w:eastAsia="Courier New"/>
                <w:sz w:val="24"/>
                <w:szCs w:val="24"/>
              </w:rPr>
              <w:t>№ 7992/8/12-32-04-01-11, від 22.12.2021 № 8117/8/12-32-04-01-11).</w:t>
            </w:r>
          </w:p>
          <w:p w:rsidR="007F6C66" w:rsidRPr="00881C9A" w:rsidRDefault="007F6C66" w:rsidP="00F1257E">
            <w:pPr>
              <w:pStyle w:val="aa"/>
              <w:jc w:val="both"/>
              <w:rPr>
                <w:rStyle w:val="20"/>
                <w:rFonts w:eastAsia="Courier New"/>
                <w:sz w:val="24"/>
                <w:szCs w:val="24"/>
              </w:rPr>
            </w:pPr>
            <w:r w:rsidRPr="00881C9A">
              <w:rPr>
                <w:rStyle w:val="20"/>
                <w:rFonts w:eastAsia="Courier New"/>
                <w:sz w:val="24"/>
                <w:szCs w:val="24"/>
              </w:rPr>
              <w:t>Завдяки використанню усіх наявних резервів щодо збільшення  надходження платежів до бюджету забезпечено виконання індикативних показників надходжень у розрізі основних платежів:</w:t>
            </w:r>
          </w:p>
          <w:p w:rsidR="007F6C66" w:rsidRPr="00881C9A" w:rsidRDefault="007F6C66" w:rsidP="007F6C66">
            <w:pPr>
              <w:widowControl/>
              <w:jc w:val="both"/>
              <w:rPr>
                <w:rFonts w:ascii="Times New Roman" w:hAnsi="Times New Roman" w:cs="Times New Roman"/>
              </w:rPr>
            </w:pPr>
            <w:r w:rsidRPr="00881C9A">
              <w:rPr>
                <w:rFonts w:ascii="Times New Roman" w:hAnsi="Times New Roman" w:cs="Times New Roman"/>
              </w:rPr>
              <w:t>податку на доходи фізичних осіб (далі – ПДФО)</w:t>
            </w:r>
            <w:r w:rsidR="00A54858" w:rsidRPr="00881C9A">
              <w:rPr>
                <w:rFonts w:ascii="Times New Roman" w:hAnsi="Times New Roman" w:cs="Times New Roman"/>
              </w:rPr>
              <w:t xml:space="preserve"> та </w:t>
            </w:r>
            <w:r w:rsidRPr="00881C9A">
              <w:rPr>
                <w:rFonts w:ascii="Times New Roman" w:hAnsi="Times New Roman" w:cs="Times New Roman"/>
              </w:rPr>
              <w:t xml:space="preserve"> </w:t>
            </w:r>
            <w:r w:rsidR="009B7E58" w:rsidRPr="00881C9A">
              <w:rPr>
                <w:rFonts w:ascii="Times New Roman" w:hAnsi="Times New Roman" w:cs="Times New Roman"/>
              </w:rPr>
              <w:t xml:space="preserve">військового збору </w:t>
            </w:r>
            <w:r w:rsidR="00F23A98" w:rsidRPr="00F23A98">
              <w:rPr>
                <w:rFonts w:ascii="Times New Roman" w:hAnsi="Times New Roman" w:cs="Times New Roman"/>
              </w:rPr>
              <w:t>–</w:t>
            </w:r>
            <w:r w:rsidR="00B82C0D">
              <w:rPr>
                <w:rFonts w:ascii="Times New Roman" w:hAnsi="Times New Roman" w:cs="Times New Roman"/>
              </w:rPr>
              <w:t xml:space="preserve"> </w:t>
            </w:r>
            <w:r w:rsidR="009B7E58" w:rsidRPr="00881C9A">
              <w:rPr>
                <w:rFonts w:ascii="Times New Roman" w:hAnsi="Times New Roman" w:cs="Times New Roman"/>
              </w:rPr>
              <w:t>755,8</w:t>
            </w:r>
            <w:r w:rsidRPr="00881C9A">
              <w:rPr>
                <w:rFonts w:ascii="Times New Roman" w:hAnsi="Times New Roman" w:cs="Times New Roman"/>
              </w:rPr>
              <w:t xml:space="preserve"> млн грн</w:t>
            </w:r>
            <w:r w:rsidR="00806D33" w:rsidRPr="00881C9A">
              <w:rPr>
                <w:rFonts w:ascii="Times New Roman" w:hAnsi="Times New Roman" w:cs="Times New Roman"/>
              </w:rPr>
              <w:t>;</w:t>
            </w:r>
            <w:r w:rsidRPr="00881C9A">
              <w:rPr>
                <w:rFonts w:ascii="Times New Roman" w:hAnsi="Times New Roman" w:cs="Times New Roman"/>
              </w:rPr>
              <w:t xml:space="preserve"> </w:t>
            </w:r>
          </w:p>
          <w:p w:rsidR="00806D33" w:rsidRPr="00881C9A" w:rsidRDefault="00806D33" w:rsidP="00806D33">
            <w:pPr>
              <w:jc w:val="both"/>
              <w:rPr>
                <w:rFonts w:ascii="Times New Roman" w:eastAsia="Times New Roman" w:hAnsi="Times New Roman" w:cs="Times New Roman"/>
              </w:rPr>
            </w:pPr>
            <w:r w:rsidRPr="00881C9A">
              <w:rPr>
                <w:rFonts w:ascii="Times New Roman" w:hAnsi="Times New Roman" w:cs="Times New Roman"/>
              </w:rPr>
              <w:t>податку на додану вартість (далі</w:t>
            </w:r>
            <w:r w:rsidR="00F23A98" w:rsidRPr="00F23A98">
              <w:rPr>
                <w:rFonts w:ascii="Times New Roman" w:hAnsi="Times New Roman" w:cs="Times New Roman"/>
                <w:lang w:val="ru-RU"/>
              </w:rPr>
              <w:t xml:space="preserve"> </w:t>
            </w:r>
            <w:r w:rsidR="00F23A98" w:rsidRPr="00F23A98">
              <w:rPr>
                <w:rFonts w:ascii="Times New Roman" w:hAnsi="Times New Roman" w:cs="Times New Roman"/>
              </w:rPr>
              <w:t>–</w:t>
            </w:r>
            <w:r w:rsidRPr="00881C9A">
              <w:rPr>
                <w:rFonts w:ascii="Times New Roman" w:hAnsi="Times New Roman" w:cs="Times New Roman"/>
              </w:rPr>
              <w:t xml:space="preserve"> ПДВ)</w:t>
            </w:r>
            <w:r w:rsidR="00F23A98" w:rsidRPr="00F23A98">
              <w:rPr>
                <w:rFonts w:ascii="Times New Roman" w:hAnsi="Times New Roman" w:cs="Times New Roman"/>
                <w:lang w:val="ru-RU"/>
              </w:rPr>
              <w:t xml:space="preserve"> – </w:t>
            </w:r>
            <w:r w:rsidRPr="00881C9A">
              <w:rPr>
                <w:rFonts w:ascii="Times New Roman" w:hAnsi="Times New Roman" w:cs="Times New Roman"/>
              </w:rPr>
              <w:t>598,5 млн грн,</w:t>
            </w:r>
            <w:r w:rsidRPr="00881C9A">
              <w:rPr>
                <w:rFonts w:ascii="Times New Roman" w:eastAsia="Times New Roman" w:hAnsi="Times New Roman" w:cs="Times New Roman"/>
              </w:rPr>
              <w:t xml:space="preserve"> </w:t>
            </w:r>
            <w:r w:rsidRPr="00881C9A">
              <w:rPr>
                <w:rFonts w:ascii="Times New Roman" w:eastAsia="Times New Roman" w:hAnsi="Times New Roman" w:cs="Times New Roman"/>
              </w:rPr>
              <w:lastRenderedPageBreak/>
              <w:t xml:space="preserve">індикативний показник виконано на 108,8 відсотків. Забезпечено надання уточнюючих розрахунків на суму податкових зобов’язання 48,43 млн грн, самостійно нарахованих штрафних санкцій в сумі </w:t>
            </w:r>
            <w:r w:rsidR="00B82C0D">
              <w:rPr>
                <w:rFonts w:ascii="Times New Roman" w:eastAsia="Times New Roman" w:hAnsi="Times New Roman" w:cs="Times New Roman"/>
              </w:rPr>
              <w:t xml:space="preserve">         </w:t>
            </w:r>
            <w:r w:rsidRPr="00881C9A">
              <w:rPr>
                <w:rFonts w:ascii="Times New Roman" w:eastAsia="Times New Roman" w:hAnsi="Times New Roman" w:cs="Times New Roman"/>
              </w:rPr>
              <w:t>1,47 млн гр</w:t>
            </w:r>
            <w:r w:rsidR="00EC7DA1" w:rsidRPr="00881C9A">
              <w:rPr>
                <w:rFonts w:ascii="Times New Roman" w:eastAsia="Times New Roman" w:hAnsi="Times New Roman" w:cs="Times New Roman"/>
              </w:rPr>
              <w:t>н;</w:t>
            </w:r>
          </w:p>
          <w:p w:rsidR="007F6C66" w:rsidRPr="00881C9A" w:rsidRDefault="007F6C66" w:rsidP="007F6C66">
            <w:pPr>
              <w:jc w:val="both"/>
              <w:rPr>
                <w:rFonts w:ascii="Times New Roman" w:hAnsi="Times New Roman" w:cs="Times New Roman"/>
              </w:rPr>
            </w:pPr>
            <w:r w:rsidRPr="00881C9A">
              <w:rPr>
                <w:rFonts w:ascii="Times New Roman" w:hAnsi="Times New Roman" w:cs="Times New Roman"/>
              </w:rPr>
              <w:t xml:space="preserve">податку на прибуток </w:t>
            </w:r>
            <w:r w:rsidR="00806D33" w:rsidRPr="00881C9A">
              <w:rPr>
                <w:rFonts w:ascii="Times New Roman" w:hAnsi="Times New Roman" w:cs="Times New Roman"/>
              </w:rPr>
              <w:t xml:space="preserve">збільшено </w:t>
            </w:r>
            <w:r w:rsidRPr="00881C9A">
              <w:rPr>
                <w:rFonts w:ascii="Times New Roman" w:hAnsi="Times New Roman" w:cs="Times New Roman"/>
              </w:rPr>
              <w:t>на загальну суму 2,5 млн грн</w:t>
            </w:r>
            <w:r w:rsidR="00EC7DA1" w:rsidRPr="00881C9A">
              <w:rPr>
                <w:rFonts w:ascii="Times New Roman" w:hAnsi="Times New Roman" w:cs="Times New Roman"/>
              </w:rPr>
              <w:t>;</w:t>
            </w:r>
          </w:p>
          <w:p w:rsidR="00EC7DA1" w:rsidRPr="00881C9A" w:rsidRDefault="00EC7DA1" w:rsidP="00EC7DA1">
            <w:pPr>
              <w:ind w:firstLine="31"/>
              <w:jc w:val="both"/>
              <w:rPr>
                <w:rFonts w:ascii="Times New Roman" w:hAnsi="Times New Roman" w:cs="Times New Roman"/>
                <w:b/>
              </w:rPr>
            </w:pPr>
            <w:r w:rsidRPr="00881C9A">
              <w:rPr>
                <w:rFonts w:ascii="Times New Roman" w:hAnsi="Times New Roman" w:cs="Times New Roman"/>
              </w:rPr>
              <w:t>акцизного податку з вироблених в Україні підакцизних товарів (продукції) у сумі 13,5 млн грн виконано на 104,3 відс., фактично надійшло 14,0 млн гривень. Додатково до Державного бюджету надійшло 582,6 тис.</w:t>
            </w:r>
            <w:r w:rsidR="00FB2F57" w:rsidRPr="00881C9A">
              <w:rPr>
                <w:rFonts w:ascii="Times New Roman" w:hAnsi="Times New Roman" w:cs="Times New Roman"/>
              </w:rPr>
              <w:t xml:space="preserve"> гр</w:t>
            </w:r>
            <w:r w:rsidR="00F23A98">
              <w:rPr>
                <w:rFonts w:ascii="Times New Roman" w:hAnsi="Times New Roman" w:cs="Times New Roman"/>
              </w:rPr>
              <w:t>н;</w:t>
            </w:r>
            <w:r w:rsidRPr="00881C9A">
              <w:rPr>
                <w:rFonts w:ascii="Times New Roman" w:hAnsi="Times New Roman" w:cs="Times New Roman"/>
              </w:rPr>
              <w:t xml:space="preserve"> </w:t>
            </w:r>
          </w:p>
          <w:p w:rsidR="00EC7DA1" w:rsidRPr="00881C9A" w:rsidRDefault="00EC7DA1" w:rsidP="00EC7DA1">
            <w:pPr>
              <w:pStyle w:val="aa"/>
              <w:ind w:firstLine="31"/>
              <w:jc w:val="both"/>
              <w:rPr>
                <w:rFonts w:ascii="Times New Roman" w:hAnsi="Times New Roman" w:cs="Times New Roman"/>
              </w:rPr>
            </w:pPr>
            <w:r w:rsidRPr="00881C9A">
              <w:rPr>
                <w:rFonts w:ascii="Times New Roman" w:hAnsi="Times New Roman" w:cs="Times New Roman"/>
              </w:rPr>
              <w:t>акцизного податку з реалізації СГ роздрібної торгівлі підакцизних товарів у сумі 34,0 млн грн, виконано на 108,8 відсотка, надійшло 37,0 млн гривень. Додатково до місцевих бюджетів Луганської області надійшло 2,9 млн гр</w:t>
            </w:r>
            <w:r w:rsidR="006D0403" w:rsidRPr="00881C9A">
              <w:rPr>
                <w:rFonts w:ascii="Times New Roman" w:hAnsi="Times New Roman" w:cs="Times New Roman"/>
              </w:rPr>
              <w:t>н</w:t>
            </w:r>
            <w:r w:rsidR="00F23A98">
              <w:rPr>
                <w:rFonts w:ascii="Times New Roman" w:hAnsi="Times New Roman" w:cs="Times New Roman"/>
              </w:rPr>
              <w:t>;</w:t>
            </w:r>
          </w:p>
          <w:p w:rsidR="00EC7DA1" w:rsidRPr="00881C9A" w:rsidRDefault="00EC7DA1" w:rsidP="00EC7DA1">
            <w:pPr>
              <w:jc w:val="both"/>
              <w:rPr>
                <w:rFonts w:ascii="Times New Roman" w:hAnsi="Times New Roman" w:cs="Times New Roman"/>
              </w:rPr>
            </w:pPr>
            <w:r w:rsidRPr="00881C9A">
              <w:rPr>
                <w:rFonts w:ascii="Times New Roman" w:hAnsi="Times New Roman" w:cs="Times New Roman"/>
              </w:rPr>
              <w:t>акцизного податку з вироблених в Україні підакцизних товарів (продукції), який належить до доходів спеціального фонду Державного бюджету України у сумі 290,2 тис. грн, фактично надійшло 1</w:t>
            </w:r>
            <w:r w:rsidR="006D0403" w:rsidRPr="00881C9A">
              <w:rPr>
                <w:rFonts w:ascii="Times New Roman" w:hAnsi="Times New Roman" w:cs="Times New Roman"/>
              </w:rPr>
              <w:t>,</w:t>
            </w:r>
            <w:r w:rsidRPr="00881C9A">
              <w:rPr>
                <w:rFonts w:ascii="Times New Roman" w:hAnsi="Times New Roman" w:cs="Times New Roman"/>
              </w:rPr>
              <w:t>0</w:t>
            </w:r>
            <w:r w:rsidR="006D0403" w:rsidRPr="00881C9A">
              <w:rPr>
                <w:rFonts w:ascii="Times New Roman" w:hAnsi="Times New Roman" w:cs="Times New Roman"/>
              </w:rPr>
              <w:t>4 млн</w:t>
            </w:r>
            <w:r w:rsidRPr="00881C9A">
              <w:rPr>
                <w:rFonts w:ascii="Times New Roman" w:hAnsi="Times New Roman" w:cs="Times New Roman"/>
              </w:rPr>
              <w:t xml:space="preserve"> гр</w:t>
            </w:r>
            <w:r w:rsidR="00F23A98">
              <w:rPr>
                <w:rFonts w:ascii="Times New Roman" w:hAnsi="Times New Roman" w:cs="Times New Roman"/>
              </w:rPr>
              <w:t>н;</w:t>
            </w:r>
          </w:p>
          <w:p w:rsidR="0055294D" w:rsidRPr="00881C9A" w:rsidRDefault="0055294D" w:rsidP="0055294D">
            <w:pPr>
              <w:pStyle w:val="aa"/>
              <w:jc w:val="both"/>
              <w:rPr>
                <w:rStyle w:val="20"/>
                <w:rFonts w:eastAsia="Courier New"/>
                <w:color w:val="auto"/>
                <w:sz w:val="24"/>
                <w:szCs w:val="24"/>
              </w:rPr>
            </w:pPr>
            <w:r w:rsidRPr="00881C9A">
              <w:rPr>
                <w:rStyle w:val="20"/>
                <w:rFonts w:eastAsia="Courier New"/>
                <w:sz w:val="24"/>
                <w:szCs w:val="24"/>
              </w:rPr>
              <w:t>рентна плата за спеціальне використання лісових ресурсів</w:t>
            </w:r>
            <w:r w:rsidRPr="00881C9A">
              <w:rPr>
                <w:rStyle w:val="20"/>
                <w:rFonts w:eastAsia="Courier New"/>
                <w:color w:val="auto"/>
                <w:sz w:val="24"/>
                <w:szCs w:val="24"/>
              </w:rPr>
              <w:t xml:space="preserve"> виконано на 212,1 відс., фактично надійшло 0,4 млн грн;</w:t>
            </w:r>
          </w:p>
          <w:p w:rsidR="0055294D" w:rsidRPr="00881C9A" w:rsidRDefault="0055294D" w:rsidP="0055294D">
            <w:pPr>
              <w:pStyle w:val="aa"/>
              <w:jc w:val="both"/>
              <w:rPr>
                <w:rStyle w:val="20"/>
                <w:rFonts w:eastAsia="Courier New"/>
                <w:color w:val="auto"/>
                <w:sz w:val="24"/>
                <w:szCs w:val="24"/>
              </w:rPr>
            </w:pPr>
            <w:r w:rsidRPr="00881C9A">
              <w:rPr>
                <w:rStyle w:val="20"/>
                <w:rFonts w:eastAsia="Courier New"/>
                <w:color w:val="auto"/>
                <w:sz w:val="24"/>
                <w:szCs w:val="24"/>
              </w:rPr>
              <w:t>рентна плата за користування надрами –  176,1 відс., фактично надійшло 218,3 млн грн, додаткові надходження – 9,4 млн грн;</w:t>
            </w:r>
          </w:p>
          <w:p w:rsidR="0055294D" w:rsidRPr="00881C9A" w:rsidRDefault="0055294D" w:rsidP="0055294D">
            <w:pPr>
              <w:pStyle w:val="aa"/>
              <w:jc w:val="both"/>
              <w:rPr>
                <w:rStyle w:val="20"/>
                <w:rFonts w:eastAsia="Courier New"/>
                <w:color w:val="auto"/>
                <w:sz w:val="24"/>
                <w:szCs w:val="24"/>
              </w:rPr>
            </w:pPr>
            <w:r w:rsidRPr="00881C9A">
              <w:rPr>
                <w:rStyle w:val="20"/>
                <w:rFonts w:eastAsia="Courier New"/>
                <w:color w:val="auto"/>
                <w:sz w:val="24"/>
                <w:szCs w:val="24"/>
              </w:rPr>
              <w:t>рентна плата за користування радіочастотним ресурсом України – на 112,2 відс., надійшло 0,2 млн грн, додатково до державного бюджету надійшло 18,3 тис</w:t>
            </w:r>
            <w:r w:rsidR="00341B33">
              <w:rPr>
                <w:rStyle w:val="20"/>
                <w:rFonts w:eastAsia="Courier New"/>
                <w:color w:val="auto"/>
                <w:sz w:val="24"/>
                <w:szCs w:val="24"/>
              </w:rPr>
              <w:t>.</w:t>
            </w:r>
            <w:r w:rsidRPr="00881C9A">
              <w:rPr>
                <w:rStyle w:val="20"/>
                <w:rFonts w:eastAsia="Courier New"/>
                <w:color w:val="auto"/>
                <w:sz w:val="24"/>
                <w:szCs w:val="24"/>
              </w:rPr>
              <w:t xml:space="preserve"> грн;</w:t>
            </w:r>
          </w:p>
          <w:p w:rsidR="0055294D" w:rsidRPr="00881C9A" w:rsidRDefault="0055294D" w:rsidP="00B82C0D">
            <w:pPr>
              <w:pStyle w:val="aa"/>
              <w:spacing w:after="120"/>
              <w:jc w:val="both"/>
              <w:rPr>
                <w:rStyle w:val="20"/>
                <w:rFonts w:eastAsia="Courier New"/>
                <w:color w:val="auto"/>
                <w:sz w:val="24"/>
                <w:szCs w:val="24"/>
              </w:rPr>
            </w:pPr>
            <w:r w:rsidRPr="00881C9A">
              <w:rPr>
                <w:rStyle w:val="20"/>
                <w:rFonts w:eastAsia="Courier New"/>
                <w:color w:val="auto"/>
                <w:sz w:val="24"/>
                <w:szCs w:val="24"/>
              </w:rPr>
              <w:t>екологічний податок – 126,6 відс., фактично надійшло 38,8 млн грн, додаткові надходження – 8,1 млн гривень.</w:t>
            </w:r>
          </w:p>
          <w:p w:rsidR="0055294D" w:rsidRPr="00881C9A" w:rsidRDefault="0055294D" w:rsidP="0055294D">
            <w:pPr>
              <w:pStyle w:val="aa"/>
              <w:jc w:val="both"/>
              <w:rPr>
                <w:rStyle w:val="20"/>
                <w:rFonts w:eastAsia="Courier New"/>
                <w:color w:val="auto"/>
                <w:sz w:val="24"/>
                <w:szCs w:val="24"/>
              </w:rPr>
            </w:pPr>
            <w:r w:rsidRPr="00881C9A">
              <w:rPr>
                <w:rStyle w:val="20"/>
                <w:rFonts w:eastAsia="Courier New"/>
                <w:color w:val="auto"/>
                <w:sz w:val="24"/>
                <w:szCs w:val="24"/>
              </w:rPr>
              <w:t>Не виконано індикативні показники до державного бюджету:</w:t>
            </w:r>
          </w:p>
          <w:p w:rsidR="009D2173" w:rsidRPr="00881C9A" w:rsidRDefault="0055294D" w:rsidP="00B82C0D">
            <w:pPr>
              <w:pStyle w:val="aa"/>
              <w:spacing w:after="120"/>
              <w:jc w:val="both"/>
              <w:rPr>
                <w:rStyle w:val="20"/>
                <w:rFonts w:eastAsia="Courier New"/>
                <w:sz w:val="24"/>
                <w:szCs w:val="24"/>
              </w:rPr>
            </w:pPr>
            <w:r w:rsidRPr="00881C9A">
              <w:rPr>
                <w:rStyle w:val="20"/>
                <w:rFonts w:eastAsia="Courier New"/>
                <w:color w:val="auto"/>
                <w:sz w:val="24"/>
                <w:szCs w:val="24"/>
              </w:rPr>
              <w:t>рентна плата за спеціальне використання води – на 98,1 відс., фактично надійшло 8,3 млн грн, додаткові надходження – 1,6 млн гривень.</w:t>
            </w:r>
            <w:r w:rsidR="004674A2" w:rsidRPr="00881C9A">
              <w:rPr>
                <w:rStyle w:val="20"/>
                <w:rFonts w:eastAsia="Courier New"/>
                <w:sz w:val="24"/>
                <w:szCs w:val="24"/>
              </w:rPr>
              <w:t xml:space="preserve">   </w:t>
            </w:r>
          </w:p>
          <w:p w:rsidR="009D2173" w:rsidRPr="00881C9A" w:rsidRDefault="009D2173" w:rsidP="00167BEE">
            <w:pPr>
              <w:pStyle w:val="aa"/>
              <w:jc w:val="both"/>
              <w:rPr>
                <w:rStyle w:val="20"/>
                <w:rFonts w:eastAsia="Courier New"/>
                <w:sz w:val="24"/>
                <w:szCs w:val="24"/>
              </w:rPr>
            </w:pPr>
            <w:r w:rsidRPr="00881C9A">
              <w:rPr>
                <w:rStyle w:val="20"/>
                <w:rFonts w:eastAsia="Courier New"/>
                <w:sz w:val="24"/>
                <w:szCs w:val="24"/>
              </w:rPr>
              <w:lastRenderedPageBreak/>
              <w:t>Забезпечено виконання індикативних показників доходів місцевих бюджетів:</w:t>
            </w:r>
          </w:p>
          <w:p w:rsidR="00B927AE" w:rsidRPr="00881C9A" w:rsidRDefault="00B927AE" w:rsidP="00386B4F">
            <w:pPr>
              <w:widowControl/>
              <w:jc w:val="both"/>
              <w:rPr>
                <w:rStyle w:val="212pt1"/>
                <w:rFonts w:eastAsia="Courier New"/>
                <w:i/>
              </w:rPr>
            </w:pPr>
            <w:r w:rsidRPr="00881C9A">
              <w:rPr>
                <w:rFonts w:ascii="Times New Roman" w:hAnsi="Times New Roman" w:cs="Times New Roman"/>
              </w:rPr>
              <w:t>ПДФО до місцевих бюджетів – 1754,6 млн грн, індикативний показник виконано на 97,5</w:t>
            </w:r>
            <w:r w:rsidRPr="00881C9A">
              <w:rPr>
                <w:rStyle w:val="212pt1"/>
                <w:rFonts w:eastAsia="Courier New"/>
              </w:rPr>
              <w:t xml:space="preserve"> відс</w:t>
            </w:r>
            <w:r w:rsidR="00F23A98">
              <w:rPr>
                <w:rStyle w:val="212pt1"/>
                <w:rFonts w:eastAsia="Courier New"/>
              </w:rPr>
              <w:t>.;</w:t>
            </w:r>
            <w:r w:rsidRPr="00881C9A">
              <w:rPr>
                <w:rStyle w:val="212pt1"/>
                <w:rFonts w:eastAsia="Courier New"/>
              </w:rPr>
              <w:t xml:space="preserve"> </w:t>
            </w:r>
          </w:p>
          <w:p w:rsidR="00B927AE" w:rsidRPr="00881C9A" w:rsidRDefault="00B927AE" w:rsidP="00386B4F">
            <w:pPr>
              <w:widowControl/>
              <w:jc w:val="both"/>
              <w:rPr>
                <w:rFonts w:ascii="Times New Roman" w:hAnsi="Times New Roman" w:cs="Times New Roman"/>
                <w:i/>
              </w:rPr>
            </w:pPr>
            <w:r w:rsidRPr="00881C9A">
              <w:rPr>
                <w:rFonts w:ascii="Times New Roman" w:hAnsi="Times New Roman" w:cs="Times New Roman"/>
              </w:rPr>
              <w:t>єдиного податку з фізичних осіб – 133,1 млн грн, індикативний показник виконано на 109,5</w:t>
            </w:r>
            <w:r w:rsidRPr="00881C9A">
              <w:rPr>
                <w:rStyle w:val="212pt1"/>
                <w:rFonts w:eastAsia="Courier New"/>
              </w:rPr>
              <w:t xml:space="preserve"> відс.</w:t>
            </w:r>
            <w:r w:rsidRPr="00881C9A">
              <w:rPr>
                <w:rFonts w:ascii="Times New Roman" w:hAnsi="Times New Roman" w:cs="Times New Roman"/>
              </w:rPr>
              <w:t>, додаткові надходження – 12,6 млн гр</w:t>
            </w:r>
            <w:r w:rsidR="00386B4F" w:rsidRPr="00881C9A">
              <w:rPr>
                <w:rFonts w:ascii="Times New Roman" w:hAnsi="Times New Roman" w:cs="Times New Roman"/>
              </w:rPr>
              <w:t>н</w:t>
            </w:r>
            <w:r w:rsidRPr="00881C9A">
              <w:rPr>
                <w:rFonts w:ascii="Times New Roman" w:hAnsi="Times New Roman" w:cs="Times New Roman"/>
              </w:rPr>
              <w:t>;</w:t>
            </w:r>
          </w:p>
          <w:p w:rsidR="00B927AE" w:rsidRPr="00881C9A" w:rsidRDefault="00B927AE" w:rsidP="00386B4F">
            <w:pPr>
              <w:widowControl/>
              <w:jc w:val="both"/>
              <w:rPr>
                <w:rStyle w:val="212pt1"/>
                <w:rFonts w:eastAsia="Courier New"/>
                <w:i/>
              </w:rPr>
            </w:pPr>
            <w:r w:rsidRPr="00881C9A">
              <w:rPr>
                <w:rFonts w:ascii="Times New Roman" w:hAnsi="Times New Roman" w:cs="Times New Roman"/>
              </w:rPr>
              <w:t>податку на майно з фізичних осіб – 70,9 млн грн, індикативний показник виконано на 106,2</w:t>
            </w:r>
            <w:r w:rsidRPr="00881C9A">
              <w:rPr>
                <w:rStyle w:val="212pt1"/>
                <w:rFonts w:eastAsia="Courier New"/>
              </w:rPr>
              <w:t xml:space="preserve"> відс.</w:t>
            </w:r>
            <w:r w:rsidRPr="00881C9A">
              <w:rPr>
                <w:rFonts w:ascii="Times New Roman" w:hAnsi="Times New Roman" w:cs="Times New Roman"/>
              </w:rPr>
              <w:t xml:space="preserve">, додатково надійшло 4,1 </w:t>
            </w:r>
            <w:r w:rsidRPr="00881C9A">
              <w:rPr>
                <w:rStyle w:val="212pt1"/>
                <w:rFonts w:eastAsia="Courier New"/>
              </w:rPr>
              <w:t>млн гр</w:t>
            </w:r>
            <w:r w:rsidR="00386B4F" w:rsidRPr="00881C9A">
              <w:rPr>
                <w:rStyle w:val="212pt1"/>
                <w:rFonts w:eastAsia="Courier New"/>
              </w:rPr>
              <w:t>н</w:t>
            </w:r>
            <w:r w:rsidRPr="00881C9A">
              <w:rPr>
                <w:rStyle w:val="212pt1"/>
                <w:rFonts w:eastAsia="Courier New"/>
              </w:rPr>
              <w:t>;</w:t>
            </w:r>
          </w:p>
          <w:p w:rsidR="00B927AE" w:rsidRPr="00881C9A" w:rsidRDefault="00B927AE" w:rsidP="00B927AE">
            <w:pPr>
              <w:pStyle w:val="aa"/>
              <w:jc w:val="both"/>
              <w:rPr>
                <w:rStyle w:val="212pt1"/>
                <w:rFonts w:eastAsia="Courier New"/>
              </w:rPr>
            </w:pPr>
            <w:r w:rsidRPr="00881C9A">
              <w:rPr>
                <w:rStyle w:val="212pt1"/>
                <w:rFonts w:eastAsia="Courier New"/>
              </w:rPr>
              <w:t xml:space="preserve">єдиного внеску </w:t>
            </w:r>
            <w:r w:rsidRPr="00881C9A">
              <w:rPr>
                <w:rFonts w:ascii="Times New Roman" w:hAnsi="Times New Roman" w:cs="Times New Roman"/>
              </w:rPr>
              <w:t>– 2126,5 млн грн, індикативний показник виконано на 91,1</w:t>
            </w:r>
            <w:r w:rsidRPr="00881C9A">
              <w:rPr>
                <w:rStyle w:val="212pt1"/>
                <w:rFonts w:eastAsia="Courier New"/>
              </w:rPr>
              <w:t xml:space="preserve"> відс</w:t>
            </w:r>
            <w:r w:rsidR="00F23A98">
              <w:rPr>
                <w:rStyle w:val="212pt1"/>
                <w:rFonts w:eastAsia="Courier New"/>
              </w:rPr>
              <w:t>.;</w:t>
            </w:r>
          </w:p>
          <w:p w:rsidR="009D2173" w:rsidRPr="00881C9A" w:rsidRDefault="009D2173" w:rsidP="00167BEE">
            <w:pPr>
              <w:pStyle w:val="aa"/>
              <w:jc w:val="both"/>
              <w:rPr>
                <w:rStyle w:val="20"/>
                <w:rFonts w:eastAsia="Courier New"/>
                <w:color w:val="auto"/>
                <w:sz w:val="24"/>
                <w:szCs w:val="24"/>
              </w:rPr>
            </w:pPr>
            <w:r w:rsidRPr="00881C9A">
              <w:rPr>
                <w:rStyle w:val="20"/>
                <w:rFonts w:eastAsia="Courier New"/>
                <w:sz w:val="24"/>
                <w:szCs w:val="24"/>
              </w:rPr>
              <w:t>рентна плата за спеціальне використання лісових ресурсів</w:t>
            </w:r>
            <w:r w:rsidRPr="00881C9A">
              <w:rPr>
                <w:rStyle w:val="20"/>
                <w:rFonts w:eastAsia="Courier New"/>
                <w:color w:val="auto"/>
                <w:sz w:val="24"/>
                <w:szCs w:val="24"/>
              </w:rPr>
              <w:t xml:space="preserve"> виконано на 358,3 відс., фактично надійшло 6,1 млн грн, додаткові надходження – 4,4 млн грн;</w:t>
            </w:r>
          </w:p>
          <w:p w:rsidR="009D2173" w:rsidRPr="00881C9A" w:rsidRDefault="009D2173" w:rsidP="00167BEE">
            <w:pPr>
              <w:pStyle w:val="aa"/>
              <w:jc w:val="both"/>
              <w:rPr>
                <w:rStyle w:val="20"/>
                <w:rFonts w:eastAsia="Courier New"/>
                <w:color w:val="auto"/>
                <w:sz w:val="24"/>
                <w:szCs w:val="24"/>
              </w:rPr>
            </w:pPr>
            <w:r w:rsidRPr="00881C9A">
              <w:rPr>
                <w:rStyle w:val="20"/>
                <w:rFonts w:eastAsia="Courier New"/>
                <w:color w:val="auto"/>
                <w:sz w:val="24"/>
                <w:szCs w:val="24"/>
              </w:rPr>
              <w:t>рентна плата за користування надрами – 165,1 відс., фактично надійшло 18,5 млн грн, додаткові надходження – 7,3 млн грн;</w:t>
            </w:r>
          </w:p>
          <w:p w:rsidR="009D2173" w:rsidRPr="00881C9A" w:rsidRDefault="009D2173" w:rsidP="00167BEE">
            <w:pPr>
              <w:pStyle w:val="aa"/>
              <w:jc w:val="both"/>
              <w:rPr>
                <w:rStyle w:val="20"/>
                <w:rFonts w:eastAsia="Courier New"/>
                <w:color w:val="auto"/>
                <w:sz w:val="24"/>
                <w:szCs w:val="24"/>
              </w:rPr>
            </w:pPr>
            <w:r w:rsidRPr="00881C9A">
              <w:rPr>
                <w:rFonts w:ascii="Times New Roman" w:hAnsi="Times New Roman" w:cs="Times New Roman"/>
              </w:rPr>
              <w:t xml:space="preserve">податку на нерухоме майно, відмінне від земельної ділянки з юридичних осіб – </w:t>
            </w:r>
            <w:r w:rsidRPr="00881C9A">
              <w:rPr>
                <w:rStyle w:val="20"/>
                <w:rFonts w:eastAsia="Courier New"/>
                <w:color w:val="auto"/>
                <w:sz w:val="24"/>
                <w:szCs w:val="24"/>
              </w:rPr>
              <w:t>117,5 відс., фактично надійшло 21,3 млн грн, додаткові надходження – 3,1 млн грн;</w:t>
            </w:r>
          </w:p>
          <w:p w:rsidR="009D2173" w:rsidRPr="00881C9A" w:rsidRDefault="009D2173" w:rsidP="00167BEE">
            <w:pPr>
              <w:pStyle w:val="aa"/>
              <w:jc w:val="both"/>
              <w:rPr>
                <w:rStyle w:val="20"/>
                <w:rFonts w:eastAsia="Courier New"/>
                <w:color w:val="auto"/>
                <w:sz w:val="24"/>
                <w:szCs w:val="24"/>
              </w:rPr>
            </w:pPr>
            <w:r w:rsidRPr="00881C9A">
              <w:rPr>
                <w:rFonts w:ascii="Times New Roman" w:hAnsi="Times New Roman" w:cs="Times New Roman"/>
              </w:rPr>
              <w:t xml:space="preserve">транспортного податку – </w:t>
            </w:r>
            <w:r w:rsidRPr="00881C9A">
              <w:rPr>
                <w:rStyle w:val="20"/>
                <w:rFonts w:eastAsia="Courier New"/>
                <w:color w:val="auto"/>
                <w:sz w:val="24"/>
                <w:szCs w:val="24"/>
              </w:rPr>
              <w:t>133,0 відс., фактично надійшло 0,5 млн грн, додаткові надходження – 0,1 млн грн;</w:t>
            </w:r>
          </w:p>
          <w:p w:rsidR="009D2173" w:rsidRPr="00881C9A" w:rsidRDefault="009D2173" w:rsidP="00ED479C">
            <w:pPr>
              <w:pStyle w:val="aa"/>
              <w:spacing w:after="120"/>
              <w:jc w:val="both"/>
              <w:rPr>
                <w:rStyle w:val="20"/>
                <w:rFonts w:eastAsia="Courier New"/>
                <w:color w:val="auto"/>
                <w:sz w:val="24"/>
                <w:szCs w:val="24"/>
              </w:rPr>
            </w:pPr>
            <w:r w:rsidRPr="00881C9A">
              <w:rPr>
                <w:rFonts w:ascii="Times New Roman" w:hAnsi="Times New Roman" w:cs="Times New Roman"/>
              </w:rPr>
              <w:t>екологічного податку – 126,2</w:t>
            </w:r>
            <w:r w:rsidRPr="00881C9A">
              <w:rPr>
                <w:rStyle w:val="20"/>
                <w:rFonts w:eastAsia="Courier New"/>
                <w:color w:val="auto"/>
                <w:sz w:val="24"/>
                <w:szCs w:val="24"/>
              </w:rPr>
              <w:t xml:space="preserve"> відс., фактично надійшло 25,4 млн грн, додаткові надходження – 5,2 млн гривень.</w:t>
            </w:r>
          </w:p>
          <w:p w:rsidR="009D2173" w:rsidRPr="00881C9A" w:rsidRDefault="009D2173" w:rsidP="00117C58">
            <w:pPr>
              <w:pStyle w:val="aa"/>
              <w:jc w:val="both"/>
              <w:rPr>
                <w:rStyle w:val="20"/>
                <w:rFonts w:eastAsia="Courier New"/>
                <w:sz w:val="24"/>
                <w:szCs w:val="24"/>
              </w:rPr>
            </w:pPr>
            <w:r w:rsidRPr="00881C9A">
              <w:rPr>
                <w:rStyle w:val="20"/>
                <w:rFonts w:eastAsia="Courier New"/>
                <w:sz w:val="24"/>
                <w:szCs w:val="24"/>
              </w:rPr>
              <w:t>Не виконано індикативні показники до місцевих бюджетів:</w:t>
            </w:r>
          </w:p>
          <w:p w:rsidR="009D2173" w:rsidRPr="00881C9A" w:rsidRDefault="009D2173" w:rsidP="00117C58">
            <w:pPr>
              <w:pStyle w:val="aa"/>
              <w:jc w:val="both"/>
              <w:rPr>
                <w:rStyle w:val="20"/>
                <w:rFonts w:eastAsia="Courier New"/>
                <w:color w:val="auto"/>
                <w:sz w:val="24"/>
                <w:szCs w:val="24"/>
              </w:rPr>
            </w:pPr>
            <w:r w:rsidRPr="00881C9A">
              <w:rPr>
                <w:rFonts w:ascii="Times New Roman" w:hAnsi="Times New Roman" w:cs="Times New Roman"/>
              </w:rPr>
              <w:t xml:space="preserve">земельного податку та орендної плати з юридичних осіб – </w:t>
            </w:r>
            <w:r w:rsidRPr="00881C9A">
              <w:rPr>
                <w:rStyle w:val="20"/>
                <w:rFonts w:eastAsia="Courier New"/>
                <w:color w:val="auto"/>
                <w:sz w:val="24"/>
                <w:szCs w:val="24"/>
              </w:rPr>
              <w:t>99,0 відс., надійшло 145,5 млн грн</w:t>
            </w:r>
            <w:r w:rsidR="00A02971" w:rsidRPr="00881C9A">
              <w:rPr>
                <w:rStyle w:val="20"/>
                <w:rFonts w:eastAsia="Courier New"/>
                <w:color w:val="auto"/>
                <w:sz w:val="24"/>
                <w:szCs w:val="24"/>
              </w:rPr>
              <w:t>;</w:t>
            </w:r>
          </w:p>
          <w:p w:rsidR="009D2173" w:rsidRPr="00881C9A" w:rsidRDefault="009D2173" w:rsidP="00117C58">
            <w:pPr>
              <w:pStyle w:val="aa"/>
              <w:jc w:val="both"/>
              <w:rPr>
                <w:rStyle w:val="20"/>
                <w:rFonts w:eastAsia="Courier New"/>
                <w:color w:val="auto"/>
                <w:sz w:val="24"/>
                <w:szCs w:val="24"/>
              </w:rPr>
            </w:pPr>
            <w:r w:rsidRPr="00881C9A">
              <w:rPr>
                <w:rFonts w:ascii="Times New Roman" w:hAnsi="Times New Roman" w:cs="Times New Roman"/>
              </w:rPr>
              <w:t xml:space="preserve">туристичного збору – </w:t>
            </w:r>
            <w:r w:rsidRPr="00881C9A">
              <w:rPr>
                <w:rStyle w:val="20"/>
                <w:rFonts w:eastAsia="Courier New"/>
                <w:color w:val="auto"/>
                <w:sz w:val="24"/>
                <w:szCs w:val="24"/>
              </w:rPr>
              <w:t>89,3 відс., фа</w:t>
            </w:r>
            <w:r w:rsidR="00F23A98">
              <w:rPr>
                <w:rStyle w:val="20"/>
                <w:rFonts w:eastAsia="Courier New"/>
                <w:color w:val="auto"/>
                <w:sz w:val="24"/>
                <w:szCs w:val="24"/>
              </w:rPr>
              <w:t>ктично надійшло 1,1 млн гривень.</w:t>
            </w:r>
          </w:p>
          <w:p w:rsidR="00386B4F" w:rsidRPr="00881C9A" w:rsidRDefault="00386B4F" w:rsidP="00B82C0D">
            <w:pPr>
              <w:pStyle w:val="aa"/>
              <w:spacing w:after="120"/>
              <w:jc w:val="both"/>
              <w:rPr>
                <w:rFonts w:ascii="Times New Roman" w:hAnsi="Times New Roman" w:cs="Times New Roman"/>
                <w:bCs/>
              </w:rPr>
            </w:pPr>
            <w:r w:rsidRPr="00881C9A">
              <w:rPr>
                <w:rFonts w:ascii="Times New Roman" w:hAnsi="Times New Roman" w:cs="Times New Roman"/>
              </w:rPr>
              <w:t xml:space="preserve">За результатами вжитих заходів контролю за роботодавцями, які мають заборгованість по виплаті заробітної плати </w:t>
            </w:r>
            <w:r w:rsidRPr="00881C9A">
              <w:rPr>
                <w:rFonts w:ascii="Times New Roman" w:hAnsi="Times New Roman" w:cs="Times New Roman"/>
                <w:bCs/>
              </w:rPr>
              <w:t xml:space="preserve"> 69 боржників погасили заборгованість із заробітної плати у загальній сумі </w:t>
            </w:r>
            <w:r w:rsidR="00B82C0D">
              <w:rPr>
                <w:rFonts w:ascii="Times New Roman" w:hAnsi="Times New Roman" w:cs="Times New Roman"/>
                <w:bCs/>
              </w:rPr>
              <w:t xml:space="preserve">                </w:t>
            </w:r>
            <w:r w:rsidRPr="00881C9A">
              <w:rPr>
                <w:rFonts w:ascii="Times New Roman" w:hAnsi="Times New Roman" w:cs="Times New Roman"/>
                <w:bCs/>
              </w:rPr>
              <w:t xml:space="preserve">427,2  млн грн, до бюджету надійшло ПДФО у сумі 77,2 млн грн; </w:t>
            </w:r>
            <w:r w:rsidRPr="00881C9A">
              <w:rPr>
                <w:rFonts w:ascii="Times New Roman" w:hAnsi="Times New Roman" w:cs="Times New Roman"/>
                <w:bCs/>
              </w:rPr>
              <w:lastRenderedPageBreak/>
              <w:t>залучено до декларування 1 273 громадян, додаткові надходження ПДФО складають 11,9 млн грн, військового збору – 1,3 млн гривень.</w:t>
            </w:r>
          </w:p>
          <w:p w:rsidR="005759DB" w:rsidRDefault="005759DB" w:rsidP="00B82C0D">
            <w:pPr>
              <w:spacing w:after="120"/>
              <w:jc w:val="both"/>
              <w:rPr>
                <w:rFonts w:ascii="Times New Roman" w:hAnsi="Times New Roman" w:cs="Times New Roman"/>
              </w:rPr>
            </w:pPr>
            <w:r w:rsidRPr="00881C9A">
              <w:rPr>
                <w:rFonts w:ascii="Times New Roman" w:hAnsi="Times New Roman" w:cs="Times New Roman"/>
              </w:rPr>
              <w:t>З метою забезпечення виконання індикативних показників встановлено резерви по окремим платникам податків для збільшення надходжень податку на прибуток, єдиного податку (юридичних осіб) 3 та 4 груп (</w:t>
            </w:r>
            <w:r w:rsidR="00150C72" w:rsidRPr="00881C9A">
              <w:rPr>
                <w:rFonts w:ascii="Times New Roman" w:hAnsi="Times New Roman" w:cs="Times New Roman"/>
              </w:rPr>
              <w:t>службові листи</w:t>
            </w:r>
            <w:r w:rsidRPr="00881C9A">
              <w:rPr>
                <w:rFonts w:ascii="Times New Roman" w:hAnsi="Times New Roman" w:cs="Times New Roman"/>
              </w:rPr>
              <w:t xml:space="preserve"> від 17.08.2021 № 1557/12-32-18-04-15, від 25.08.2021 № 1582/12-32-18-04-15, від 22.09.2021 № 1776/12-32-18-04-15, від 22.09.2021 № 1778/12-32-18-04-15, від 02.11.2021 </w:t>
            </w:r>
            <w:r w:rsidR="00B82C0D">
              <w:rPr>
                <w:rFonts w:ascii="Times New Roman" w:hAnsi="Times New Roman" w:cs="Times New Roman"/>
              </w:rPr>
              <w:t xml:space="preserve">         </w:t>
            </w:r>
            <w:r w:rsidRPr="00881C9A">
              <w:rPr>
                <w:rFonts w:ascii="Times New Roman" w:hAnsi="Times New Roman" w:cs="Times New Roman"/>
              </w:rPr>
              <w:t>№ 2026/12-32-18-04-15, від 16.11.2021 № 2133/12-32-18-04-15, від 17.11.2021 № 2138/12-32-18-04-15, від 23.11.2021 № 2161/12-32-18-04-15, від 01.12.2021 № 2217/12-32-18-04-15, від 31.</w:t>
            </w:r>
            <w:r w:rsidR="00F23A98">
              <w:rPr>
                <w:rFonts w:ascii="Times New Roman" w:hAnsi="Times New Roman" w:cs="Times New Roman"/>
              </w:rPr>
              <w:t xml:space="preserve">12.2021 </w:t>
            </w:r>
            <w:r w:rsidR="00B82C0D">
              <w:rPr>
                <w:rFonts w:ascii="Times New Roman" w:hAnsi="Times New Roman" w:cs="Times New Roman"/>
              </w:rPr>
              <w:t xml:space="preserve">              </w:t>
            </w:r>
            <w:r w:rsidR="00F23A98">
              <w:rPr>
                <w:rFonts w:ascii="Times New Roman" w:hAnsi="Times New Roman" w:cs="Times New Roman"/>
              </w:rPr>
              <w:t>№ 2398/12-32-18-04-15)</w:t>
            </w:r>
            <w:r w:rsidR="00B82C0D">
              <w:rPr>
                <w:rFonts w:ascii="Times New Roman" w:hAnsi="Times New Roman" w:cs="Times New Roman"/>
              </w:rPr>
              <w:t>.</w:t>
            </w:r>
          </w:p>
          <w:p w:rsidR="005759DB" w:rsidRPr="00881C9A" w:rsidRDefault="00150C72" w:rsidP="005759DB">
            <w:pPr>
              <w:jc w:val="both"/>
              <w:rPr>
                <w:rFonts w:ascii="Times New Roman" w:hAnsi="Times New Roman" w:cs="Times New Roman"/>
              </w:rPr>
            </w:pPr>
            <w:r w:rsidRPr="00881C9A">
              <w:rPr>
                <w:rFonts w:ascii="Times New Roman" w:hAnsi="Times New Roman" w:cs="Times New Roman"/>
              </w:rPr>
              <w:t xml:space="preserve">Проведено </w:t>
            </w:r>
            <w:r w:rsidR="005759DB" w:rsidRPr="00881C9A">
              <w:rPr>
                <w:rFonts w:ascii="Times New Roman" w:hAnsi="Times New Roman" w:cs="Times New Roman"/>
              </w:rPr>
              <w:t>заход</w:t>
            </w:r>
            <w:r w:rsidRPr="00881C9A">
              <w:rPr>
                <w:rFonts w:ascii="Times New Roman" w:hAnsi="Times New Roman" w:cs="Times New Roman"/>
              </w:rPr>
              <w:t>и</w:t>
            </w:r>
            <w:r w:rsidR="005759DB" w:rsidRPr="00881C9A">
              <w:rPr>
                <w:rFonts w:ascii="Times New Roman" w:hAnsi="Times New Roman" w:cs="Times New Roman"/>
              </w:rPr>
              <w:t xml:space="preserve"> щодо оперативного відпрацювання</w:t>
            </w:r>
            <w:r w:rsidRPr="00881C9A">
              <w:rPr>
                <w:rFonts w:ascii="Times New Roman" w:hAnsi="Times New Roman" w:cs="Times New Roman"/>
              </w:rPr>
              <w:t xml:space="preserve"> </w:t>
            </w:r>
            <w:r w:rsidR="005759DB" w:rsidRPr="00881C9A">
              <w:rPr>
                <w:rFonts w:ascii="Times New Roman" w:hAnsi="Times New Roman" w:cs="Times New Roman"/>
              </w:rPr>
              <w:t xml:space="preserve">на етапі декларування </w:t>
            </w:r>
            <w:r w:rsidRPr="00881C9A">
              <w:rPr>
                <w:rFonts w:ascii="Times New Roman" w:hAnsi="Times New Roman" w:cs="Times New Roman"/>
              </w:rPr>
              <w:t>СГ</w:t>
            </w:r>
            <w:r w:rsidR="005759DB" w:rsidRPr="00881C9A">
              <w:rPr>
                <w:rFonts w:ascii="Times New Roman" w:hAnsi="Times New Roman" w:cs="Times New Roman"/>
              </w:rPr>
              <w:t xml:space="preserve">, у яких рівень зростання податку на прибуток нижчий за рівень зростання доходів платника податків, що враховується при визначені об’єкта оподаткування; </w:t>
            </w:r>
          </w:p>
          <w:p w:rsidR="005759DB" w:rsidRPr="00881C9A" w:rsidRDefault="005759DB" w:rsidP="005759DB">
            <w:pPr>
              <w:jc w:val="both"/>
              <w:rPr>
                <w:rFonts w:ascii="Times New Roman" w:hAnsi="Times New Roman" w:cs="Times New Roman"/>
              </w:rPr>
            </w:pPr>
            <w:r w:rsidRPr="00881C9A">
              <w:rPr>
                <w:rFonts w:ascii="Times New Roman" w:hAnsi="Times New Roman" w:cs="Times New Roman"/>
              </w:rPr>
              <w:t xml:space="preserve">проведення аналізу та відпрацювання економічної сутності декларування збиткової діяльності підприємств за І півріччя </w:t>
            </w:r>
            <w:r w:rsidR="00B82C0D">
              <w:rPr>
                <w:rFonts w:ascii="Times New Roman" w:hAnsi="Times New Roman" w:cs="Times New Roman"/>
              </w:rPr>
              <w:t xml:space="preserve">                </w:t>
            </w:r>
            <w:r w:rsidRPr="00881C9A">
              <w:rPr>
                <w:rFonts w:ascii="Times New Roman" w:hAnsi="Times New Roman" w:cs="Times New Roman"/>
              </w:rPr>
              <w:t xml:space="preserve">2021 року та три квартали 2021 року; </w:t>
            </w:r>
          </w:p>
          <w:p w:rsidR="00150C72" w:rsidRPr="00881C9A" w:rsidRDefault="005759DB" w:rsidP="00B82C0D">
            <w:pPr>
              <w:spacing w:after="120"/>
              <w:jc w:val="both"/>
              <w:rPr>
                <w:rFonts w:ascii="Times New Roman" w:hAnsi="Times New Roman" w:cs="Times New Roman"/>
              </w:rPr>
            </w:pPr>
            <w:r w:rsidRPr="00881C9A">
              <w:rPr>
                <w:rFonts w:ascii="Times New Roman" w:hAnsi="Times New Roman" w:cs="Times New Roman"/>
              </w:rPr>
              <w:t>прове</w:t>
            </w:r>
            <w:r w:rsidR="00150C72" w:rsidRPr="00881C9A">
              <w:rPr>
                <w:rFonts w:ascii="Times New Roman" w:hAnsi="Times New Roman" w:cs="Times New Roman"/>
              </w:rPr>
              <w:t>ден</w:t>
            </w:r>
            <w:r w:rsidR="00B048A2" w:rsidRPr="00881C9A">
              <w:rPr>
                <w:rFonts w:ascii="Times New Roman" w:hAnsi="Times New Roman" w:cs="Times New Roman"/>
              </w:rPr>
              <w:t>ня</w:t>
            </w:r>
            <w:r w:rsidRPr="00881C9A">
              <w:rPr>
                <w:rFonts w:ascii="Times New Roman" w:hAnsi="Times New Roman" w:cs="Times New Roman"/>
              </w:rPr>
              <w:t xml:space="preserve"> співбесіди з посадовими особами бюджетоутворюючих підприємств області на етапі декларування податку на прибуток на предмет недопущення розмивання бази оподаткування та її безпідставного заниження.  </w:t>
            </w:r>
          </w:p>
          <w:p w:rsidR="005759DB" w:rsidRPr="00881C9A" w:rsidRDefault="005759DB" w:rsidP="005759DB">
            <w:pPr>
              <w:jc w:val="both"/>
              <w:rPr>
                <w:rFonts w:ascii="Times New Roman" w:hAnsi="Times New Roman" w:cs="Times New Roman"/>
              </w:rPr>
            </w:pPr>
            <w:r w:rsidRPr="00881C9A">
              <w:rPr>
                <w:rFonts w:ascii="Times New Roman" w:hAnsi="Times New Roman" w:cs="Times New Roman"/>
              </w:rPr>
              <w:t xml:space="preserve">Для залучення додаткових </w:t>
            </w:r>
            <w:r w:rsidR="00B048A2" w:rsidRPr="00881C9A">
              <w:rPr>
                <w:rFonts w:ascii="Times New Roman" w:hAnsi="Times New Roman" w:cs="Times New Roman"/>
              </w:rPr>
              <w:t xml:space="preserve">резервів </w:t>
            </w:r>
            <w:r w:rsidRPr="00881C9A">
              <w:rPr>
                <w:rFonts w:ascii="Times New Roman" w:hAnsi="Times New Roman" w:cs="Times New Roman"/>
              </w:rPr>
              <w:t>доводились переліки</w:t>
            </w:r>
            <w:r w:rsidR="00CB5B5D" w:rsidRPr="00881C9A">
              <w:rPr>
                <w:rFonts w:ascii="Times New Roman" w:hAnsi="Times New Roman" w:cs="Times New Roman"/>
              </w:rPr>
              <w:t xml:space="preserve"> </w:t>
            </w:r>
            <w:r w:rsidRPr="00881C9A">
              <w:rPr>
                <w:rFonts w:ascii="Times New Roman" w:hAnsi="Times New Roman" w:cs="Times New Roman"/>
              </w:rPr>
              <w:t xml:space="preserve">платників податку на прибуток для залучення до кампанії декларування податку на прибуток за </w:t>
            </w:r>
            <w:r w:rsidR="00F23A98">
              <w:rPr>
                <w:rFonts w:ascii="Times New Roman" w:hAnsi="Times New Roman" w:cs="Times New Roman"/>
              </w:rPr>
              <w:t>перше</w:t>
            </w:r>
            <w:r w:rsidRPr="00881C9A">
              <w:rPr>
                <w:rFonts w:ascii="Times New Roman" w:hAnsi="Times New Roman" w:cs="Times New Roman"/>
              </w:rPr>
              <w:t xml:space="preserve"> півріччя 2021 року та три квартали 2021 року</w:t>
            </w:r>
            <w:r w:rsidR="007125A2" w:rsidRPr="00881C9A">
              <w:rPr>
                <w:rFonts w:ascii="Times New Roman" w:hAnsi="Times New Roman" w:cs="Times New Roman"/>
              </w:rPr>
              <w:t>:</w:t>
            </w:r>
          </w:p>
          <w:p w:rsidR="005759DB" w:rsidRPr="00881C9A" w:rsidRDefault="00BE1388" w:rsidP="005759DB">
            <w:pPr>
              <w:jc w:val="both"/>
              <w:rPr>
                <w:rFonts w:ascii="Times New Roman" w:hAnsi="Times New Roman" w:cs="Times New Roman"/>
              </w:rPr>
            </w:pPr>
            <w:r w:rsidRPr="00881C9A">
              <w:rPr>
                <w:rFonts w:ascii="Times New Roman" w:hAnsi="Times New Roman" w:cs="Times New Roman"/>
              </w:rPr>
              <w:t>СГ</w:t>
            </w:r>
            <w:r w:rsidR="005759DB" w:rsidRPr="00881C9A">
              <w:rPr>
                <w:rFonts w:ascii="Times New Roman" w:hAnsi="Times New Roman" w:cs="Times New Roman"/>
              </w:rPr>
              <w:t xml:space="preserve">, у яких відбулося зменшення нарахувань податку на прибуток на понад 50 </w:t>
            </w:r>
            <w:r w:rsidR="00CB39BB">
              <w:rPr>
                <w:rFonts w:ascii="Times New Roman" w:hAnsi="Times New Roman" w:cs="Times New Roman"/>
              </w:rPr>
              <w:t xml:space="preserve">відс. </w:t>
            </w:r>
            <w:r w:rsidR="005759DB" w:rsidRPr="00881C9A">
              <w:rPr>
                <w:rFonts w:ascii="Times New Roman" w:hAnsi="Times New Roman" w:cs="Times New Roman"/>
              </w:rPr>
              <w:t>за умови збільшення доходу проти відповідного періоду 2020 року;</w:t>
            </w:r>
          </w:p>
          <w:p w:rsidR="005759DB" w:rsidRPr="00881C9A" w:rsidRDefault="00B048A2" w:rsidP="00B82C0D">
            <w:pPr>
              <w:spacing w:after="120"/>
              <w:jc w:val="both"/>
              <w:rPr>
                <w:rFonts w:ascii="Times New Roman" w:hAnsi="Times New Roman" w:cs="Times New Roman"/>
              </w:rPr>
            </w:pPr>
            <w:r w:rsidRPr="00881C9A">
              <w:rPr>
                <w:rFonts w:ascii="Times New Roman" w:hAnsi="Times New Roman" w:cs="Times New Roman"/>
              </w:rPr>
              <w:lastRenderedPageBreak/>
              <w:t>в</w:t>
            </w:r>
            <w:r w:rsidR="005759DB" w:rsidRPr="00881C9A">
              <w:rPr>
                <w:rFonts w:ascii="Times New Roman" w:hAnsi="Times New Roman" w:cs="Times New Roman"/>
              </w:rPr>
              <w:t>ідпрацюва</w:t>
            </w:r>
            <w:r w:rsidRPr="00881C9A">
              <w:rPr>
                <w:rFonts w:ascii="Times New Roman" w:hAnsi="Times New Roman" w:cs="Times New Roman"/>
              </w:rPr>
              <w:t xml:space="preserve">ння </w:t>
            </w:r>
            <w:r w:rsidR="005759DB" w:rsidRPr="00881C9A">
              <w:rPr>
                <w:rFonts w:ascii="Times New Roman" w:hAnsi="Times New Roman" w:cs="Times New Roman"/>
              </w:rPr>
              <w:t>перелік</w:t>
            </w:r>
            <w:r w:rsidRPr="00881C9A">
              <w:rPr>
                <w:rFonts w:ascii="Times New Roman" w:hAnsi="Times New Roman" w:cs="Times New Roman"/>
              </w:rPr>
              <w:t>у</w:t>
            </w:r>
            <w:r w:rsidR="005759DB" w:rsidRPr="00881C9A">
              <w:rPr>
                <w:rFonts w:ascii="Times New Roman" w:hAnsi="Times New Roman" w:cs="Times New Roman"/>
              </w:rPr>
              <w:t xml:space="preserve"> юридичних осіб - платників єдиного податку третьої групи, які не надали податкову декларацію платника єдиного податку третьої групи за три квартали 2021 року.</w:t>
            </w:r>
          </w:p>
          <w:p w:rsidR="00CB5B5D" w:rsidRPr="00881C9A" w:rsidRDefault="005759DB" w:rsidP="005759DB">
            <w:pPr>
              <w:jc w:val="both"/>
              <w:rPr>
                <w:rFonts w:ascii="Times New Roman" w:hAnsi="Times New Roman" w:cs="Times New Roman"/>
              </w:rPr>
            </w:pPr>
            <w:r w:rsidRPr="00881C9A">
              <w:rPr>
                <w:rFonts w:ascii="Times New Roman" w:hAnsi="Times New Roman" w:cs="Times New Roman"/>
              </w:rPr>
              <w:t>За результатами вжитих заходів по залученню додаткових резервів проведено</w:t>
            </w:r>
            <w:r w:rsidR="00B048A2" w:rsidRPr="00881C9A">
              <w:rPr>
                <w:rFonts w:ascii="Times New Roman" w:hAnsi="Times New Roman" w:cs="Times New Roman"/>
              </w:rPr>
              <w:t>:</w:t>
            </w:r>
            <w:r w:rsidRPr="00881C9A">
              <w:rPr>
                <w:rFonts w:ascii="Times New Roman" w:hAnsi="Times New Roman" w:cs="Times New Roman"/>
              </w:rPr>
              <w:t xml:space="preserve"> </w:t>
            </w:r>
          </w:p>
          <w:p w:rsidR="005759DB" w:rsidRPr="00881C9A" w:rsidRDefault="005759DB" w:rsidP="005759DB">
            <w:pPr>
              <w:jc w:val="both"/>
              <w:rPr>
                <w:rFonts w:ascii="Times New Roman" w:hAnsi="Times New Roman" w:cs="Times New Roman"/>
              </w:rPr>
            </w:pPr>
            <w:r w:rsidRPr="00881C9A">
              <w:rPr>
                <w:rFonts w:ascii="Times New Roman" w:hAnsi="Times New Roman" w:cs="Times New Roman"/>
              </w:rPr>
              <w:t>зустрічі та співбесіди з посадовими особами 119</w:t>
            </w:r>
            <w:r w:rsidR="00CB5B5D" w:rsidRPr="00881C9A">
              <w:rPr>
                <w:rFonts w:ascii="Times New Roman" w:hAnsi="Times New Roman" w:cs="Times New Roman"/>
              </w:rPr>
              <w:t xml:space="preserve"> СГ</w:t>
            </w:r>
            <w:r w:rsidRPr="00881C9A">
              <w:rPr>
                <w:rFonts w:ascii="Times New Roman" w:hAnsi="Times New Roman" w:cs="Times New Roman"/>
              </w:rPr>
              <w:t>;</w:t>
            </w:r>
          </w:p>
          <w:p w:rsidR="005759DB" w:rsidRPr="00881C9A" w:rsidRDefault="005759DB" w:rsidP="005759DB">
            <w:pPr>
              <w:jc w:val="both"/>
              <w:rPr>
                <w:rFonts w:ascii="Times New Roman" w:hAnsi="Times New Roman" w:cs="Times New Roman"/>
              </w:rPr>
            </w:pPr>
            <w:r w:rsidRPr="00881C9A">
              <w:rPr>
                <w:rFonts w:ascii="Times New Roman" w:hAnsi="Times New Roman" w:cs="Times New Roman"/>
              </w:rPr>
              <w:t xml:space="preserve">10 СГ залучено до подачі декларацій з ПНП за звітний період - додаткові нарахування – </w:t>
            </w:r>
            <w:r w:rsidR="00B82C0D">
              <w:rPr>
                <w:rFonts w:ascii="Times New Roman" w:hAnsi="Times New Roman" w:cs="Times New Roman"/>
              </w:rPr>
              <w:t xml:space="preserve"> 0,6 млн</w:t>
            </w:r>
            <w:r w:rsidRPr="00881C9A">
              <w:rPr>
                <w:rFonts w:ascii="Times New Roman" w:hAnsi="Times New Roman" w:cs="Times New Roman"/>
              </w:rPr>
              <w:t xml:space="preserve"> грн;</w:t>
            </w:r>
          </w:p>
          <w:p w:rsidR="005759DB" w:rsidRPr="00881C9A" w:rsidRDefault="005759DB" w:rsidP="005759DB">
            <w:pPr>
              <w:jc w:val="both"/>
              <w:rPr>
                <w:rFonts w:ascii="Times New Roman" w:hAnsi="Times New Roman" w:cs="Times New Roman"/>
              </w:rPr>
            </w:pPr>
            <w:r w:rsidRPr="00881C9A">
              <w:rPr>
                <w:rFonts w:ascii="Times New Roman" w:hAnsi="Times New Roman" w:cs="Times New Roman"/>
              </w:rPr>
              <w:t>44 СГ подані уточнюючі декларації по ПНП, за якими додатково нараховано 95,0 тис</w:t>
            </w:r>
            <w:r w:rsidR="00341B33">
              <w:rPr>
                <w:rFonts w:ascii="Times New Roman" w:hAnsi="Times New Roman" w:cs="Times New Roman"/>
              </w:rPr>
              <w:t>.</w:t>
            </w:r>
            <w:r w:rsidRPr="00881C9A">
              <w:rPr>
                <w:rFonts w:ascii="Times New Roman" w:hAnsi="Times New Roman" w:cs="Times New Roman"/>
              </w:rPr>
              <w:t xml:space="preserve"> грн;</w:t>
            </w:r>
          </w:p>
          <w:p w:rsidR="005759DB" w:rsidRPr="00881C9A" w:rsidRDefault="005759DB" w:rsidP="005759DB">
            <w:pPr>
              <w:jc w:val="both"/>
              <w:rPr>
                <w:rFonts w:ascii="Times New Roman" w:hAnsi="Times New Roman" w:cs="Times New Roman"/>
              </w:rPr>
            </w:pPr>
            <w:r w:rsidRPr="00881C9A">
              <w:rPr>
                <w:rFonts w:ascii="Times New Roman" w:hAnsi="Times New Roman" w:cs="Times New Roman"/>
              </w:rPr>
              <w:t>20 СГ залучено до подачі декларацій по ЄП за звітний період - додаткові нарахування – 77,4 тис</w:t>
            </w:r>
            <w:r w:rsidR="00341B33">
              <w:rPr>
                <w:rFonts w:ascii="Times New Roman" w:hAnsi="Times New Roman" w:cs="Times New Roman"/>
              </w:rPr>
              <w:t>.</w:t>
            </w:r>
            <w:r w:rsidRPr="00881C9A">
              <w:rPr>
                <w:rFonts w:ascii="Times New Roman" w:hAnsi="Times New Roman" w:cs="Times New Roman"/>
              </w:rPr>
              <w:t xml:space="preserve"> грн;</w:t>
            </w:r>
          </w:p>
          <w:p w:rsidR="005759DB" w:rsidRPr="00881C9A" w:rsidRDefault="005759DB" w:rsidP="005759DB">
            <w:pPr>
              <w:jc w:val="both"/>
              <w:rPr>
                <w:rFonts w:ascii="Times New Roman" w:hAnsi="Times New Roman" w:cs="Times New Roman"/>
              </w:rPr>
            </w:pPr>
            <w:r w:rsidRPr="00881C9A">
              <w:rPr>
                <w:rFonts w:ascii="Times New Roman" w:hAnsi="Times New Roman" w:cs="Times New Roman"/>
              </w:rPr>
              <w:t>23 СГ подані уточнюючі декларації по ЄП, за якими додатково нараховано 27,9 тис</w:t>
            </w:r>
            <w:r w:rsidR="00341B33">
              <w:rPr>
                <w:rFonts w:ascii="Times New Roman" w:hAnsi="Times New Roman" w:cs="Times New Roman"/>
              </w:rPr>
              <w:t>.</w:t>
            </w:r>
            <w:r w:rsidRPr="00881C9A">
              <w:rPr>
                <w:rFonts w:ascii="Times New Roman" w:hAnsi="Times New Roman" w:cs="Times New Roman"/>
              </w:rPr>
              <w:t xml:space="preserve"> грн;</w:t>
            </w:r>
          </w:p>
          <w:p w:rsidR="00FB6BC6" w:rsidRPr="00881C9A" w:rsidRDefault="005759DB" w:rsidP="00B82C0D">
            <w:pPr>
              <w:spacing w:after="120"/>
              <w:jc w:val="both"/>
              <w:rPr>
                <w:rFonts w:ascii="Times New Roman" w:hAnsi="Times New Roman" w:cs="Times New Roman"/>
              </w:rPr>
            </w:pPr>
            <w:r w:rsidRPr="00881C9A">
              <w:rPr>
                <w:rFonts w:ascii="Times New Roman" w:hAnsi="Times New Roman" w:cs="Times New Roman"/>
              </w:rPr>
              <w:t>по 84 СГ передано інформацію до управління податкового аудиту для проведення контрольно-перевірочних заходів.</w:t>
            </w:r>
          </w:p>
          <w:p w:rsidR="005759DB" w:rsidRPr="00881C9A" w:rsidRDefault="005759DB" w:rsidP="00FB6BC6">
            <w:pPr>
              <w:jc w:val="both"/>
              <w:rPr>
                <w:rFonts w:ascii="Times New Roman" w:eastAsia="Calibri" w:hAnsi="Times New Roman" w:cs="Times New Roman"/>
              </w:rPr>
            </w:pPr>
            <w:r w:rsidRPr="00881C9A">
              <w:rPr>
                <w:rFonts w:ascii="Times New Roman" w:eastAsia="Calibri" w:hAnsi="Times New Roman" w:cs="Times New Roman"/>
              </w:rPr>
              <w:t xml:space="preserve">Для безумовного виконання індикативних показників з ПДВ </w:t>
            </w:r>
            <w:r w:rsidR="00FB6BC6" w:rsidRPr="00881C9A">
              <w:rPr>
                <w:rFonts w:ascii="Times New Roman" w:eastAsia="Calibri" w:hAnsi="Times New Roman" w:cs="Times New Roman"/>
              </w:rPr>
              <w:t xml:space="preserve">службовими </w:t>
            </w:r>
            <w:r w:rsidRPr="00881C9A">
              <w:rPr>
                <w:rFonts w:ascii="Times New Roman" w:eastAsia="Calibri" w:hAnsi="Times New Roman" w:cs="Times New Roman"/>
              </w:rPr>
              <w:t>записками від 13.07.2021 №</w:t>
            </w:r>
            <w:r w:rsidR="00F23A98">
              <w:rPr>
                <w:rFonts w:ascii="Times New Roman" w:eastAsia="Calibri" w:hAnsi="Times New Roman" w:cs="Times New Roman"/>
              </w:rPr>
              <w:t xml:space="preserve"> </w:t>
            </w:r>
            <w:r w:rsidRPr="00881C9A">
              <w:rPr>
                <w:rFonts w:ascii="Times New Roman" w:eastAsia="Calibri" w:hAnsi="Times New Roman" w:cs="Times New Roman"/>
              </w:rPr>
              <w:t>1330/12-32-18-03-09 надана вказівка щодо залучення усіх наявних резервів по забезпеченню виконання індикативних показника ПДВ, від 21.07.2021 №</w:t>
            </w:r>
            <w:r w:rsidR="00F23A98">
              <w:rPr>
                <w:rFonts w:ascii="Times New Roman" w:eastAsia="Calibri" w:hAnsi="Times New Roman" w:cs="Times New Roman"/>
              </w:rPr>
              <w:t xml:space="preserve"> </w:t>
            </w:r>
            <w:r w:rsidRPr="00881C9A">
              <w:rPr>
                <w:rFonts w:ascii="Times New Roman" w:eastAsia="Calibri" w:hAnsi="Times New Roman" w:cs="Times New Roman"/>
              </w:rPr>
              <w:t xml:space="preserve">1383/12-32-18-03-07 </w:t>
            </w:r>
            <w:r w:rsidR="00FB6BC6" w:rsidRPr="00881C9A">
              <w:rPr>
                <w:rFonts w:ascii="Times New Roman" w:eastAsia="Calibri" w:hAnsi="Times New Roman" w:cs="Times New Roman"/>
              </w:rPr>
              <w:t xml:space="preserve">та </w:t>
            </w:r>
            <w:r w:rsidRPr="00881C9A">
              <w:rPr>
                <w:rFonts w:ascii="Times New Roman" w:eastAsia="Calibri" w:hAnsi="Times New Roman" w:cs="Times New Roman"/>
              </w:rPr>
              <w:t>надана вказівка щодо здійснення вичерпних заходів по забезпеченню виконання індикативних показника ПДВ липня 2021 року, про організацію роботи щодо моніторингу поповнення електронних рахунків в СЕА ПДВ, проведення роз’яснювальної роботи з платниками ПДВ, від 13.10.2021 №</w:t>
            </w:r>
            <w:r w:rsidR="00F23A98">
              <w:rPr>
                <w:rFonts w:ascii="Times New Roman" w:eastAsia="Calibri" w:hAnsi="Times New Roman" w:cs="Times New Roman"/>
              </w:rPr>
              <w:t xml:space="preserve"> </w:t>
            </w:r>
            <w:r w:rsidRPr="00881C9A">
              <w:rPr>
                <w:rFonts w:ascii="Times New Roman" w:eastAsia="Calibri" w:hAnsi="Times New Roman" w:cs="Times New Roman"/>
              </w:rPr>
              <w:t>1913/12-32-18-03-07</w:t>
            </w:r>
            <w:r w:rsidR="00FB6BC6" w:rsidRPr="00881C9A">
              <w:rPr>
                <w:rFonts w:ascii="Times New Roman" w:eastAsia="Calibri" w:hAnsi="Times New Roman" w:cs="Times New Roman"/>
              </w:rPr>
              <w:t>,</w:t>
            </w:r>
            <w:r w:rsidRPr="00881C9A">
              <w:rPr>
                <w:rFonts w:ascii="Times New Roman" w:eastAsia="Calibri" w:hAnsi="Times New Roman" w:cs="Times New Roman"/>
              </w:rPr>
              <w:t xml:space="preserve"> надана вказівка щодо аналізу причин мінімізації сплати податку, здійснення вичерпних заходів по забезпеченню виконання індикативних показників ПДВ на І</w:t>
            </w:r>
            <w:r w:rsidRPr="00881C9A">
              <w:rPr>
                <w:rFonts w:ascii="Times New Roman" w:eastAsia="Calibri" w:hAnsi="Times New Roman" w:cs="Times New Roman"/>
                <w:lang w:val="en-US"/>
              </w:rPr>
              <w:t>V</w:t>
            </w:r>
            <w:r w:rsidRPr="00881C9A">
              <w:rPr>
                <w:rFonts w:ascii="Times New Roman" w:eastAsia="Calibri" w:hAnsi="Times New Roman" w:cs="Times New Roman"/>
              </w:rPr>
              <w:t xml:space="preserve"> квартал.</w:t>
            </w:r>
          </w:p>
          <w:p w:rsidR="005759DB" w:rsidRPr="00881C9A" w:rsidRDefault="005759DB" w:rsidP="005759DB">
            <w:pPr>
              <w:ind w:firstLine="284"/>
              <w:jc w:val="both"/>
              <w:rPr>
                <w:rFonts w:ascii="Times New Roman" w:eastAsia="Times New Roman" w:hAnsi="Times New Roman" w:cs="Times New Roman"/>
              </w:rPr>
            </w:pPr>
            <w:r w:rsidRPr="00881C9A">
              <w:rPr>
                <w:rFonts w:ascii="Times New Roman" w:eastAsia="Times New Roman" w:hAnsi="Times New Roman" w:cs="Times New Roman"/>
              </w:rPr>
              <w:t>Для залучення додаткових резервів доводилися:</w:t>
            </w:r>
          </w:p>
          <w:p w:rsidR="005759DB" w:rsidRPr="00881C9A" w:rsidRDefault="005759DB" w:rsidP="00FB6BC6">
            <w:pPr>
              <w:ind w:firstLine="31"/>
              <w:jc w:val="both"/>
              <w:rPr>
                <w:rFonts w:ascii="Times New Roman" w:hAnsi="Times New Roman" w:cs="Times New Roman"/>
              </w:rPr>
            </w:pPr>
            <w:r w:rsidRPr="00881C9A">
              <w:rPr>
                <w:rFonts w:ascii="Times New Roman" w:eastAsia="Times New Roman" w:hAnsi="Times New Roman" w:cs="Times New Roman"/>
              </w:rPr>
              <w:t xml:space="preserve">переліки підприємств, які мають розбіжності між даними поданими </w:t>
            </w:r>
            <w:r w:rsidRPr="00881C9A">
              <w:rPr>
                <w:rFonts w:ascii="Times New Roman" w:eastAsia="Times New Roman" w:hAnsi="Times New Roman" w:cs="Times New Roman"/>
              </w:rPr>
              <w:lastRenderedPageBreak/>
              <w:t>у податковій звітності та даними інформаційних баз</w:t>
            </w:r>
            <w:r w:rsidRPr="00881C9A">
              <w:rPr>
                <w:rFonts w:ascii="Times New Roman" w:hAnsi="Times New Roman" w:cs="Times New Roman"/>
              </w:rPr>
              <w:t xml:space="preserve"> (службові листи від 08.07.2021 № 1303/12-32-18-01-10, від 26.07.2021 № 1410/12-32-18-01-10, від 12.08.2021 № 1522/12-32-18-01-10, від 14.09.2021 №1722/12-32-18-01-10, від 24.09.2021 № 1789/12-32-18-01-10, від 11.10.2021 № 1894/12-32-18-01-10, від 02.11.2021 № 2029/12-32-18-01-10, від 11.11.2021 № 2104/12-32-18-01-10, від 13.12.2021 </w:t>
            </w:r>
            <w:r w:rsidR="00B82C0D">
              <w:rPr>
                <w:rFonts w:ascii="Times New Roman" w:hAnsi="Times New Roman" w:cs="Times New Roman"/>
              </w:rPr>
              <w:t xml:space="preserve">                        </w:t>
            </w:r>
            <w:r w:rsidRPr="00881C9A">
              <w:rPr>
                <w:rFonts w:ascii="Times New Roman" w:hAnsi="Times New Roman" w:cs="Times New Roman"/>
              </w:rPr>
              <w:t>№ 2277/12-32-18-01-10);</w:t>
            </w:r>
          </w:p>
          <w:p w:rsidR="00EF412D" w:rsidRPr="00881C9A" w:rsidRDefault="005759DB" w:rsidP="00B82C0D">
            <w:pPr>
              <w:pStyle w:val="aa"/>
              <w:spacing w:after="120"/>
              <w:jc w:val="both"/>
              <w:rPr>
                <w:rStyle w:val="20"/>
                <w:rFonts w:eastAsia="Courier New"/>
                <w:color w:val="auto"/>
                <w:sz w:val="24"/>
                <w:szCs w:val="24"/>
              </w:rPr>
            </w:pPr>
            <w:r w:rsidRPr="00881C9A">
              <w:rPr>
                <w:rFonts w:ascii="Times New Roman" w:hAnsi="Times New Roman" w:cs="Times New Roman"/>
              </w:rPr>
              <w:t xml:space="preserve">переліки штрафних санкцій за несвоєчасну реєстрацію податкових накладних в ЄРПН та за несвоєчасну сплату узгоджених податкових зобов’язань (службові листи від 06.07.2021 № 1291/12-32-18-01-10, від 14.07.2021 № 1339/12-32-18-01-10, від 13.12.2021 № 2277/12-32-18-01-10) </w:t>
            </w:r>
          </w:p>
        </w:tc>
      </w:tr>
      <w:tr w:rsidR="009D2173" w:rsidRPr="007125A2" w:rsidTr="00497309">
        <w:tc>
          <w:tcPr>
            <w:tcW w:w="851" w:type="dxa"/>
          </w:tcPr>
          <w:p w:rsidR="009D2173" w:rsidRPr="00881C9A" w:rsidRDefault="009D2173" w:rsidP="00D235A8">
            <w:pPr>
              <w:pStyle w:val="aa"/>
              <w:jc w:val="both"/>
              <w:rPr>
                <w:rStyle w:val="20"/>
                <w:rFonts w:eastAsia="Courier New"/>
                <w:color w:val="auto"/>
                <w:sz w:val="24"/>
                <w:szCs w:val="24"/>
              </w:rPr>
            </w:pPr>
            <w:r w:rsidRPr="00881C9A">
              <w:rPr>
                <w:rStyle w:val="20"/>
                <w:rFonts w:eastAsia="Courier New"/>
                <w:color w:val="auto"/>
                <w:sz w:val="24"/>
                <w:szCs w:val="24"/>
              </w:rPr>
              <w:lastRenderedPageBreak/>
              <w:t>1.3</w:t>
            </w:r>
          </w:p>
        </w:tc>
        <w:tc>
          <w:tcPr>
            <w:tcW w:w="3118" w:type="dxa"/>
          </w:tcPr>
          <w:p w:rsidR="009D2173" w:rsidRPr="00881C9A" w:rsidRDefault="00E21059" w:rsidP="00E21059">
            <w:pPr>
              <w:ind w:right="24" w:hanging="108"/>
              <w:jc w:val="both"/>
              <w:rPr>
                <w:rFonts w:ascii="Times New Roman" w:eastAsia="Times New Roman" w:hAnsi="Times New Roman" w:cs="Times New Roman"/>
                <w:color w:val="auto"/>
              </w:rPr>
            </w:pPr>
            <w:r w:rsidRPr="00881C9A">
              <w:rPr>
                <w:rFonts w:ascii="Times New Roman" w:eastAsia="Times New Roman" w:hAnsi="Times New Roman" w:cs="Times New Roman"/>
                <w:color w:val="auto"/>
              </w:rPr>
              <w:t xml:space="preserve">  </w:t>
            </w:r>
            <w:r w:rsidR="009D2173" w:rsidRPr="00881C9A">
              <w:rPr>
                <w:rFonts w:ascii="Times New Roman" w:eastAsia="Times New Roman" w:hAnsi="Times New Roman" w:cs="Times New Roman"/>
                <w:color w:val="auto"/>
              </w:rPr>
              <w:t>Вжиття заходів із забезпечення надходження платежів до загального та спеціального фондів державного бюджету за рахунок унеможливлення використання суб’єктами господарювання схем ухилення від оподаткування</w:t>
            </w:r>
          </w:p>
          <w:p w:rsidR="009D2173" w:rsidRPr="00881C9A" w:rsidRDefault="009D2173" w:rsidP="007203B6">
            <w:pPr>
              <w:ind w:right="24"/>
              <w:jc w:val="both"/>
              <w:rPr>
                <w:rFonts w:ascii="Times New Roman" w:eastAsia="Times New Roman" w:hAnsi="Times New Roman" w:cs="Times New Roman"/>
                <w:color w:val="auto"/>
              </w:rPr>
            </w:pPr>
          </w:p>
          <w:p w:rsidR="009D2173" w:rsidRPr="00881C9A" w:rsidRDefault="009D2173" w:rsidP="007203B6">
            <w:pPr>
              <w:ind w:right="24"/>
              <w:jc w:val="both"/>
              <w:rPr>
                <w:rFonts w:ascii="Times New Roman" w:eastAsia="Times New Roman" w:hAnsi="Times New Roman" w:cs="Times New Roman"/>
                <w:color w:val="auto"/>
              </w:rPr>
            </w:pPr>
          </w:p>
          <w:p w:rsidR="009D2173" w:rsidRPr="00881C9A" w:rsidRDefault="009D2173" w:rsidP="007203B6">
            <w:pPr>
              <w:ind w:right="24"/>
              <w:jc w:val="both"/>
              <w:rPr>
                <w:rFonts w:ascii="Times New Roman" w:eastAsia="Times New Roman" w:hAnsi="Times New Roman" w:cs="Times New Roman"/>
                <w:color w:val="auto"/>
              </w:rPr>
            </w:pPr>
          </w:p>
          <w:p w:rsidR="009D2173" w:rsidRPr="00881C9A" w:rsidRDefault="009D2173" w:rsidP="007203B6">
            <w:pPr>
              <w:ind w:right="24"/>
              <w:jc w:val="both"/>
              <w:rPr>
                <w:rFonts w:ascii="Times New Roman" w:eastAsia="Times New Roman" w:hAnsi="Times New Roman" w:cs="Times New Roman"/>
                <w:color w:val="auto"/>
              </w:rPr>
            </w:pPr>
          </w:p>
          <w:p w:rsidR="009D2173" w:rsidRPr="00881C9A" w:rsidRDefault="009D2173" w:rsidP="007203B6">
            <w:pPr>
              <w:ind w:right="24"/>
              <w:jc w:val="both"/>
              <w:rPr>
                <w:rFonts w:ascii="Times New Roman" w:eastAsia="Times New Roman" w:hAnsi="Times New Roman" w:cs="Times New Roman"/>
                <w:color w:val="auto"/>
              </w:rPr>
            </w:pPr>
          </w:p>
          <w:p w:rsidR="009D2173" w:rsidRPr="00881C9A" w:rsidRDefault="009D2173" w:rsidP="007203B6">
            <w:pPr>
              <w:ind w:right="24"/>
              <w:jc w:val="both"/>
              <w:rPr>
                <w:rFonts w:ascii="Times New Roman" w:eastAsia="Times New Roman" w:hAnsi="Times New Roman" w:cs="Times New Roman"/>
                <w:color w:val="auto"/>
              </w:rPr>
            </w:pPr>
          </w:p>
          <w:p w:rsidR="009D2173" w:rsidRPr="00881C9A" w:rsidRDefault="009D2173" w:rsidP="007203B6">
            <w:pPr>
              <w:ind w:right="24"/>
              <w:jc w:val="both"/>
              <w:rPr>
                <w:rFonts w:ascii="Times New Roman" w:eastAsia="Times New Roman" w:hAnsi="Times New Roman" w:cs="Times New Roman"/>
                <w:color w:val="auto"/>
              </w:rPr>
            </w:pPr>
          </w:p>
          <w:p w:rsidR="009D2173" w:rsidRPr="00881C9A" w:rsidRDefault="009D2173" w:rsidP="007203B6">
            <w:pPr>
              <w:ind w:right="24"/>
              <w:jc w:val="both"/>
              <w:rPr>
                <w:rFonts w:ascii="Times New Roman" w:eastAsia="Times New Roman" w:hAnsi="Times New Roman" w:cs="Times New Roman"/>
                <w:color w:val="auto"/>
              </w:rPr>
            </w:pPr>
          </w:p>
          <w:p w:rsidR="009D2173" w:rsidRPr="00881C9A" w:rsidRDefault="009D2173" w:rsidP="007203B6">
            <w:pPr>
              <w:ind w:right="24"/>
              <w:jc w:val="both"/>
              <w:rPr>
                <w:rFonts w:ascii="Times New Roman" w:eastAsia="Times New Roman" w:hAnsi="Times New Roman" w:cs="Times New Roman"/>
                <w:color w:val="auto"/>
              </w:rPr>
            </w:pPr>
          </w:p>
          <w:p w:rsidR="009D2173" w:rsidRPr="00881C9A" w:rsidRDefault="009D2173" w:rsidP="007203B6">
            <w:pPr>
              <w:ind w:right="24"/>
              <w:jc w:val="both"/>
              <w:rPr>
                <w:rFonts w:ascii="Times New Roman" w:eastAsia="Times New Roman" w:hAnsi="Times New Roman" w:cs="Times New Roman"/>
                <w:color w:val="auto"/>
              </w:rPr>
            </w:pPr>
          </w:p>
          <w:p w:rsidR="009D2173" w:rsidRPr="00881C9A" w:rsidRDefault="009D2173" w:rsidP="007203B6">
            <w:pPr>
              <w:ind w:right="24"/>
              <w:jc w:val="both"/>
              <w:rPr>
                <w:rFonts w:ascii="Times New Roman" w:eastAsia="Times New Roman" w:hAnsi="Times New Roman" w:cs="Times New Roman"/>
                <w:color w:val="auto"/>
              </w:rPr>
            </w:pPr>
          </w:p>
          <w:p w:rsidR="009D2173" w:rsidRPr="00881C9A" w:rsidRDefault="009D2173" w:rsidP="007203B6">
            <w:pPr>
              <w:ind w:right="24"/>
              <w:jc w:val="both"/>
              <w:rPr>
                <w:rFonts w:ascii="Times New Roman" w:eastAsia="Times New Roman" w:hAnsi="Times New Roman" w:cs="Times New Roman"/>
                <w:color w:val="auto"/>
              </w:rPr>
            </w:pPr>
          </w:p>
        </w:tc>
        <w:tc>
          <w:tcPr>
            <w:tcW w:w="2127" w:type="dxa"/>
          </w:tcPr>
          <w:p w:rsidR="009D2173" w:rsidRPr="00881C9A" w:rsidRDefault="009D2173" w:rsidP="002B33BA">
            <w:pPr>
              <w:pStyle w:val="aa"/>
              <w:spacing w:after="120"/>
              <w:rPr>
                <w:rStyle w:val="20"/>
                <w:rFonts w:eastAsia="Courier New"/>
                <w:color w:val="auto"/>
                <w:sz w:val="24"/>
                <w:szCs w:val="24"/>
              </w:rPr>
            </w:pPr>
            <w:r w:rsidRPr="00881C9A">
              <w:rPr>
                <w:rStyle w:val="20"/>
                <w:rFonts w:eastAsia="Courier New"/>
                <w:color w:val="auto"/>
                <w:sz w:val="24"/>
                <w:szCs w:val="24"/>
              </w:rPr>
              <w:lastRenderedPageBreak/>
              <w:t>Відділ координації та моніторингу доходів бюджету</w:t>
            </w:r>
          </w:p>
          <w:p w:rsidR="009D2173" w:rsidRPr="00881C9A" w:rsidRDefault="009D2173" w:rsidP="002B33BA">
            <w:pPr>
              <w:pStyle w:val="aa"/>
              <w:spacing w:after="120"/>
              <w:rPr>
                <w:rStyle w:val="20"/>
                <w:rFonts w:eastAsia="Courier New"/>
                <w:color w:val="auto"/>
                <w:sz w:val="24"/>
                <w:szCs w:val="24"/>
              </w:rPr>
            </w:pPr>
            <w:r w:rsidRPr="00881C9A">
              <w:rPr>
                <w:rStyle w:val="20"/>
                <w:rFonts w:eastAsia="Courier New"/>
                <w:color w:val="auto"/>
                <w:sz w:val="24"/>
                <w:szCs w:val="24"/>
              </w:rPr>
              <w:t>Управління: податкового аудиту;</w:t>
            </w:r>
          </w:p>
          <w:p w:rsidR="009D2173" w:rsidRPr="00881C9A" w:rsidRDefault="009D2173" w:rsidP="008D4E2C">
            <w:pPr>
              <w:pStyle w:val="aa"/>
              <w:spacing w:after="120"/>
              <w:rPr>
                <w:rStyle w:val="20"/>
                <w:rFonts w:eastAsia="Courier New"/>
                <w:i/>
                <w:color w:val="auto"/>
                <w:sz w:val="24"/>
                <w:szCs w:val="24"/>
              </w:rPr>
            </w:pPr>
            <w:r w:rsidRPr="00881C9A">
              <w:rPr>
                <w:rStyle w:val="20"/>
                <w:rFonts w:eastAsia="Courier New"/>
                <w:color w:val="auto"/>
                <w:sz w:val="24"/>
                <w:szCs w:val="24"/>
              </w:rPr>
              <w:t>податкового адміністрування юридичних осіб</w:t>
            </w:r>
            <w:r w:rsidRPr="00881C9A">
              <w:rPr>
                <w:rStyle w:val="20"/>
                <w:rFonts w:eastAsia="Courier New"/>
                <w:i/>
                <w:color w:val="auto"/>
                <w:sz w:val="24"/>
                <w:szCs w:val="24"/>
              </w:rPr>
              <w:t>;</w:t>
            </w:r>
          </w:p>
          <w:p w:rsidR="009D2173" w:rsidRPr="00881C9A" w:rsidRDefault="009D2173" w:rsidP="008D4E2C">
            <w:pPr>
              <w:pStyle w:val="aa"/>
              <w:spacing w:after="120"/>
              <w:rPr>
                <w:rStyle w:val="20"/>
                <w:rFonts w:eastAsia="Courier New"/>
                <w:color w:val="auto"/>
                <w:sz w:val="24"/>
                <w:szCs w:val="24"/>
              </w:rPr>
            </w:pPr>
            <w:r w:rsidRPr="00881C9A">
              <w:rPr>
                <w:rStyle w:val="20"/>
                <w:rFonts w:eastAsia="Courier New"/>
                <w:color w:val="auto"/>
                <w:sz w:val="24"/>
                <w:szCs w:val="24"/>
              </w:rPr>
              <w:t>податкового адміністрування фізичних осіб;</w:t>
            </w:r>
          </w:p>
          <w:p w:rsidR="009D2173" w:rsidRPr="00881C9A" w:rsidRDefault="009D2173" w:rsidP="009D4959">
            <w:pPr>
              <w:pStyle w:val="aa"/>
              <w:spacing w:after="120"/>
              <w:rPr>
                <w:rFonts w:ascii="Times New Roman" w:hAnsi="Times New Roman" w:cs="Times New Roman"/>
                <w:bCs/>
                <w:color w:val="auto"/>
                <w:lang w:val="ru-RU"/>
              </w:rPr>
            </w:pPr>
            <w:r w:rsidRPr="00881C9A">
              <w:rPr>
                <w:rFonts w:ascii="Times New Roman" w:hAnsi="Times New Roman" w:cs="Times New Roman"/>
                <w:bCs/>
                <w:color w:val="auto"/>
              </w:rPr>
              <w:t xml:space="preserve">з питань виявлення та опрацювання податкових </w:t>
            </w:r>
            <w:r w:rsidRPr="00881C9A">
              <w:rPr>
                <w:rFonts w:ascii="Times New Roman" w:hAnsi="Times New Roman" w:cs="Times New Roman"/>
                <w:bCs/>
                <w:color w:val="auto"/>
              </w:rPr>
              <w:lastRenderedPageBreak/>
              <w:t>ризиків;</w:t>
            </w:r>
          </w:p>
          <w:p w:rsidR="009D2173" w:rsidRPr="00881C9A" w:rsidRDefault="009D2173" w:rsidP="009D4959">
            <w:pPr>
              <w:pStyle w:val="aa"/>
              <w:spacing w:after="120"/>
              <w:rPr>
                <w:rStyle w:val="20"/>
                <w:rFonts w:eastAsia="Courier New"/>
                <w:color w:val="auto"/>
                <w:sz w:val="24"/>
                <w:szCs w:val="24"/>
                <w:lang w:val="ru-RU"/>
              </w:rPr>
            </w:pPr>
            <w:r w:rsidRPr="00881C9A">
              <w:rPr>
                <w:rStyle w:val="20"/>
                <w:rFonts w:eastAsia="Courier New"/>
                <w:color w:val="auto"/>
                <w:sz w:val="24"/>
                <w:szCs w:val="24"/>
              </w:rPr>
              <w:t>контролю за підакцизними товарами</w:t>
            </w:r>
          </w:p>
        </w:tc>
        <w:tc>
          <w:tcPr>
            <w:tcW w:w="1418" w:type="dxa"/>
          </w:tcPr>
          <w:p w:rsidR="009D2173" w:rsidRPr="00881C9A" w:rsidRDefault="009D2173" w:rsidP="00233C54">
            <w:pPr>
              <w:pStyle w:val="aa"/>
              <w:jc w:val="center"/>
              <w:rPr>
                <w:rFonts w:ascii="Times New Roman" w:hAnsi="Times New Roman" w:cs="Times New Roman"/>
                <w:color w:val="auto"/>
              </w:rPr>
            </w:pPr>
            <w:r w:rsidRPr="00881C9A">
              <w:rPr>
                <w:rStyle w:val="20"/>
                <w:rFonts w:eastAsia="Courier New"/>
                <w:color w:val="auto"/>
                <w:sz w:val="24"/>
                <w:szCs w:val="24"/>
              </w:rPr>
              <w:lastRenderedPageBreak/>
              <w:t>Протягом</w:t>
            </w:r>
          </w:p>
          <w:p w:rsidR="009D2173" w:rsidRPr="00881C9A" w:rsidRDefault="009D2173"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D97BAA" w:rsidRPr="00881C9A" w:rsidRDefault="00C9135E" w:rsidP="00C9135E">
            <w:pPr>
              <w:jc w:val="both"/>
              <w:outlineLvl w:val="0"/>
              <w:rPr>
                <w:rFonts w:ascii="Times New Roman" w:hAnsi="Times New Roman" w:cs="Times New Roman"/>
              </w:rPr>
            </w:pPr>
            <w:r w:rsidRPr="00881C9A">
              <w:rPr>
                <w:rFonts w:ascii="Times New Roman" w:hAnsi="Times New Roman" w:cs="Times New Roman"/>
              </w:rPr>
              <w:t>З метою унеможливлення ухилення від сплати податку на прибуток, шляхом застосування податкових пільг, протягом проведено аналіз відображення у податковій звітності з податку на прибуток 6 СГ податкових пільг за перше півріччя та три квартали 2021 року (розбіжності доведені для відпрацювання службовими листами від 25.08.2021 №</w:t>
            </w:r>
            <w:r w:rsidR="00F23A98">
              <w:rPr>
                <w:rFonts w:ascii="Times New Roman" w:hAnsi="Times New Roman" w:cs="Times New Roman"/>
              </w:rPr>
              <w:t xml:space="preserve"> </w:t>
            </w:r>
            <w:r w:rsidRPr="00881C9A">
              <w:rPr>
                <w:rFonts w:ascii="Times New Roman" w:hAnsi="Times New Roman" w:cs="Times New Roman"/>
              </w:rPr>
              <w:t>1582/12-32-18-04-15, від 17.11.2021 №</w:t>
            </w:r>
            <w:r w:rsidR="00F23A98">
              <w:rPr>
                <w:rFonts w:ascii="Times New Roman" w:hAnsi="Times New Roman" w:cs="Times New Roman"/>
              </w:rPr>
              <w:t xml:space="preserve"> </w:t>
            </w:r>
            <w:r w:rsidRPr="00881C9A">
              <w:rPr>
                <w:rFonts w:ascii="Times New Roman" w:hAnsi="Times New Roman" w:cs="Times New Roman"/>
              </w:rPr>
              <w:t>2138/12-32-18-04-15</w:t>
            </w:r>
            <w:r w:rsidRPr="00881C9A">
              <w:rPr>
                <w:rStyle w:val="210pt"/>
                <w:rFonts w:eastAsiaTheme="minorHAnsi"/>
                <w:sz w:val="24"/>
                <w:szCs w:val="24"/>
              </w:rPr>
              <w:t xml:space="preserve">. </w:t>
            </w:r>
            <w:r w:rsidRPr="00881C9A">
              <w:rPr>
                <w:rFonts w:ascii="Times New Roman" w:hAnsi="Times New Roman" w:cs="Times New Roman"/>
              </w:rPr>
              <w:t xml:space="preserve">За результатами відпрацювання по 3 СГ надано уточнюючі декларації з усуненням розбіжностей та на 3 СГ направлено запити для отримання інформації. </w:t>
            </w:r>
          </w:p>
          <w:p w:rsidR="00D97BAA" w:rsidRPr="00881C9A" w:rsidRDefault="00D97BAA" w:rsidP="00E21059">
            <w:pPr>
              <w:jc w:val="both"/>
              <w:rPr>
                <w:rFonts w:ascii="Times New Roman" w:hAnsi="Times New Roman" w:cs="Times New Roman"/>
              </w:rPr>
            </w:pPr>
            <w:r w:rsidRPr="00881C9A">
              <w:rPr>
                <w:rFonts w:ascii="Times New Roman" w:hAnsi="Times New Roman" w:cs="Times New Roman"/>
              </w:rPr>
              <w:t xml:space="preserve">Проведено роботу щодо співставлення показників декларації з податку на прибуток за перше півріччя та три квартали 2021 року, додатка РІ з даними фінансової звітності та даними податкової звітності з ПДВ, здійснено аналіз структури витрат, запасів на предмет виявлення ризиків, (данні аналізу для відпрацювання </w:t>
            </w:r>
            <w:r w:rsidRPr="00881C9A">
              <w:rPr>
                <w:rStyle w:val="210pt"/>
                <w:rFonts w:eastAsiaTheme="minorHAnsi"/>
                <w:sz w:val="24"/>
                <w:szCs w:val="24"/>
              </w:rPr>
              <w:t>доведено</w:t>
            </w:r>
            <w:r w:rsidRPr="00881C9A">
              <w:rPr>
                <w:rFonts w:ascii="Times New Roman" w:hAnsi="Times New Roman" w:cs="Times New Roman"/>
              </w:rPr>
              <w:t xml:space="preserve"> службовими листами від 25.08.2021 №1582/12-32-18-04-15, від 17.11.2021 №2138/12-32-18-04-15</w:t>
            </w:r>
            <w:r w:rsidRPr="00881C9A">
              <w:rPr>
                <w:rStyle w:val="210pt"/>
                <w:rFonts w:eastAsiaTheme="minorHAnsi"/>
                <w:sz w:val="24"/>
                <w:szCs w:val="24"/>
              </w:rPr>
              <w:t xml:space="preserve">. </w:t>
            </w:r>
            <w:r w:rsidRPr="00881C9A">
              <w:rPr>
                <w:rFonts w:ascii="Times New Roman" w:hAnsi="Times New Roman" w:cs="Times New Roman"/>
              </w:rPr>
              <w:t>Виявлено ймовірні ризики по 137 СГ. За результатами відпрацювання до підрозділів податкового аудиту передано інформацію по 90</w:t>
            </w:r>
            <w:r w:rsidR="00B60D7D" w:rsidRPr="00881C9A">
              <w:rPr>
                <w:rFonts w:ascii="Times New Roman" w:hAnsi="Times New Roman" w:cs="Times New Roman"/>
              </w:rPr>
              <w:t xml:space="preserve"> СГ</w:t>
            </w:r>
            <w:r w:rsidRPr="00881C9A">
              <w:rPr>
                <w:rFonts w:ascii="Times New Roman" w:hAnsi="Times New Roman" w:cs="Times New Roman"/>
              </w:rPr>
              <w:t>, 3 СГ надали уточнюючі декларації</w:t>
            </w:r>
            <w:r w:rsidRPr="00881C9A">
              <w:rPr>
                <w:rStyle w:val="210pt"/>
                <w:rFonts w:eastAsiaTheme="minorHAnsi"/>
                <w:sz w:val="24"/>
                <w:szCs w:val="24"/>
              </w:rPr>
              <w:t xml:space="preserve">. </w:t>
            </w:r>
            <w:r w:rsidRPr="00881C9A">
              <w:rPr>
                <w:rFonts w:ascii="Times New Roman" w:hAnsi="Times New Roman" w:cs="Times New Roman"/>
              </w:rPr>
              <w:t xml:space="preserve">Залучено до обов’язкової реєстрації платником ПДВ </w:t>
            </w:r>
            <w:r w:rsidR="00C37DAF">
              <w:rPr>
                <w:rFonts w:ascii="Times New Roman" w:hAnsi="Times New Roman" w:cs="Times New Roman"/>
              </w:rPr>
              <w:t xml:space="preserve">                 </w:t>
            </w:r>
            <w:r w:rsidRPr="00881C9A">
              <w:rPr>
                <w:rFonts w:ascii="Times New Roman" w:hAnsi="Times New Roman" w:cs="Times New Roman"/>
              </w:rPr>
              <w:lastRenderedPageBreak/>
              <w:t>1 СГ</w:t>
            </w:r>
            <w:r w:rsidR="00536864" w:rsidRPr="00881C9A">
              <w:rPr>
                <w:rFonts w:ascii="Times New Roman" w:hAnsi="Times New Roman" w:cs="Times New Roman"/>
              </w:rPr>
              <w:t>.</w:t>
            </w:r>
          </w:p>
          <w:p w:rsidR="003E4CBD" w:rsidRPr="00881C9A" w:rsidRDefault="00366074" w:rsidP="00157F16">
            <w:pPr>
              <w:jc w:val="both"/>
              <w:rPr>
                <w:rFonts w:ascii="Times New Roman" w:hAnsi="Times New Roman" w:cs="Times New Roman"/>
              </w:rPr>
            </w:pPr>
            <w:r w:rsidRPr="00881C9A">
              <w:rPr>
                <w:rFonts w:ascii="Times New Roman" w:hAnsi="Times New Roman" w:cs="Times New Roman"/>
              </w:rPr>
              <w:t>В рамках Рекомендованого порядку взаємодії підрозділів ДФС з метою оперативного реагування, подолання та контролю податкових ризиків з ПДВ, затвердженого  наказом Державної фіскальної служби України від 28.07.2015 № 543 «Про забезпечення комплексного контролю податкових ризиків з ПДВ» (далі</w:t>
            </w:r>
            <w:r w:rsidR="00F23A98">
              <w:rPr>
                <w:rFonts w:ascii="Times New Roman" w:hAnsi="Times New Roman" w:cs="Times New Roman"/>
              </w:rPr>
              <w:t xml:space="preserve"> </w:t>
            </w:r>
            <w:r w:rsidR="00F23A98" w:rsidRPr="00F23A98">
              <w:rPr>
                <w:rFonts w:ascii="Times New Roman" w:hAnsi="Times New Roman" w:cs="Times New Roman"/>
              </w:rPr>
              <w:t>–</w:t>
            </w:r>
            <w:r w:rsidRPr="00881C9A">
              <w:rPr>
                <w:rFonts w:ascii="Times New Roman" w:hAnsi="Times New Roman" w:cs="Times New Roman"/>
              </w:rPr>
              <w:t xml:space="preserve">Наказ </w:t>
            </w:r>
            <w:r w:rsidR="00C37DAF">
              <w:rPr>
                <w:rFonts w:ascii="Times New Roman" w:hAnsi="Times New Roman" w:cs="Times New Roman"/>
              </w:rPr>
              <w:t xml:space="preserve">   </w:t>
            </w:r>
            <w:r w:rsidRPr="00881C9A">
              <w:rPr>
                <w:rFonts w:ascii="Times New Roman" w:hAnsi="Times New Roman" w:cs="Times New Roman"/>
              </w:rPr>
              <w:t>№</w:t>
            </w:r>
            <w:r w:rsidR="00C37DAF">
              <w:rPr>
                <w:rFonts w:ascii="Times New Roman" w:hAnsi="Times New Roman" w:cs="Times New Roman"/>
              </w:rPr>
              <w:t xml:space="preserve"> </w:t>
            </w:r>
            <w:r w:rsidRPr="00881C9A">
              <w:rPr>
                <w:rFonts w:ascii="Times New Roman" w:hAnsi="Times New Roman" w:cs="Times New Roman"/>
              </w:rPr>
              <w:t>543)</w:t>
            </w:r>
            <w:r w:rsidR="003E4CBD" w:rsidRPr="00881C9A">
              <w:rPr>
                <w:rFonts w:ascii="Times New Roman" w:hAnsi="Times New Roman" w:cs="Times New Roman"/>
              </w:rPr>
              <w:t>:</w:t>
            </w:r>
          </w:p>
          <w:p w:rsidR="003E4CBD" w:rsidRPr="00881C9A" w:rsidRDefault="00366074" w:rsidP="003E4CBD">
            <w:pPr>
              <w:ind w:hanging="110"/>
              <w:jc w:val="both"/>
              <w:rPr>
                <w:rFonts w:ascii="Times New Roman" w:hAnsi="Times New Roman" w:cs="Times New Roman"/>
              </w:rPr>
            </w:pPr>
            <w:r w:rsidRPr="00881C9A">
              <w:rPr>
                <w:rFonts w:ascii="Times New Roman" w:hAnsi="Times New Roman" w:cs="Times New Roman"/>
              </w:rPr>
              <w:t xml:space="preserve">  направлено 36 СГ запити про надання пояснень щодо включення до кредиту ризикових операцій</w:t>
            </w:r>
            <w:r w:rsidR="003E4CBD" w:rsidRPr="00881C9A">
              <w:rPr>
                <w:rFonts w:ascii="Times New Roman" w:hAnsi="Times New Roman" w:cs="Times New Roman"/>
              </w:rPr>
              <w:t>;</w:t>
            </w:r>
            <w:r w:rsidRPr="00881C9A">
              <w:rPr>
                <w:rFonts w:ascii="Times New Roman" w:hAnsi="Times New Roman" w:cs="Times New Roman"/>
              </w:rPr>
              <w:t xml:space="preserve"> </w:t>
            </w:r>
          </w:p>
          <w:p w:rsidR="003E4CBD" w:rsidRPr="00881C9A" w:rsidRDefault="003E4CBD" w:rsidP="003E4CBD">
            <w:pPr>
              <w:ind w:hanging="110"/>
              <w:jc w:val="both"/>
              <w:rPr>
                <w:rFonts w:ascii="Times New Roman" w:hAnsi="Times New Roman" w:cs="Times New Roman"/>
              </w:rPr>
            </w:pPr>
            <w:r w:rsidRPr="00881C9A">
              <w:rPr>
                <w:rFonts w:ascii="Times New Roman" w:hAnsi="Times New Roman" w:cs="Times New Roman"/>
              </w:rPr>
              <w:t xml:space="preserve">  </w:t>
            </w:r>
            <w:r w:rsidR="00366074" w:rsidRPr="00881C9A">
              <w:rPr>
                <w:rFonts w:ascii="Times New Roman" w:hAnsi="Times New Roman" w:cs="Times New Roman"/>
              </w:rPr>
              <w:t xml:space="preserve">по 1 СГ направлено запити до Головного управління ДФС у Луганській області </w:t>
            </w:r>
            <w:r w:rsidR="00F72128">
              <w:rPr>
                <w:rFonts w:ascii="Times New Roman" w:hAnsi="Times New Roman" w:cs="Times New Roman"/>
              </w:rPr>
              <w:t xml:space="preserve">(далі </w:t>
            </w:r>
            <w:r w:rsidR="00F72128" w:rsidRPr="00F72128">
              <w:rPr>
                <w:rFonts w:ascii="Times New Roman" w:hAnsi="Times New Roman" w:cs="Times New Roman"/>
              </w:rPr>
              <w:t>–</w:t>
            </w:r>
            <w:r w:rsidR="00F72128">
              <w:rPr>
                <w:rFonts w:ascii="Times New Roman" w:hAnsi="Times New Roman" w:cs="Times New Roman"/>
              </w:rPr>
              <w:t xml:space="preserve"> ГУ ДФС) </w:t>
            </w:r>
            <w:r w:rsidR="00366074" w:rsidRPr="00881C9A">
              <w:rPr>
                <w:rFonts w:ascii="Times New Roman" w:hAnsi="Times New Roman" w:cs="Times New Roman"/>
              </w:rPr>
              <w:t>щодо встановлення місцезнаходження</w:t>
            </w:r>
            <w:r w:rsidRPr="00881C9A">
              <w:rPr>
                <w:rFonts w:ascii="Times New Roman" w:hAnsi="Times New Roman" w:cs="Times New Roman"/>
              </w:rPr>
              <w:t>;</w:t>
            </w:r>
          </w:p>
          <w:p w:rsidR="009C5AB2" w:rsidRDefault="00366074" w:rsidP="009C5AB2">
            <w:pPr>
              <w:spacing w:after="120"/>
              <w:ind w:hanging="110"/>
              <w:jc w:val="both"/>
              <w:rPr>
                <w:rFonts w:ascii="Times New Roman" w:hAnsi="Times New Roman" w:cs="Times New Roman"/>
              </w:rPr>
            </w:pPr>
            <w:r w:rsidRPr="00881C9A">
              <w:rPr>
                <w:rFonts w:ascii="Times New Roman" w:hAnsi="Times New Roman" w:cs="Times New Roman"/>
              </w:rPr>
              <w:t xml:space="preserve"> </w:t>
            </w:r>
            <w:r w:rsidR="003E4CBD" w:rsidRPr="00881C9A">
              <w:rPr>
                <w:rFonts w:ascii="Times New Roman" w:hAnsi="Times New Roman" w:cs="Times New Roman"/>
              </w:rPr>
              <w:t xml:space="preserve"> </w:t>
            </w:r>
            <w:r w:rsidRPr="00881C9A">
              <w:rPr>
                <w:rFonts w:ascii="Times New Roman" w:hAnsi="Times New Roman" w:cs="Times New Roman"/>
              </w:rPr>
              <w:t>складено узагальнену податкову інформацію по 13 СГ на загальну суму ризикових податкових  зобов’язань 8</w:t>
            </w:r>
            <w:r w:rsidR="003E4CBD" w:rsidRPr="00881C9A">
              <w:rPr>
                <w:rFonts w:ascii="Times New Roman" w:hAnsi="Times New Roman" w:cs="Times New Roman"/>
              </w:rPr>
              <w:t>,</w:t>
            </w:r>
            <w:r w:rsidRPr="00881C9A">
              <w:rPr>
                <w:rFonts w:ascii="Times New Roman" w:hAnsi="Times New Roman" w:cs="Times New Roman"/>
              </w:rPr>
              <w:t>7</w:t>
            </w:r>
            <w:r w:rsidR="003E4CBD" w:rsidRPr="00881C9A">
              <w:rPr>
                <w:rFonts w:ascii="Times New Roman" w:hAnsi="Times New Roman" w:cs="Times New Roman"/>
              </w:rPr>
              <w:t xml:space="preserve"> млн</w:t>
            </w:r>
            <w:r w:rsidRPr="00881C9A">
              <w:rPr>
                <w:rFonts w:ascii="Times New Roman" w:hAnsi="Times New Roman" w:cs="Times New Roman"/>
              </w:rPr>
              <w:t xml:space="preserve"> грн  та  ризикового податкового кредиту 8</w:t>
            </w:r>
            <w:r w:rsidR="003E4CBD" w:rsidRPr="00881C9A">
              <w:rPr>
                <w:rFonts w:ascii="Times New Roman" w:hAnsi="Times New Roman" w:cs="Times New Roman"/>
              </w:rPr>
              <w:t>,</w:t>
            </w:r>
            <w:r w:rsidRPr="00881C9A">
              <w:rPr>
                <w:rFonts w:ascii="Times New Roman" w:hAnsi="Times New Roman" w:cs="Times New Roman"/>
              </w:rPr>
              <w:t xml:space="preserve"> 2</w:t>
            </w:r>
            <w:r w:rsidR="003E4CBD" w:rsidRPr="00881C9A">
              <w:rPr>
                <w:rFonts w:ascii="Times New Roman" w:hAnsi="Times New Roman" w:cs="Times New Roman"/>
              </w:rPr>
              <w:t xml:space="preserve"> млн</w:t>
            </w:r>
            <w:r w:rsidRPr="00881C9A">
              <w:rPr>
                <w:rFonts w:ascii="Times New Roman" w:hAnsi="Times New Roman" w:cs="Times New Roman"/>
              </w:rPr>
              <w:t xml:space="preserve"> гривень. </w:t>
            </w:r>
          </w:p>
          <w:p w:rsidR="00366074" w:rsidRPr="00881C9A" w:rsidRDefault="003E4CBD" w:rsidP="009C5AB2">
            <w:pPr>
              <w:spacing w:after="120"/>
              <w:ind w:hanging="110"/>
              <w:jc w:val="both"/>
              <w:rPr>
                <w:rFonts w:ascii="Times New Roman" w:hAnsi="Times New Roman" w:cs="Times New Roman"/>
              </w:rPr>
            </w:pPr>
            <w:r w:rsidRPr="00881C9A">
              <w:rPr>
                <w:rFonts w:ascii="Times New Roman" w:hAnsi="Times New Roman" w:cs="Times New Roman"/>
              </w:rPr>
              <w:t xml:space="preserve">  З</w:t>
            </w:r>
            <w:r w:rsidR="00366074" w:rsidRPr="00881C9A">
              <w:rPr>
                <w:rFonts w:ascii="Times New Roman" w:hAnsi="Times New Roman" w:cs="Times New Roman"/>
              </w:rPr>
              <w:t xml:space="preserve">а актами камеральних перевірок винесено 36 </w:t>
            </w:r>
            <w:r w:rsidRPr="00881C9A">
              <w:rPr>
                <w:rFonts w:ascii="Times New Roman" w:hAnsi="Times New Roman" w:cs="Times New Roman"/>
              </w:rPr>
              <w:t>ППР</w:t>
            </w:r>
            <w:r w:rsidR="00366074" w:rsidRPr="00881C9A">
              <w:rPr>
                <w:rFonts w:ascii="Times New Roman" w:hAnsi="Times New Roman" w:cs="Times New Roman"/>
              </w:rPr>
              <w:t xml:space="preserve">, за якими донараховано грошових зобов’язань на суму </w:t>
            </w:r>
            <w:r w:rsidR="009C5AB2">
              <w:rPr>
                <w:rFonts w:ascii="Times New Roman" w:hAnsi="Times New Roman" w:cs="Times New Roman"/>
              </w:rPr>
              <w:t>0,8 млн</w:t>
            </w:r>
            <w:r w:rsidR="00366074" w:rsidRPr="00881C9A">
              <w:rPr>
                <w:rFonts w:ascii="Times New Roman" w:hAnsi="Times New Roman" w:cs="Times New Roman"/>
              </w:rPr>
              <w:t xml:space="preserve"> грн (в т.ч. основний платіж </w:t>
            </w:r>
            <w:r w:rsidR="009C5AB2">
              <w:rPr>
                <w:rFonts w:ascii="Times New Roman" w:hAnsi="Times New Roman" w:cs="Times New Roman"/>
              </w:rPr>
              <w:t>0,6 млн</w:t>
            </w:r>
            <w:r w:rsidR="00366074" w:rsidRPr="00881C9A">
              <w:rPr>
                <w:rFonts w:ascii="Times New Roman" w:hAnsi="Times New Roman" w:cs="Times New Roman"/>
              </w:rPr>
              <w:t xml:space="preserve"> грн, штрафна санкція – </w:t>
            </w:r>
            <w:r w:rsidR="009C5AB2">
              <w:rPr>
                <w:rFonts w:ascii="Times New Roman" w:hAnsi="Times New Roman" w:cs="Times New Roman"/>
              </w:rPr>
              <w:t>0,3 млн</w:t>
            </w:r>
            <w:r w:rsidR="00366074" w:rsidRPr="00881C9A">
              <w:rPr>
                <w:rFonts w:ascii="Times New Roman" w:hAnsi="Times New Roman" w:cs="Times New Roman"/>
              </w:rPr>
              <w:t xml:space="preserve"> грн) та  зменшено від′ємного значення суми ПДВ </w:t>
            </w:r>
            <w:r w:rsidR="00F23A98" w:rsidRPr="00F23A98">
              <w:rPr>
                <w:rFonts w:ascii="Times New Roman" w:hAnsi="Times New Roman" w:cs="Times New Roman"/>
              </w:rPr>
              <w:t>–</w:t>
            </w:r>
            <w:r w:rsidR="00366074" w:rsidRPr="00881C9A">
              <w:rPr>
                <w:rFonts w:ascii="Times New Roman" w:hAnsi="Times New Roman" w:cs="Times New Roman"/>
              </w:rPr>
              <w:t xml:space="preserve">  3</w:t>
            </w:r>
            <w:r w:rsidR="009C5AB2">
              <w:rPr>
                <w:rFonts w:ascii="Times New Roman" w:hAnsi="Times New Roman" w:cs="Times New Roman"/>
              </w:rPr>
              <w:t>4 млн</w:t>
            </w:r>
            <w:r w:rsidR="00366074" w:rsidRPr="00881C9A">
              <w:rPr>
                <w:rFonts w:ascii="Times New Roman" w:hAnsi="Times New Roman" w:cs="Times New Roman"/>
              </w:rPr>
              <w:t xml:space="preserve"> гривень</w:t>
            </w:r>
            <w:r w:rsidRPr="00881C9A">
              <w:rPr>
                <w:rFonts w:ascii="Times New Roman" w:hAnsi="Times New Roman" w:cs="Times New Roman"/>
              </w:rPr>
              <w:t>.</w:t>
            </w:r>
          </w:p>
          <w:p w:rsidR="00C9135E" w:rsidRPr="00881C9A" w:rsidRDefault="006C1480" w:rsidP="009C5AB2">
            <w:pPr>
              <w:spacing w:after="120"/>
              <w:ind w:hanging="110"/>
              <w:jc w:val="both"/>
              <w:rPr>
                <w:rFonts w:ascii="Times New Roman" w:hAnsi="Times New Roman" w:cs="Times New Roman"/>
              </w:rPr>
            </w:pPr>
            <w:r w:rsidRPr="00881C9A">
              <w:rPr>
                <w:rFonts w:ascii="Times New Roman" w:hAnsi="Times New Roman" w:cs="Times New Roman"/>
              </w:rPr>
              <w:t xml:space="preserve">  Забезпечено надходження до бюджету за 135,6 млн грн (надійшло грошовими коштами 29,6 млн грн, зменшено від’ємне значення оподаткування податку на прибуток 7,2 млн грн, що упереджує несплату податків у майбутніх періодах на 1,3 млн грн, зменшено залишок від’ємного значення ПДВ на 81,4 млн грн, зменшено суму від’ємного значення, яка підлягає бюджетному відшкодуванню на рахунок у банку на 23,3 млн гривень.</w:t>
            </w:r>
            <w:r w:rsidR="00C9135E" w:rsidRPr="00881C9A">
              <w:rPr>
                <w:rFonts w:ascii="Times New Roman" w:hAnsi="Times New Roman" w:cs="Times New Roman"/>
              </w:rPr>
              <w:t xml:space="preserve">  </w:t>
            </w:r>
          </w:p>
          <w:p w:rsidR="001C5EFB" w:rsidRPr="00881C9A" w:rsidRDefault="001C5EFB" w:rsidP="001C5EFB">
            <w:pPr>
              <w:jc w:val="both"/>
              <w:outlineLvl w:val="0"/>
              <w:rPr>
                <w:rFonts w:ascii="Times New Roman" w:hAnsi="Times New Roman" w:cs="Times New Roman"/>
              </w:rPr>
            </w:pPr>
            <w:r w:rsidRPr="00881C9A">
              <w:rPr>
                <w:rStyle w:val="FontStyle49"/>
                <w:b w:val="0"/>
                <w:sz w:val="24"/>
                <w:szCs w:val="24"/>
              </w:rPr>
              <w:t>Проведено</w:t>
            </w:r>
            <w:r w:rsidRPr="00881C9A">
              <w:rPr>
                <w:rStyle w:val="FontStyle49"/>
                <w:sz w:val="24"/>
                <w:szCs w:val="24"/>
              </w:rPr>
              <w:t xml:space="preserve"> </w:t>
            </w:r>
            <w:r w:rsidRPr="00881C9A">
              <w:rPr>
                <w:rFonts w:ascii="Times New Roman" w:hAnsi="Times New Roman" w:cs="Times New Roman"/>
              </w:rPr>
              <w:t>аналіз та співставлення  об’єктів оподаткування</w:t>
            </w:r>
            <w:r w:rsidRPr="00881C9A">
              <w:rPr>
                <w:rStyle w:val="FontStyle49"/>
                <w:b w:val="0"/>
                <w:sz w:val="24"/>
                <w:szCs w:val="24"/>
              </w:rPr>
              <w:t>, які подані платниками податків за формою 20-ОПП</w:t>
            </w:r>
            <w:r w:rsidRPr="00881C9A">
              <w:rPr>
                <w:rStyle w:val="FontStyle49"/>
                <w:sz w:val="24"/>
                <w:szCs w:val="24"/>
              </w:rPr>
              <w:t xml:space="preserve"> </w:t>
            </w:r>
            <w:r w:rsidRPr="00881C9A">
              <w:rPr>
                <w:rFonts w:ascii="Times New Roman" w:hAnsi="Times New Roman" w:cs="Times New Roman"/>
              </w:rPr>
              <w:t xml:space="preserve">«Повідомлення  про об’єкти  оподаткування або об’єкти, пов’язані з оподаткуванням або через які проводиться діяльність» та </w:t>
            </w:r>
            <w:r w:rsidRPr="00881C9A">
              <w:rPr>
                <w:rStyle w:val="FontStyle49"/>
                <w:b w:val="0"/>
                <w:sz w:val="24"/>
                <w:szCs w:val="24"/>
              </w:rPr>
              <w:t xml:space="preserve">поданої податкової звітністю </w:t>
            </w:r>
            <w:r w:rsidRPr="00881C9A">
              <w:rPr>
                <w:rStyle w:val="FontStyle49"/>
                <w:b w:val="0"/>
                <w:sz w:val="24"/>
                <w:szCs w:val="24"/>
              </w:rPr>
              <w:lastRenderedPageBreak/>
              <w:t>СГ з метою повноти декларування</w:t>
            </w:r>
            <w:r w:rsidRPr="00881C9A">
              <w:rPr>
                <w:rStyle w:val="FontStyle49"/>
                <w:sz w:val="24"/>
                <w:szCs w:val="24"/>
              </w:rPr>
              <w:t xml:space="preserve"> </w:t>
            </w:r>
            <w:r w:rsidRPr="00881C9A">
              <w:rPr>
                <w:rFonts w:ascii="Times New Roman" w:hAnsi="Times New Roman" w:cs="Times New Roman"/>
              </w:rPr>
              <w:t xml:space="preserve">об’єктів оподаткування у тому числі в частині здачі в оренду об’єктів нерухомого майна, які  належать на праві власності. За результатами відпрацювання платникам податків направлено 42 запити про надання пояснення щодо неподання податкової звітності та сплати податку на нерухоме майно. </w:t>
            </w:r>
          </w:p>
          <w:p w:rsidR="001C5EFB" w:rsidRPr="00881C9A" w:rsidRDefault="001C5EFB" w:rsidP="001C5EFB">
            <w:pPr>
              <w:pStyle w:val="rvps2"/>
              <w:spacing w:before="0" w:beforeAutospacing="0" w:after="0" w:afterAutospacing="0"/>
              <w:jc w:val="both"/>
              <w:rPr>
                <w:lang w:val="uk-UA"/>
              </w:rPr>
            </w:pPr>
            <w:r w:rsidRPr="00881C9A">
              <w:rPr>
                <w:lang w:val="uk-UA"/>
              </w:rPr>
              <w:t xml:space="preserve">В результаті проведеної роботи забезпечено подання податкової звітності 16 СГ, додатково задекларовано 0,6 млн грн та сплачено нерухомого майна на суму податку  0,3 млн гривень. </w:t>
            </w:r>
          </w:p>
          <w:p w:rsidR="001C5EFB" w:rsidRPr="00881C9A" w:rsidRDefault="001C5EFB" w:rsidP="009C5AB2">
            <w:pPr>
              <w:pStyle w:val="aa"/>
              <w:spacing w:after="120"/>
              <w:jc w:val="both"/>
              <w:rPr>
                <w:rFonts w:ascii="Times New Roman" w:hAnsi="Times New Roman" w:cs="Times New Roman"/>
              </w:rPr>
            </w:pPr>
            <w:r w:rsidRPr="00881C9A">
              <w:rPr>
                <w:rFonts w:ascii="Times New Roman" w:hAnsi="Times New Roman" w:cs="Times New Roman"/>
              </w:rPr>
              <w:t>До управління податкового аудиту по 6 підприємствам направлено висновки щодо необхідності включення до Національного плану-графіку проведення перевірок на 2022 рік.</w:t>
            </w:r>
          </w:p>
          <w:p w:rsidR="00E571DE" w:rsidRPr="00881C9A" w:rsidRDefault="006F0A3A" w:rsidP="009C5AB2">
            <w:pPr>
              <w:pStyle w:val="aa"/>
              <w:spacing w:after="120"/>
              <w:jc w:val="both"/>
              <w:rPr>
                <w:rFonts w:ascii="Times New Roman" w:hAnsi="Times New Roman" w:cs="Times New Roman"/>
                <w:bCs/>
              </w:rPr>
            </w:pPr>
            <w:r w:rsidRPr="00881C9A">
              <w:rPr>
                <w:rFonts w:ascii="Times New Roman" w:hAnsi="Times New Roman" w:cs="Times New Roman"/>
                <w:bCs/>
              </w:rPr>
              <w:t>З</w:t>
            </w:r>
            <w:r w:rsidR="00E571DE" w:rsidRPr="00881C9A">
              <w:rPr>
                <w:rFonts w:ascii="Times New Roman" w:hAnsi="Times New Roman" w:cs="Times New Roman"/>
                <w:bCs/>
              </w:rPr>
              <w:t xml:space="preserve"> керівниками 840 СГ, які виплачували заробітну плату нижче мінімальної, було проведено певну роботу щодо детінізації заробітної плати</w:t>
            </w:r>
            <w:r w:rsidRPr="00881C9A">
              <w:rPr>
                <w:rFonts w:ascii="Times New Roman" w:hAnsi="Times New Roman" w:cs="Times New Roman"/>
                <w:bCs/>
              </w:rPr>
              <w:t>,</w:t>
            </w:r>
            <w:r w:rsidR="00E571DE" w:rsidRPr="00881C9A">
              <w:rPr>
                <w:rFonts w:ascii="Times New Roman" w:hAnsi="Times New Roman" w:cs="Times New Roman"/>
                <w:bCs/>
              </w:rPr>
              <w:t xml:space="preserve"> </w:t>
            </w:r>
            <w:r w:rsidRPr="00881C9A">
              <w:rPr>
                <w:rFonts w:ascii="Times New Roman" w:hAnsi="Times New Roman" w:cs="Times New Roman"/>
                <w:bCs/>
              </w:rPr>
              <w:t>а</w:t>
            </w:r>
            <w:r w:rsidR="00E571DE" w:rsidRPr="00881C9A">
              <w:rPr>
                <w:rFonts w:ascii="Times New Roman" w:hAnsi="Times New Roman" w:cs="Times New Roman"/>
                <w:bCs/>
              </w:rPr>
              <w:t xml:space="preserve"> саме, заслухано на засіданнях робочих груп, проведено співбесіди, направлено листи – повідомлення та проведена індивідуальна роз’яснювальна робота. Як наслідок, підвищили  рівень виплати заробітної плати 512 роботодавців, додатково надійшло </w:t>
            </w:r>
            <w:r w:rsidRPr="00881C9A">
              <w:rPr>
                <w:rFonts w:ascii="Times New Roman" w:hAnsi="Times New Roman" w:cs="Times New Roman"/>
                <w:bCs/>
              </w:rPr>
              <w:t xml:space="preserve">ПДФО </w:t>
            </w:r>
            <w:r w:rsidR="00E571DE" w:rsidRPr="00881C9A">
              <w:rPr>
                <w:rFonts w:ascii="Times New Roman" w:hAnsi="Times New Roman" w:cs="Times New Roman"/>
                <w:bCs/>
              </w:rPr>
              <w:t>1,1 млн гр</w:t>
            </w:r>
            <w:r w:rsidR="00484503" w:rsidRPr="00881C9A">
              <w:rPr>
                <w:rFonts w:ascii="Times New Roman" w:hAnsi="Times New Roman" w:cs="Times New Roman"/>
                <w:bCs/>
              </w:rPr>
              <w:t>ивень.</w:t>
            </w:r>
            <w:r w:rsidR="00E571DE" w:rsidRPr="00881C9A">
              <w:rPr>
                <w:rFonts w:ascii="Times New Roman" w:hAnsi="Times New Roman" w:cs="Times New Roman"/>
                <w:bCs/>
              </w:rPr>
              <w:t xml:space="preserve"> </w:t>
            </w:r>
          </w:p>
          <w:p w:rsidR="0073783A" w:rsidRPr="00881C9A" w:rsidRDefault="009E3ED4" w:rsidP="009C5AB2">
            <w:pPr>
              <w:pStyle w:val="aa"/>
              <w:spacing w:after="120"/>
              <w:jc w:val="both"/>
              <w:rPr>
                <w:rStyle w:val="20"/>
                <w:rFonts w:eastAsia="Courier New"/>
                <w:color w:val="auto"/>
                <w:sz w:val="24"/>
                <w:szCs w:val="24"/>
              </w:rPr>
            </w:pPr>
            <w:r w:rsidRPr="00881C9A">
              <w:rPr>
                <w:rFonts w:ascii="Times New Roman" w:hAnsi="Times New Roman" w:cs="Times New Roman"/>
              </w:rPr>
              <w:t xml:space="preserve">В ході проведення моніторингу та аналізу податкових накладних в ЄРПН факти реалізації пального без реєстрації платником акцизного податку з реалізації пального не виявлено, про що надано звіти листами до ДПС від 14.07.2021 № 4463/8/12-32-09-03-10; від 13.08.2021 № 5153/8/12-32-09-03-10; від 14.09.2021 № 5794/8/12-32-09-03-10; від 12.10.2021 № 6477/8/12-32-09-03-10; від 12.11.2021 </w:t>
            </w:r>
            <w:r w:rsidR="009C5AB2">
              <w:rPr>
                <w:rFonts w:ascii="Times New Roman" w:hAnsi="Times New Roman" w:cs="Times New Roman"/>
              </w:rPr>
              <w:t xml:space="preserve">               </w:t>
            </w:r>
            <w:r w:rsidRPr="00881C9A">
              <w:rPr>
                <w:rFonts w:ascii="Times New Roman" w:hAnsi="Times New Roman" w:cs="Times New Roman"/>
              </w:rPr>
              <w:t>№ 7162/8/12-32-09-03-10; від 12.</w:t>
            </w:r>
            <w:r w:rsidR="006D0E54" w:rsidRPr="00881C9A">
              <w:rPr>
                <w:rFonts w:ascii="Times New Roman" w:hAnsi="Times New Roman" w:cs="Times New Roman"/>
              </w:rPr>
              <w:t>12.2021 № 7927/8/12-32-09-03-10</w:t>
            </w:r>
          </w:p>
        </w:tc>
      </w:tr>
      <w:tr w:rsidR="009D2173" w:rsidRPr="007125A2" w:rsidTr="00497309">
        <w:tc>
          <w:tcPr>
            <w:tcW w:w="851" w:type="dxa"/>
          </w:tcPr>
          <w:p w:rsidR="009D2173" w:rsidRPr="00881C9A" w:rsidRDefault="009D2173" w:rsidP="003E4B56">
            <w:pPr>
              <w:pStyle w:val="aa"/>
              <w:jc w:val="both"/>
              <w:rPr>
                <w:rStyle w:val="20"/>
                <w:rFonts w:eastAsia="Courier New"/>
                <w:color w:val="auto"/>
                <w:sz w:val="24"/>
                <w:szCs w:val="24"/>
              </w:rPr>
            </w:pPr>
            <w:r w:rsidRPr="00881C9A">
              <w:rPr>
                <w:rStyle w:val="20"/>
                <w:rFonts w:eastAsia="Courier New"/>
                <w:color w:val="auto"/>
                <w:sz w:val="24"/>
                <w:szCs w:val="24"/>
              </w:rPr>
              <w:lastRenderedPageBreak/>
              <w:t>1.4</w:t>
            </w:r>
          </w:p>
        </w:tc>
        <w:tc>
          <w:tcPr>
            <w:tcW w:w="3118" w:type="dxa"/>
          </w:tcPr>
          <w:p w:rsidR="009D2173" w:rsidRPr="00881C9A" w:rsidRDefault="009D2173" w:rsidP="00E21059">
            <w:pPr>
              <w:jc w:val="both"/>
              <w:rPr>
                <w:rStyle w:val="FontStyle49"/>
                <w:rFonts w:eastAsia="Calibri"/>
                <w:b w:val="0"/>
                <w:bCs w:val="0"/>
                <w:color w:val="auto"/>
                <w:sz w:val="24"/>
                <w:szCs w:val="24"/>
              </w:rPr>
            </w:pPr>
            <w:r w:rsidRPr="00881C9A">
              <w:rPr>
                <w:rFonts w:ascii="Times New Roman" w:hAnsi="Times New Roman" w:cs="Times New Roman"/>
                <w:color w:val="auto"/>
              </w:rPr>
              <w:t xml:space="preserve">Організація та координація роботи </w:t>
            </w:r>
            <w:r w:rsidRPr="00881C9A">
              <w:rPr>
                <w:rFonts w:ascii="Times New Roman" w:hAnsi="Times New Roman" w:cs="Times New Roman"/>
                <w:color w:val="auto"/>
                <w:lang w:eastAsia="ru-RU"/>
              </w:rPr>
              <w:t xml:space="preserve">Комісії </w:t>
            </w:r>
            <w:r w:rsidRPr="00881C9A">
              <w:rPr>
                <w:rFonts w:ascii="Times New Roman" w:hAnsi="Times New Roman" w:cs="Times New Roman"/>
                <w:color w:val="auto"/>
              </w:rPr>
              <w:t>ГУ ДПС</w:t>
            </w:r>
            <w:r w:rsidRPr="00881C9A">
              <w:rPr>
                <w:rFonts w:ascii="Times New Roman" w:hAnsi="Times New Roman" w:cs="Times New Roman"/>
                <w:color w:val="auto"/>
                <w:lang w:eastAsia="ru-RU"/>
              </w:rPr>
              <w:t xml:space="preserve">, яка приймає рішення про реєстрацію податкової </w:t>
            </w:r>
            <w:r w:rsidRPr="00881C9A">
              <w:rPr>
                <w:rFonts w:ascii="Times New Roman" w:hAnsi="Times New Roman" w:cs="Times New Roman"/>
                <w:color w:val="auto"/>
                <w:lang w:eastAsia="ru-RU"/>
              </w:rPr>
              <w:lastRenderedPageBreak/>
              <w:t>накладної/розрахунку коригування в ЄРПН або відмову в такій реєстрації</w:t>
            </w:r>
            <w:r w:rsidRPr="00881C9A">
              <w:rPr>
                <w:rFonts w:ascii="Times New Roman" w:hAnsi="Times New Roman" w:cs="Times New Roman"/>
                <w:color w:val="auto"/>
              </w:rPr>
              <w:t xml:space="preserve"> для унеможливлення використання суб’єктами господарювання ризикового кредиту з ПДВ для мінімізації сплати ПДВ</w:t>
            </w:r>
          </w:p>
        </w:tc>
        <w:tc>
          <w:tcPr>
            <w:tcW w:w="2127" w:type="dxa"/>
          </w:tcPr>
          <w:p w:rsidR="009D2173" w:rsidRPr="00881C9A" w:rsidRDefault="009D2173" w:rsidP="003E4B56">
            <w:pPr>
              <w:pStyle w:val="aa"/>
              <w:spacing w:after="120"/>
              <w:rPr>
                <w:rStyle w:val="20"/>
                <w:rFonts w:eastAsia="Courier New"/>
                <w:color w:val="auto"/>
                <w:sz w:val="24"/>
                <w:szCs w:val="24"/>
              </w:rPr>
            </w:pPr>
            <w:r w:rsidRPr="00881C9A">
              <w:rPr>
                <w:rFonts w:ascii="Times New Roman" w:hAnsi="Times New Roman" w:cs="Times New Roman"/>
                <w:bCs/>
                <w:color w:val="auto"/>
              </w:rPr>
              <w:lastRenderedPageBreak/>
              <w:t xml:space="preserve">Управління з питань виявлення та опрацювання податкових </w:t>
            </w:r>
            <w:r w:rsidRPr="00881C9A">
              <w:rPr>
                <w:rFonts w:ascii="Times New Roman" w:hAnsi="Times New Roman" w:cs="Times New Roman"/>
                <w:bCs/>
                <w:color w:val="auto"/>
              </w:rPr>
              <w:lastRenderedPageBreak/>
              <w:t>ризиків</w:t>
            </w:r>
          </w:p>
        </w:tc>
        <w:tc>
          <w:tcPr>
            <w:tcW w:w="1418" w:type="dxa"/>
          </w:tcPr>
          <w:p w:rsidR="009D2173" w:rsidRPr="00881C9A" w:rsidRDefault="009D2173" w:rsidP="003E4B56">
            <w:pPr>
              <w:pStyle w:val="aa"/>
              <w:jc w:val="center"/>
              <w:rPr>
                <w:rFonts w:ascii="Times New Roman" w:hAnsi="Times New Roman" w:cs="Times New Roman"/>
                <w:color w:val="auto"/>
              </w:rPr>
            </w:pPr>
            <w:r w:rsidRPr="00881C9A">
              <w:rPr>
                <w:rStyle w:val="20"/>
                <w:rFonts w:eastAsia="Courier New"/>
                <w:color w:val="auto"/>
                <w:sz w:val="24"/>
                <w:szCs w:val="24"/>
              </w:rPr>
              <w:lastRenderedPageBreak/>
              <w:t>Протягом</w:t>
            </w:r>
          </w:p>
          <w:p w:rsidR="009D2173" w:rsidRPr="00881C9A" w:rsidRDefault="009D2173" w:rsidP="003E4B56">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5759DB" w:rsidRPr="00881C9A" w:rsidRDefault="005759DB" w:rsidP="009213DF">
            <w:pPr>
              <w:jc w:val="both"/>
              <w:rPr>
                <w:rFonts w:ascii="Times New Roman" w:hAnsi="Times New Roman" w:cs="Times New Roman"/>
              </w:rPr>
            </w:pPr>
            <w:r w:rsidRPr="00881C9A">
              <w:rPr>
                <w:rFonts w:ascii="Times New Roman" w:hAnsi="Times New Roman" w:cs="Times New Roman"/>
              </w:rPr>
              <w:t xml:space="preserve">Забезпечено проведення засідань Комісії Головного управління ДПС у Луганській області </w:t>
            </w:r>
            <w:r w:rsidRPr="00881C9A">
              <w:rPr>
                <w:rFonts w:ascii="Times New Roman" w:hAnsi="Times New Roman" w:cs="Times New Roman"/>
                <w:lang w:eastAsia="ru-RU"/>
              </w:rPr>
              <w:t xml:space="preserve">з питань зупинення реєстрації </w:t>
            </w:r>
            <w:r w:rsidR="009213DF" w:rsidRPr="00881C9A">
              <w:rPr>
                <w:rFonts w:ascii="Times New Roman" w:hAnsi="Times New Roman" w:cs="Times New Roman"/>
                <w:lang w:eastAsia="ru-RU"/>
              </w:rPr>
              <w:t>п</w:t>
            </w:r>
            <w:r w:rsidRPr="00881C9A">
              <w:rPr>
                <w:rFonts w:ascii="Times New Roman" w:hAnsi="Times New Roman" w:cs="Times New Roman"/>
                <w:lang w:eastAsia="ru-RU"/>
              </w:rPr>
              <w:t>одаткової</w:t>
            </w:r>
            <w:r w:rsidR="009213DF" w:rsidRPr="00881C9A">
              <w:rPr>
                <w:rFonts w:ascii="Times New Roman" w:hAnsi="Times New Roman" w:cs="Times New Roman"/>
                <w:lang w:eastAsia="ru-RU"/>
              </w:rPr>
              <w:t xml:space="preserve"> </w:t>
            </w:r>
            <w:r w:rsidRPr="00881C9A">
              <w:rPr>
                <w:rFonts w:ascii="Times New Roman" w:hAnsi="Times New Roman" w:cs="Times New Roman"/>
                <w:lang w:eastAsia="ru-RU"/>
              </w:rPr>
              <w:t>накладної/розрахунку коригування в Єдиному реєстрі податкових накладних</w:t>
            </w:r>
            <w:r w:rsidRPr="00881C9A">
              <w:rPr>
                <w:rFonts w:ascii="Times New Roman" w:hAnsi="Times New Roman" w:cs="Times New Roman"/>
              </w:rPr>
              <w:t xml:space="preserve"> (далі – Комісія)</w:t>
            </w:r>
            <w:r w:rsidR="009213DF" w:rsidRPr="00881C9A">
              <w:rPr>
                <w:rFonts w:ascii="Times New Roman" w:hAnsi="Times New Roman" w:cs="Times New Roman"/>
              </w:rPr>
              <w:t xml:space="preserve"> в</w:t>
            </w:r>
            <w:r w:rsidRPr="00881C9A">
              <w:rPr>
                <w:rFonts w:ascii="Times New Roman" w:hAnsi="Times New Roman" w:cs="Times New Roman"/>
              </w:rPr>
              <w:t>ідповідно до порядку роботи</w:t>
            </w:r>
            <w:r w:rsidR="009213DF" w:rsidRPr="00881C9A">
              <w:rPr>
                <w:rFonts w:ascii="Times New Roman" w:hAnsi="Times New Roman" w:cs="Times New Roman"/>
              </w:rPr>
              <w:t>,</w:t>
            </w:r>
            <w:r w:rsidRPr="00881C9A">
              <w:rPr>
                <w:rFonts w:ascii="Times New Roman" w:hAnsi="Times New Roman" w:cs="Times New Roman"/>
              </w:rPr>
              <w:t xml:space="preserve"> у разі </w:t>
            </w:r>
            <w:r w:rsidRPr="00881C9A">
              <w:rPr>
                <w:rFonts w:ascii="Times New Roman" w:hAnsi="Times New Roman" w:cs="Times New Roman"/>
              </w:rPr>
              <w:lastRenderedPageBreak/>
              <w:t>наявності матеріалів для розгляду.</w:t>
            </w:r>
          </w:p>
          <w:p w:rsidR="005759DB" w:rsidRPr="00881C9A" w:rsidRDefault="005759DB" w:rsidP="00157F16">
            <w:pPr>
              <w:jc w:val="both"/>
              <w:rPr>
                <w:rFonts w:ascii="Times New Roman" w:hAnsi="Times New Roman" w:cs="Times New Roman"/>
              </w:rPr>
            </w:pPr>
            <w:r w:rsidRPr="00881C9A">
              <w:rPr>
                <w:rFonts w:ascii="Times New Roman" w:hAnsi="Times New Roman" w:cs="Times New Roman"/>
              </w:rPr>
              <w:t xml:space="preserve">Комісією </w:t>
            </w:r>
            <w:r w:rsidR="009213DF" w:rsidRPr="00881C9A">
              <w:rPr>
                <w:rFonts w:ascii="Times New Roman" w:hAnsi="Times New Roman" w:cs="Times New Roman"/>
              </w:rPr>
              <w:t>р</w:t>
            </w:r>
            <w:r w:rsidRPr="00881C9A">
              <w:rPr>
                <w:rFonts w:ascii="Times New Roman" w:hAnsi="Times New Roman" w:cs="Times New Roman"/>
              </w:rPr>
              <w:t>озглянуто 12 413 повідомлень про подання пояснень та копій документів щодо податкових накладних/розрахунків коригування (далі – ПН/РК), реєстрацію яких зупинено, з них прийнято рішення:</w:t>
            </w:r>
          </w:p>
          <w:p w:rsidR="005759DB" w:rsidRPr="00881C9A" w:rsidRDefault="005759DB" w:rsidP="00226258">
            <w:pPr>
              <w:jc w:val="both"/>
              <w:rPr>
                <w:rFonts w:ascii="Times New Roman" w:hAnsi="Times New Roman" w:cs="Times New Roman"/>
              </w:rPr>
            </w:pPr>
            <w:r w:rsidRPr="00881C9A">
              <w:rPr>
                <w:rFonts w:ascii="Times New Roman" w:hAnsi="Times New Roman" w:cs="Times New Roman"/>
              </w:rPr>
              <w:t>про реєстрацію ПН по 12 331 повідомлень на загальну суму ПДВ  135,6 млн грн, РК – 8,5 млн грн;</w:t>
            </w:r>
          </w:p>
          <w:p w:rsidR="005759DB" w:rsidRPr="00881C9A" w:rsidRDefault="005759DB" w:rsidP="009C5AB2">
            <w:pPr>
              <w:spacing w:after="120"/>
              <w:jc w:val="both"/>
              <w:rPr>
                <w:rFonts w:ascii="Times New Roman" w:hAnsi="Times New Roman" w:cs="Times New Roman"/>
              </w:rPr>
            </w:pPr>
            <w:r w:rsidRPr="00881C9A">
              <w:rPr>
                <w:rFonts w:ascii="Times New Roman" w:hAnsi="Times New Roman" w:cs="Times New Roman"/>
              </w:rPr>
              <w:t>про відмову у реєстрації ПН по 82 повідомленням на загальну суму ПДВ 1,3 млн грн, РК – 0,8 млн гр</w:t>
            </w:r>
            <w:r w:rsidR="00226258" w:rsidRPr="00881C9A">
              <w:rPr>
                <w:rFonts w:ascii="Times New Roman" w:hAnsi="Times New Roman" w:cs="Times New Roman"/>
              </w:rPr>
              <w:t>ивень.</w:t>
            </w:r>
          </w:p>
          <w:p w:rsidR="005759DB" w:rsidRPr="00881C9A" w:rsidRDefault="005759DB" w:rsidP="009C5AB2">
            <w:pPr>
              <w:ind w:firstLine="90"/>
              <w:jc w:val="both"/>
              <w:rPr>
                <w:rFonts w:ascii="Times New Roman" w:hAnsi="Times New Roman" w:cs="Times New Roman"/>
              </w:rPr>
            </w:pPr>
            <w:r w:rsidRPr="00881C9A">
              <w:rPr>
                <w:rFonts w:ascii="Times New Roman" w:hAnsi="Times New Roman" w:cs="Times New Roman"/>
              </w:rPr>
              <w:t>Подано 271 таблицю (163 платниками) щодо врахування кодів УКТ ЗЕД по товарам (послугам), які реалізуються на постійній основі</w:t>
            </w:r>
            <w:r w:rsidR="00226258" w:rsidRPr="00881C9A">
              <w:rPr>
                <w:rFonts w:ascii="Times New Roman" w:hAnsi="Times New Roman" w:cs="Times New Roman"/>
              </w:rPr>
              <w:t xml:space="preserve">. </w:t>
            </w:r>
            <w:r w:rsidRPr="00881C9A">
              <w:rPr>
                <w:rFonts w:ascii="Times New Roman" w:hAnsi="Times New Roman" w:cs="Times New Roman"/>
              </w:rPr>
              <w:t>Прийнято рішення про</w:t>
            </w:r>
            <w:r w:rsidR="00226258" w:rsidRPr="00881C9A">
              <w:rPr>
                <w:rFonts w:ascii="Times New Roman" w:hAnsi="Times New Roman" w:cs="Times New Roman"/>
              </w:rPr>
              <w:t xml:space="preserve"> </w:t>
            </w:r>
            <w:r w:rsidRPr="00881C9A">
              <w:rPr>
                <w:rFonts w:ascii="Times New Roman" w:hAnsi="Times New Roman" w:cs="Times New Roman"/>
              </w:rPr>
              <w:t xml:space="preserve"> врахування  28 таблиць по 24 платникам, не врахування 243 таблиць по 152 платникам.</w:t>
            </w:r>
          </w:p>
          <w:p w:rsidR="009D2173" w:rsidRPr="00881C9A" w:rsidRDefault="005759DB" w:rsidP="009C5AB2">
            <w:pPr>
              <w:pStyle w:val="aa"/>
              <w:spacing w:after="120"/>
              <w:jc w:val="both"/>
              <w:rPr>
                <w:rStyle w:val="20"/>
                <w:rFonts w:eastAsia="Courier New"/>
                <w:color w:val="auto"/>
                <w:sz w:val="24"/>
                <w:szCs w:val="24"/>
              </w:rPr>
            </w:pPr>
            <w:r w:rsidRPr="00881C9A">
              <w:rPr>
                <w:rFonts w:ascii="Times New Roman" w:hAnsi="Times New Roman" w:cs="Times New Roman"/>
              </w:rPr>
              <w:t xml:space="preserve">Комісією </w:t>
            </w:r>
            <w:r w:rsidR="00226258" w:rsidRPr="00881C9A">
              <w:rPr>
                <w:rFonts w:ascii="Times New Roman" w:hAnsi="Times New Roman" w:cs="Times New Roman"/>
              </w:rPr>
              <w:t>в</w:t>
            </w:r>
            <w:r w:rsidRPr="00881C9A">
              <w:rPr>
                <w:rFonts w:ascii="Times New Roman" w:hAnsi="Times New Roman" w:cs="Times New Roman"/>
              </w:rPr>
              <w:t xml:space="preserve">несено до переліку платників, які відповідають критеріям ризиковості платника податку – 87 СГ та 2 СГ, які внесені іншими </w:t>
            </w:r>
            <w:r w:rsidR="00226258" w:rsidRPr="00881C9A">
              <w:rPr>
                <w:rFonts w:ascii="Times New Roman" w:hAnsi="Times New Roman" w:cs="Times New Roman"/>
              </w:rPr>
              <w:t>Головними управліннями.</w:t>
            </w:r>
            <w:r w:rsidRPr="00881C9A">
              <w:rPr>
                <w:rFonts w:ascii="Times New Roman" w:hAnsi="Times New Roman" w:cs="Times New Roman"/>
              </w:rPr>
              <w:t xml:space="preserve"> Прийнято рішення по 7 СГ про невідповідність платника податку критеріям ризиковості (виключення) платника податку</w:t>
            </w:r>
            <w:r w:rsidR="00226258" w:rsidRPr="00881C9A">
              <w:rPr>
                <w:rFonts w:ascii="Times New Roman" w:hAnsi="Times New Roman" w:cs="Times New Roman"/>
              </w:rPr>
              <w:t xml:space="preserve"> та</w:t>
            </w:r>
            <w:r w:rsidRPr="00881C9A">
              <w:rPr>
                <w:rFonts w:ascii="Times New Roman" w:hAnsi="Times New Roman" w:cs="Times New Roman"/>
              </w:rPr>
              <w:t xml:space="preserve"> складено 76 протоколів засідання Комісії</w:t>
            </w:r>
          </w:p>
        </w:tc>
      </w:tr>
      <w:tr w:rsidR="009D2173" w:rsidRPr="007125A2" w:rsidTr="00497309">
        <w:tc>
          <w:tcPr>
            <w:tcW w:w="851" w:type="dxa"/>
          </w:tcPr>
          <w:p w:rsidR="009D2173" w:rsidRPr="00881C9A" w:rsidRDefault="009D2173" w:rsidP="007203B6">
            <w:pPr>
              <w:pStyle w:val="aa"/>
              <w:jc w:val="both"/>
              <w:rPr>
                <w:rStyle w:val="20"/>
                <w:rFonts w:eastAsia="Courier New"/>
                <w:color w:val="auto"/>
                <w:sz w:val="24"/>
                <w:szCs w:val="24"/>
                <w:lang w:val="ru-RU"/>
              </w:rPr>
            </w:pPr>
            <w:r w:rsidRPr="00881C9A">
              <w:rPr>
                <w:rStyle w:val="20"/>
                <w:rFonts w:eastAsia="Courier New"/>
                <w:color w:val="auto"/>
                <w:sz w:val="24"/>
                <w:szCs w:val="24"/>
                <w:lang w:val="ru-RU"/>
              </w:rPr>
              <w:lastRenderedPageBreak/>
              <w:t>1.5</w:t>
            </w:r>
          </w:p>
        </w:tc>
        <w:tc>
          <w:tcPr>
            <w:tcW w:w="3118" w:type="dxa"/>
          </w:tcPr>
          <w:p w:rsidR="009D2173" w:rsidRPr="00881C9A" w:rsidRDefault="009D2173" w:rsidP="009C5AB2">
            <w:pPr>
              <w:spacing w:after="120"/>
              <w:jc w:val="both"/>
              <w:rPr>
                <w:rStyle w:val="211pt"/>
                <w:rFonts w:eastAsia="Courier New"/>
                <w:color w:val="auto"/>
                <w:sz w:val="24"/>
                <w:szCs w:val="24"/>
              </w:rPr>
            </w:pPr>
            <w:r w:rsidRPr="00881C9A">
              <w:rPr>
                <w:rStyle w:val="211pt"/>
                <w:rFonts w:eastAsia="Courier New"/>
                <w:color w:val="auto"/>
                <w:sz w:val="24"/>
                <w:szCs w:val="24"/>
              </w:rPr>
              <w:t>Проведення співставлень даних податкової звітності з податку на прибуток з відповідними даними іншої податкової звітності, в т. ч. з фінансовою звітністю, з метою розширення бази оподаткування</w:t>
            </w:r>
          </w:p>
        </w:tc>
        <w:tc>
          <w:tcPr>
            <w:tcW w:w="2127" w:type="dxa"/>
          </w:tcPr>
          <w:p w:rsidR="009D2173" w:rsidRPr="00881C9A" w:rsidRDefault="009D2173" w:rsidP="00547B0B">
            <w:pPr>
              <w:pStyle w:val="aa"/>
              <w:spacing w:after="120"/>
              <w:rPr>
                <w:rStyle w:val="20"/>
                <w:rFonts w:eastAsia="Courier New"/>
                <w:color w:val="auto"/>
                <w:sz w:val="24"/>
                <w:szCs w:val="24"/>
              </w:rPr>
            </w:pPr>
            <w:r w:rsidRPr="00881C9A">
              <w:rPr>
                <w:rStyle w:val="20"/>
                <w:rFonts w:eastAsia="Courier New"/>
                <w:color w:val="auto"/>
                <w:sz w:val="24"/>
                <w:szCs w:val="24"/>
              </w:rPr>
              <w:t xml:space="preserve">Управління </w:t>
            </w:r>
            <w:r w:rsidRPr="00881C9A">
              <w:rPr>
                <w:rFonts w:ascii="Times New Roman" w:hAnsi="Times New Roman" w:cs="Times New Roman"/>
                <w:bCs/>
                <w:color w:val="auto"/>
              </w:rPr>
              <w:t>з питань виявлення та опрацювання податкових ризиків</w:t>
            </w:r>
          </w:p>
        </w:tc>
        <w:tc>
          <w:tcPr>
            <w:tcW w:w="1418" w:type="dxa"/>
          </w:tcPr>
          <w:p w:rsidR="009D2173" w:rsidRPr="00881C9A" w:rsidRDefault="009D2173"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9D2173" w:rsidRPr="00881C9A" w:rsidRDefault="009D2173"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9D2173" w:rsidRPr="00881C9A" w:rsidRDefault="003A0710" w:rsidP="003A0710">
            <w:pPr>
              <w:pStyle w:val="aa"/>
              <w:jc w:val="both"/>
              <w:rPr>
                <w:rFonts w:ascii="Times New Roman" w:hAnsi="Times New Roman" w:cs="Times New Roman"/>
              </w:rPr>
            </w:pPr>
            <w:r w:rsidRPr="00881C9A">
              <w:rPr>
                <w:rFonts w:ascii="Times New Roman" w:hAnsi="Times New Roman" w:cs="Times New Roman"/>
              </w:rPr>
              <w:t>Проведено співставлення показників податкової декларації з податку на прибуток за перше півріччя та три квартали 2021 року з показниками відповідної фінансової звітності по 137 СГ та виявлено 3 СГ, які мають розбіжності щодо правильності відображення у податковій декларації з ПНП за перше півріччя 2021 року доходу від будь-якої діяльності, які усунуті шляхом подання уточнюючих декларацій</w:t>
            </w:r>
          </w:p>
          <w:p w:rsidR="006A234D" w:rsidRPr="00881C9A" w:rsidRDefault="006A234D" w:rsidP="003A0710">
            <w:pPr>
              <w:pStyle w:val="aa"/>
              <w:jc w:val="both"/>
              <w:rPr>
                <w:rStyle w:val="20"/>
                <w:rFonts w:eastAsia="Courier New"/>
                <w:color w:val="auto"/>
                <w:sz w:val="24"/>
                <w:szCs w:val="24"/>
              </w:rPr>
            </w:pPr>
          </w:p>
        </w:tc>
      </w:tr>
      <w:tr w:rsidR="009D2173" w:rsidRPr="007125A2" w:rsidTr="00497309">
        <w:tc>
          <w:tcPr>
            <w:tcW w:w="851" w:type="dxa"/>
          </w:tcPr>
          <w:p w:rsidR="009D2173" w:rsidRPr="00881C9A" w:rsidRDefault="009D2173" w:rsidP="007203B6">
            <w:pPr>
              <w:pStyle w:val="aa"/>
              <w:jc w:val="both"/>
              <w:rPr>
                <w:rStyle w:val="20"/>
                <w:rFonts w:eastAsia="Courier New"/>
                <w:color w:val="auto"/>
                <w:sz w:val="24"/>
                <w:szCs w:val="24"/>
                <w:lang w:val="ru-RU"/>
              </w:rPr>
            </w:pPr>
            <w:r w:rsidRPr="00881C9A">
              <w:rPr>
                <w:rStyle w:val="20"/>
                <w:rFonts w:eastAsia="Courier New"/>
                <w:color w:val="auto"/>
                <w:sz w:val="24"/>
                <w:szCs w:val="24"/>
                <w:lang w:val="ru-RU"/>
              </w:rPr>
              <w:t>1</w:t>
            </w:r>
            <w:r w:rsidRPr="00881C9A">
              <w:rPr>
                <w:rStyle w:val="20"/>
                <w:rFonts w:eastAsia="Courier New"/>
                <w:color w:val="auto"/>
                <w:sz w:val="24"/>
                <w:szCs w:val="24"/>
              </w:rPr>
              <w:t>.</w:t>
            </w:r>
            <w:r w:rsidRPr="00881C9A">
              <w:rPr>
                <w:rStyle w:val="20"/>
                <w:rFonts w:eastAsia="Courier New"/>
                <w:color w:val="auto"/>
                <w:sz w:val="24"/>
                <w:szCs w:val="24"/>
                <w:lang w:val="ru-RU"/>
              </w:rPr>
              <w:t>6</w:t>
            </w:r>
          </w:p>
        </w:tc>
        <w:tc>
          <w:tcPr>
            <w:tcW w:w="3118" w:type="dxa"/>
          </w:tcPr>
          <w:p w:rsidR="009D2173" w:rsidRPr="00881C9A" w:rsidRDefault="009D2173" w:rsidP="009C5AB2">
            <w:pPr>
              <w:spacing w:after="120"/>
              <w:ind w:right="24" w:firstLine="33"/>
              <w:jc w:val="both"/>
              <w:rPr>
                <w:rFonts w:ascii="Times New Roman" w:hAnsi="Times New Roman" w:cs="Times New Roman"/>
                <w:bCs/>
                <w:color w:val="auto"/>
                <w:spacing w:val="9"/>
              </w:rPr>
            </w:pPr>
            <w:r w:rsidRPr="00881C9A">
              <w:rPr>
                <w:rFonts w:ascii="Times New Roman" w:eastAsia="Times New Roman" w:hAnsi="Times New Roman" w:cs="Times New Roman"/>
                <w:color w:val="auto"/>
              </w:rPr>
              <w:t xml:space="preserve">Здійснення заходів щодо повноти та своєчасності опрацювання податкових </w:t>
            </w:r>
            <w:r w:rsidRPr="00881C9A">
              <w:rPr>
                <w:rFonts w:ascii="Times New Roman" w:eastAsia="Times New Roman" w:hAnsi="Times New Roman" w:cs="Times New Roman"/>
                <w:color w:val="auto"/>
              </w:rPr>
              <w:lastRenderedPageBreak/>
              <w:t>декларацій з ПДВ для підтвердження задекларованих сум ПДВ, що підлягають перерахуванню до бюджету, та відображення в системі електронного адміністрування</w:t>
            </w:r>
          </w:p>
        </w:tc>
        <w:tc>
          <w:tcPr>
            <w:tcW w:w="2127" w:type="dxa"/>
          </w:tcPr>
          <w:p w:rsidR="009D2173" w:rsidRPr="00881C9A" w:rsidRDefault="009D2173" w:rsidP="00536864">
            <w:pPr>
              <w:pStyle w:val="aa"/>
              <w:spacing w:after="120"/>
              <w:ind w:right="-250"/>
              <w:rPr>
                <w:rStyle w:val="20"/>
                <w:rFonts w:eastAsia="Courier New"/>
                <w:color w:val="auto"/>
                <w:sz w:val="24"/>
                <w:szCs w:val="24"/>
                <w:lang w:val="ru-RU"/>
              </w:rPr>
            </w:pPr>
            <w:r w:rsidRPr="00881C9A">
              <w:rPr>
                <w:rStyle w:val="20"/>
                <w:rFonts w:eastAsia="Courier New"/>
                <w:color w:val="auto"/>
                <w:sz w:val="24"/>
                <w:szCs w:val="24"/>
              </w:rPr>
              <w:lastRenderedPageBreak/>
              <w:t xml:space="preserve">Управління </w:t>
            </w:r>
            <w:r w:rsidRPr="00881C9A">
              <w:rPr>
                <w:rFonts w:ascii="Times New Roman" w:hAnsi="Times New Roman" w:cs="Times New Roman"/>
                <w:bCs/>
                <w:color w:val="auto"/>
              </w:rPr>
              <w:t xml:space="preserve">з питань виявлення та опрацювання </w:t>
            </w:r>
            <w:r w:rsidRPr="00881C9A">
              <w:rPr>
                <w:rFonts w:ascii="Times New Roman" w:hAnsi="Times New Roman" w:cs="Times New Roman"/>
                <w:bCs/>
                <w:color w:val="auto"/>
              </w:rPr>
              <w:lastRenderedPageBreak/>
              <w:t>податкових ризиків</w:t>
            </w:r>
          </w:p>
        </w:tc>
        <w:tc>
          <w:tcPr>
            <w:tcW w:w="1418" w:type="dxa"/>
          </w:tcPr>
          <w:p w:rsidR="009D2173" w:rsidRPr="00881C9A" w:rsidRDefault="009D2173" w:rsidP="00233C54">
            <w:pPr>
              <w:pStyle w:val="aa"/>
              <w:jc w:val="center"/>
              <w:rPr>
                <w:rFonts w:ascii="Times New Roman" w:hAnsi="Times New Roman" w:cs="Times New Roman"/>
                <w:color w:val="auto"/>
              </w:rPr>
            </w:pPr>
            <w:r w:rsidRPr="00881C9A">
              <w:rPr>
                <w:rStyle w:val="20"/>
                <w:rFonts w:eastAsia="Courier New"/>
                <w:color w:val="auto"/>
                <w:sz w:val="24"/>
                <w:szCs w:val="24"/>
              </w:rPr>
              <w:lastRenderedPageBreak/>
              <w:t>Протягом</w:t>
            </w:r>
          </w:p>
          <w:p w:rsidR="009D2173" w:rsidRPr="00881C9A" w:rsidRDefault="009D2173"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5A5A30" w:rsidRPr="00881C9A" w:rsidRDefault="000C1E2E" w:rsidP="000C1E2E">
            <w:pPr>
              <w:pStyle w:val="aa"/>
              <w:jc w:val="both"/>
              <w:rPr>
                <w:rFonts w:ascii="Times New Roman" w:hAnsi="Times New Roman" w:cs="Times New Roman"/>
              </w:rPr>
            </w:pPr>
            <w:r w:rsidRPr="00881C9A">
              <w:rPr>
                <w:rFonts w:ascii="Times New Roman" w:hAnsi="Times New Roman" w:cs="Times New Roman"/>
              </w:rPr>
              <w:t>В системі електронного адміністрування забезпечено своєчасне підтвердження задекларованих сум ПДВ</w:t>
            </w:r>
            <w:r w:rsidR="005A5A30" w:rsidRPr="00881C9A">
              <w:rPr>
                <w:rFonts w:ascii="Times New Roman" w:hAnsi="Times New Roman" w:cs="Times New Roman"/>
              </w:rPr>
              <w:t>:</w:t>
            </w:r>
          </w:p>
          <w:p w:rsidR="005A5A30" w:rsidRPr="00881C9A" w:rsidRDefault="005A5A30" w:rsidP="005A5A30">
            <w:pPr>
              <w:pStyle w:val="aa"/>
              <w:jc w:val="both"/>
              <w:rPr>
                <w:rFonts w:ascii="Times New Roman" w:hAnsi="Times New Roman" w:cs="Times New Roman"/>
              </w:rPr>
            </w:pPr>
            <w:r w:rsidRPr="00881C9A">
              <w:rPr>
                <w:rFonts w:ascii="Times New Roman" w:hAnsi="Times New Roman" w:cs="Times New Roman"/>
              </w:rPr>
              <w:t>СГ</w:t>
            </w:r>
            <w:r w:rsidR="000C1E2E" w:rsidRPr="00881C9A">
              <w:rPr>
                <w:rFonts w:ascii="Times New Roman" w:hAnsi="Times New Roman" w:cs="Times New Roman"/>
              </w:rPr>
              <w:t xml:space="preserve"> за основними деклараціями в розмірі 526</w:t>
            </w:r>
            <w:r w:rsidR="00F23A98">
              <w:rPr>
                <w:rFonts w:ascii="Times New Roman" w:hAnsi="Times New Roman" w:cs="Times New Roman"/>
              </w:rPr>
              <w:t>,4 млн</w:t>
            </w:r>
            <w:r w:rsidR="000C1E2E" w:rsidRPr="00881C9A">
              <w:rPr>
                <w:rFonts w:ascii="Times New Roman" w:hAnsi="Times New Roman" w:cs="Times New Roman"/>
              </w:rPr>
              <w:t xml:space="preserve"> грн, за </w:t>
            </w:r>
            <w:r w:rsidR="000C1E2E" w:rsidRPr="00881C9A">
              <w:rPr>
                <w:rFonts w:ascii="Times New Roman" w:hAnsi="Times New Roman" w:cs="Times New Roman"/>
              </w:rPr>
              <w:lastRenderedPageBreak/>
              <w:t>уточнюючими розрахунками –  49</w:t>
            </w:r>
            <w:r w:rsidR="00F23A98">
              <w:rPr>
                <w:rFonts w:ascii="Times New Roman" w:hAnsi="Times New Roman" w:cs="Times New Roman"/>
              </w:rPr>
              <w:t>,4 млн</w:t>
            </w:r>
            <w:r w:rsidR="000C1E2E" w:rsidRPr="00881C9A">
              <w:rPr>
                <w:rFonts w:ascii="Times New Roman" w:hAnsi="Times New Roman" w:cs="Times New Roman"/>
              </w:rPr>
              <w:t xml:space="preserve"> гр</w:t>
            </w:r>
            <w:r w:rsidRPr="00881C9A">
              <w:rPr>
                <w:rFonts w:ascii="Times New Roman" w:hAnsi="Times New Roman" w:cs="Times New Roman"/>
              </w:rPr>
              <w:t>н;</w:t>
            </w:r>
            <w:r w:rsidR="0026116D" w:rsidRPr="00881C9A">
              <w:rPr>
                <w:rFonts w:ascii="Times New Roman" w:hAnsi="Times New Roman" w:cs="Times New Roman"/>
              </w:rPr>
              <w:t xml:space="preserve"> </w:t>
            </w:r>
          </w:p>
          <w:p w:rsidR="0026116D" w:rsidRPr="00881C9A" w:rsidRDefault="005A5A30" w:rsidP="00F23A98">
            <w:pPr>
              <w:pStyle w:val="aa"/>
              <w:jc w:val="both"/>
              <w:rPr>
                <w:rStyle w:val="20"/>
                <w:rFonts w:eastAsia="Courier New"/>
                <w:color w:val="auto"/>
                <w:sz w:val="24"/>
                <w:szCs w:val="24"/>
              </w:rPr>
            </w:pPr>
            <w:r w:rsidRPr="00881C9A">
              <w:rPr>
                <w:rFonts w:ascii="Times New Roman" w:hAnsi="Times New Roman" w:cs="Times New Roman"/>
              </w:rPr>
              <w:t xml:space="preserve">ФОП за основними  </w:t>
            </w:r>
            <w:r w:rsidR="007C14DF" w:rsidRPr="00881C9A">
              <w:rPr>
                <w:rFonts w:ascii="Times New Roman" w:hAnsi="Times New Roman" w:cs="Times New Roman"/>
              </w:rPr>
              <w:t xml:space="preserve">деклараціями </w:t>
            </w:r>
            <w:r w:rsidR="00B03009" w:rsidRPr="00881C9A">
              <w:rPr>
                <w:rFonts w:ascii="Times New Roman" w:hAnsi="Times New Roman" w:cs="Times New Roman"/>
              </w:rPr>
              <w:t>(</w:t>
            </w:r>
            <w:r w:rsidR="007C14DF" w:rsidRPr="00881C9A">
              <w:rPr>
                <w:rFonts w:ascii="Times New Roman" w:hAnsi="Times New Roman" w:cs="Times New Roman"/>
              </w:rPr>
              <w:t>1159</w:t>
            </w:r>
            <w:r w:rsidR="00B03009" w:rsidRPr="00881C9A">
              <w:rPr>
                <w:rFonts w:ascii="Times New Roman" w:hAnsi="Times New Roman" w:cs="Times New Roman"/>
              </w:rPr>
              <w:t>)</w:t>
            </w:r>
            <w:r w:rsidR="007C14DF" w:rsidRPr="00881C9A">
              <w:rPr>
                <w:rFonts w:ascii="Times New Roman" w:hAnsi="Times New Roman" w:cs="Times New Roman"/>
              </w:rPr>
              <w:t xml:space="preserve"> в розмірі </w:t>
            </w:r>
            <w:r w:rsidR="0026116D" w:rsidRPr="00881C9A">
              <w:rPr>
                <w:rFonts w:ascii="Times New Roman" w:hAnsi="Times New Roman" w:cs="Times New Roman"/>
              </w:rPr>
              <w:t>17</w:t>
            </w:r>
            <w:r w:rsidR="00F23A98">
              <w:rPr>
                <w:rFonts w:ascii="Times New Roman" w:hAnsi="Times New Roman" w:cs="Times New Roman"/>
              </w:rPr>
              <w:t>,5 млн</w:t>
            </w:r>
            <w:r w:rsidR="0026116D" w:rsidRPr="00881C9A">
              <w:rPr>
                <w:rFonts w:ascii="Times New Roman" w:hAnsi="Times New Roman" w:cs="Times New Roman"/>
              </w:rPr>
              <w:t xml:space="preserve"> грн</w:t>
            </w:r>
            <w:r w:rsidR="007C14DF" w:rsidRPr="00881C9A">
              <w:rPr>
                <w:rFonts w:ascii="Times New Roman" w:hAnsi="Times New Roman" w:cs="Times New Roman"/>
              </w:rPr>
              <w:t xml:space="preserve">, за уточнюючими розрахунками </w:t>
            </w:r>
            <w:r w:rsidR="00B03009" w:rsidRPr="00881C9A">
              <w:rPr>
                <w:rFonts w:ascii="Times New Roman" w:hAnsi="Times New Roman" w:cs="Times New Roman"/>
              </w:rPr>
              <w:t>(</w:t>
            </w:r>
            <w:r w:rsidR="007C14DF" w:rsidRPr="00881C9A">
              <w:rPr>
                <w:rFonts w:ascii="Times New Roman" w:hAnsi="Times New Roman" w:cs="Times New Roman"/>
              </w:rPr>
              <w:t>54</w:t>
            </w:r>
            <w:r w:rsidR="00B03009" w:rsidRPr="00881C9A">
              <w:rPr>
                <w:rFonts w:ascii="Times New Roman" w:hAnsi="Times New Roman" w:cs="Times New Roman"/>
              </w:rPr>
              <w:t>)</w:t>
            </w:r>
            <w:r w:rsidR="007C14DF" w:rsidRPr="00881C9A">
              <w:rPr>
                <w:rFonts w:ascii="Times New Roman" w:hAnsi="Times New Roman" w:cs="Times New Roman"/>
              </w:rPr>
              <w:t xml:space="preserve"> в розмірі 65,5 тис</w:t>
            </w:r>
            <w:r w:rsidR="001F44F1" w:rsidRPr="00881C9A">
              <w:rPr>
                <w:rFonts w:ascii="Times New Roman" w:hAnsi="Times New Roman" w:cs="Times New Roman"/>
              </w:rPr>
              <w:t>.</w:t>
            </w:r>
            <w:r w:rsidR="007C14DF" w:rsidRPr="00881C9A">
              <w:rPr>
                <w:rFonts w:ascii="Times New Roman" w:hAnsi="Times New Roman" w:cs="Times New Roman"/>
              </w:rPr>
              <w:t xml:space="preserve"> гривень</w:t>
            </w:r>
          </w:p>
        </w:tc>
      </w:tr>
      <w:tr w:rsidR="009D2173" w:rsidRPr="007125A2" w:rsidTr="00497309">
        <w:tc>
          <w:tcPr>
            <w:tcW w:w="851" w:type="dxa"/>
          </w:tcPr>
          <w:p w:rsidR="009D2173" w:rsidRPr="00881C9A" w:rsidRDefault="009D2173" w:rsidP="00E8585B">
            <w:pPr>
              <w:pStyle w:val="aa"/>
              <w:jc w:val="both"/>
              <w:rPr>
                <w:rStyle w:val="20"/>
                <w:rFonts w:eastAsia="Courier New"/>
                <w:color w:val="auto"/>
                <w:sz w:val="24"/>
                <w:szCs w:val="24"/>
              </w:rPr>
            </w:pPr>
            <w:r w:rsidRPr="00881C9A">
              <w:rPr>
                <w:rStyle w:val="20"/>
                <w:rFonts w:eastAsia="Courier New"/>
                <w:color w:val="auto"/>
                <w:sz w:val="24"/>
                <w:szCs w:val="24"/>
              </w:rPr>
              <w:lastRenderedPageBreak/>
              <w:t>1.7</w:t>
            </w:r>
          </w:p>
        </w:tc>
        <w:tc>
          <w:tcPr>
            <w:tcW w:w="3118" w:type="dxa"/>
          </w:tcPr>
          <w:p w:rsidR="009D2173" w:rsidRPr="00881C9A" w:rsidRDefault="009D2173" w:rsidP="009C4030">
            <w:pPr>
              <w:pStyle w:val="Style7"/>
              <w:widowControl/>
              <w:spacing w:after="120" w:line="240" w:lineRule="auto"/>
              <w:jc w:val="both"/>
              <w:rPr>
                <w:lang w:val="uk-UA"/>
              </w:rPr>
            </w:pPr>
            <w:r w:rsidRPr="00881C9A">
              <w:rPr>
                <w:lang w:val="uk-UA"/>
              </w:rPr>
              <w:t>Здійснення заходів щодо відшкодування ПДВ та недопущення протермінованої заборгованості із відшкодування ПДВ, упередження безпідставно заявлених платниками податків до відшкодування сум ПДВ</w:t>
            </w:r>
          </w:p>
        </w:tc>
        <w:tc>
          <w:tcPr>
            <w:tcW w:w="2127" w:type="dxa"/>
          </w:tcPr>
          <w:p w:rsidR="009D2173" w:rsidRPr="00881C9A" w:rsidRDefault="009D2173" w:rsidP="003E4B56">
            <w:pPr>
              <w:pStyle w:val="aa"/>
              <w:spacing w:after="120"/>
              <w:rPr>
                <w:rStyle w:val="20"/>
                <w:rFonts w:eastAsia="Courier New"/>
                <w:color w:val="auto"/>
                <w:sz w:val="24"/>
                <w:szCs w:val="24"/>
              </w:rPr>
            </w:pPr>
            <w:r w:rsidRPr="00881C9A">
              <w:rPr>
                <w:rStyle w:val="20"/>
                <w:rFonts w:eastAsia="Courier New"/>
                <w:color w:val="auto"/>
                <w:sz w:val="24"/>
                <w:szCs w:val="24"/>
              </w:rPr>
              <w:t xml:space="preserve">Управління </w:t>
            </w:r>
            <w:r w:rsidRPr="00881C9A">
              <w:rPr>
                <w:rFonts w:ascii="Times New Roman" w:hAnsi="Times New Roman" w:cs="Times New Roman"/>
                <w:bCs/>
                <w:color w:val="auto"/>
              </w:rPr>
              <w:t>з питань виявлення та опрацювання податкових ризиків</w:t>
            </w:r>
          </w:p>
        </w:tc>
        <w:tc>
          <w:tcPr>
            <w:tcW w:w="1418" w:type="dxa"/>
          </w:tcPr>
          <w:p w:rsidR="009D2173" w:rsidRPr="00881C9A" w:rsidRDefault="009C4030" w:rsidP="003E4B56">
            <w:pPr>
              <w:pStyle w:val="aa"/>
              <w:jc w:val="center"/>
              <w:rPr>
                <w:rFonts w:ascii="Times New Roman" w:hAnsi="Times New Roman" w:cs="Times New Roman"/>
                <w:color w:val="auto"/>
              </w:rPr>
            </w:pPr>
            <w:r w:rsidRPr="00881C9A">
              <w:rPr>
                <w:rStyle w:val="20"/>
                <w:rFonts w:eastAsia="Courier New"/>
                <w:color w:val="auto"/>
                <w:sz w:val="24"/>
                <w:szCs w:val="24"/>
              </w:rPr>
              <w:t xml:space="preserve"> </w:t>
            </w:r>
            <w:r w:rsidR="009D2173" w:rsidRPr="00881C9A">
              <w:rPr>
                <w:rStyle w:val="20"/>
                <w:rFonts w:eastAsia="Courier New"/>
                <w:color w:val="auto"/>
                <w:sz w:val="24"/>
                <w:szCs w:val="24"/>
              </w:rPr>
              <w:t>Протягом</w:t>
            </w:r>
          </w:p>
          <w:p w:rsidR="009D2173" w:rsidRPr="00881C9A" w:rsidRDefault="009D2173" w:rsidP="003E4B56">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386887" w:rsidRPr="00881C9A" w:rsidRDefault="00386887" w:rsidP="001823D9">
            <w:pPr>
              <w:pStyle w:val="aa"/>
              <w:jc w:val="both"/>
              <w:rPr>
                <w:rFonts w:ascii="Times New Roman" w:hAnsi="Times New Roman" w:cs="Times New Roman"/>
              </w:rPr>
            </w:pPr>
            <w:r w:rsidRPr="00881C9A">
              <w:rPr>
                <w:rFonts w:ascii="Times New Roman" w:hAnsi="Times New Roman" w:cs="Times New Roman"/>
              </w:rPr>
              <w:t>З метою упередження безпідставно заявлених платниками податків до відшкодування сум ПДВ забезпечено організацію роботи щодо повноти та якості проведення камеральних перевірок податкових декларації з ПДВ, проведення якісного аналізу формування платниками від’ємного значення по деклараціях з ПДВ, використання в повному обсязі  комплексу складових інформаційно-телекомунікаційних систем зіставлення податкового кредиту та податкових зобов’язань в розрізі контрагентів.</w:t>
            </w:r>
          </w:p>
          <w:p w:rsidR="009C4030" w:rsidRPr="00881C9A" w:rsidRDefault="009C4030" w:rsidP="001823D9">
            <w:pPr>
              <w:pStyle w:val="aa"/>
              <w:jc w:val="both"/>
              <w:rPr>
                <w:rFonts w:ascii="Times New Roman" w:hAnsi="Times New Roman" w:cs="Times New Roman"/>
              </w:rPr>
            </w:pPr>
          </w:p>
          <w:p w:rsidR="00956450" w:rsidRPr="00881C9A" w:rsidRDefault="00C02C2C" w:rsidP="009C5AB2">
            <w:pPr>
              <w:pStyle w:val="aa"/>
              <w:jc w:val="both"/>
              <w:rPr>
                <w:rStyle w:val="20"/>
                <w:rFonts w:eastAsia="Courier New"/>
                <w:color w:val="auto"/>
                <w:sz w:val="24"/>
                <w:szCs w:val="24"/>
              </w:rPr>
            </w:pPr>
            <w:r w:rsidRPr="00881C9A">
              <w:rPr>
                <w:rFonts w:ascii="Times New Roman" w:hAnsi="Times New Roman" w:cs="Times New Roman"/>
              </w:rPr>
              <w:t xml:space="preserve">Відпрацьовано </w:t>
            </w:r>
            <w:r w:rsidR="001823D9" w:rsidRPr="00881C9A">
              <w:rPr>
                <w:rFonts w:ascii="Times New Roman" w:hAnsi="Times New Roman" w:cs="Times New Roman"/>
              </w:rPr>
              <w:t xml:space="preserve">73 заяви платників податків про повернення сум бюджетного відшкодування на розрахункові рахунки в банках на загальну суму </w:t>
            </w:r>
            <w:r w:rsidR="00386887" w:rsidRPr="00881C9A">
              <w:rPr>
                <w:rFonts w:ascii="Times New Roman" w:hAnsi="Times New Roman" w:cs="Times New Roman"/>
              </w:rPr>
              <w:t xml:space="preserve"> </w:t>
            </w:r>
            <w:r w:rsidR="001823D9" w:rsidRPr="00881C9A">
              <w:rPr>
                <w:rFonts w:ascii="Times New Roman" w:hAnsi="Times New Roman" w:cs="Times New Roman"/>
              </w:rPr>
              <w:t xml:space="preserve">ПДВ </w:t>
            </w:r>
            <w:r w:rsidR="00F23A98" w:rsidRPr="00F23A98">
              <w:rPr>
                <w:rFonts w:ascii="Times New Roman" w:hAnsi="Times New Roman" w:cs="Times New Roman"/>
              </w:rPr>
              <w:t>–</w:t>
            </w:r>
            <w:r w:rsidR="001823D9" w:rsidRPr="00881C9A">
              <w:rPr>
                <w:rFonts w:ascii="Times New Roman" w:hAnsi="Times New Roman" w:cs="Times New Roman"/>
              </w:rPr>
              <w:t xml:space="preserve"> 183,6 млн гр</w:t>
            </w:r>
            <w:r w:rsidR="00386887" w:rsidRPr="00881C9A">
              <w:rPr>
                <w:rFonts w:ascii="Times New Roman" w:hAnsi="Times New Roman" w:cs="Times New Roman"/>
              </w:rPr>
              <w:t>н,</w:t>
            </w:r>
            <w:r w:rsidR="001823D9" w:rsidRPr="00881C9A">
              <w:rPr>
                <w:rFonts w:ascii="Times New Roman" w:hAnsi="Times New Roman" w:cs="Times New Roman"/>
              </w:rPr>
              <w:t xml:space="preserve"> </w:t>
            </w:r>
            <w:r w:rsidRPr="00881C9A">
              <w:rPr>
                <w:rFonts w:ascii="Times New Roman" w:hAnsi="Times New Roman" w:cs="Times New Roman"/>
              </w:rPr>
              <w:t xml:space="preserve">з </w:t>
            </w:r>
            <w:r w:rsidR="001823D9" w:rsidRPr="00881C9A">
              <w:rPr>
                <w:rFonts w:ascii="Times New Roman" w:hAnsi="Times New Roman" w:cs="Times New Roman"/>
              </w:rPr>
              <w:t xml:space="preserve">яких по 3 </w:t>
            </w:r>
            <w:r w:rsidRPr="00881C9A">
              <w:rPr>
                <w:rFonts w:ascii="Times New Roman" w:hAnsi="Times New Roman" w:cs="Times New Roman"/>
              </w:rPr>
              <w:t xml:space="preserve">СГ </w:t>
            </w:r>
            <w:r w:rsidR="001823D9" w:rsidRPr="00881C9A">
              <w:rPr>
                <w:rFonts w:ascii="Times New Roman" w:hAnsi="Times New Roman" w:cs="Times New Roman"/>
              </w:rPr>
              <w:t xml:space="preserve"> </w:t>
            </w:r>
            <w:r w:rsidR="00386887" w:rsidRPr="00881C9A">
              <w:rPr>
                <w:rFonts w:ascii="Times New Roman" w:hAnsi="Times New Roman" w:cs="Times New Roman"/>
              </w:rPr>
              <w:t xml:space="preserve">на суму </w:t>
            </w:r>
            <w:r w:rsidR="009C5AB2">
              <w:rPr>
                <w:rFonts w:ascii="Times New Roman" w:hAnsi="Times New Roman" w:cs="Times New Roman"/>
              </w:rPr>
              <w:t xml:space="preserve">                    </w:t>
            </w:r>
            <w:r w:rsidR="00386887" w:rsidRPr="00881C9A">
              <w:rPr>
                <w:rFonts w:ascii="Times New Roman" w:hAnsi="Times New Roman" w:cs="Times New Roman"/>
              </w:rPr>
              <w:t xml:space="preserve">20,5 млн грн </w:t>
            </w:r>
            <w:r w:rsidR="001823D9" w:rsidRPr="00881C9A">
              <w:rPr>
                <w:rFonts w:ascii="Times New Roman" w:hAnsi="Times New Roman" w:cs="Times New Roman"/>
              </w:rPr>
              <w:t>встановлені ризики неправомірного декларування сум бюджетного відшкодування, які були підтверджені у повному обсязі та упереджені в ході документальних перевірок (акти від 25.11.2021 № 3318/12-32-07-03/32292929</w:t>
            </w:r>
            <w:r w:rsidR="00386887" w:rsidRPr="00881C9A">
              <w:rPr>
                <w:rFonts w:ascii="Times New Roman" w:hAnsi="Times New Roman" w:cs="Times New Roman"/>
              </w:rPr>
              <w:t xml:space="preserve">, від </w:t>
            </w:r>
            <w:r w:rsidR="001823D9" w:rsidRPr="00881C9A">
              <w:rPr>
                <w:rFonts w:ascii="Times New Roman" w:hAnsi="Times New Roman" w:cs="Times New Roman"/>
              </w:rPr>
              <w:t>29.12.2021 №</w:t>
            </w:r>
            <w:r w:rsidR="009C5AB2">
              <w:rPr>
                <w:rFonts w:ascii="Times New Roman" w:hAnsi="Times New Roman" w:cs="Times New Roman"/>
              </w:rPr>
              <w:t xml:space="preserve"> </w:t>
            </w:r>
            <w:r w:rsidR="001823D9" w:rsidRPr="00881C9A">
              <w:rPr>
                <w:rFonts w:ascii="Times New Roman" w:hAnsi="Times New Roman" w:cs="Times New Roman"/>
              </w:rPr>
              <w:t>3733/12-32-07-03/32292929, від 09.12.2021 № 3463/12-32-07-03/42859192</w:t>
            </w:r>
            <w:r w:rsidR="00386887" w:rsidRPr="00881C9A">
              <w:rPr>
                <w:rFonts w:ascii="Times New Roman" w:hAnsi="Times New Roman" w:cs="Times New Roman"/>
              </w:rPr>
              <w:t>)</w:t>
            </w:r>
          </w:p>
        </w:tc>
      </w:tr>
      <w:tr w:rsidR="009D2173" w:rsidRPr="007125A2" w:rsidTr="00497309">
        <w:trPr>
          <w:trHeight w:val="5687"/>
        </w:trPr>
        <w:tc>
          <w:tcPr>
            <w:tcW w:w="851" w:type="dxa"/>
          </w:tcPr>
          <w:p w:rsidR="009D2173" w:rsidRPr="00881C9A" w:rsidRDefault="009D2173" w:rsidP="00E8585B">
            <w:pPr>
              <w:pStyle w:val="aa"/>
              <w:jc w:val="both"/>
              <w:rPr>
                <w:rStyle w:val="20"/>
                <w:rFonts w:eastAsia="Courier New"/>
                <w:color w:val="auto"/>
                <w:sz w:val="24"/>
                <w:szCs w:val="24"/>
              </w:rPr>
            </w:pPr>
            <w:r w:rsidRPr="00881C9A">
              <w:rPr>
                <w:rStyle w:val="20"/>
                <w:rFonts w:eastAsia="Courier New"/>
                <w:color w:val="auto"/>
                <w:sz w:val="24"/>
                <w:szCs w:val="24"/>
                <w:lang w:val="en-US"/>
              </w:rPr>
              <w:lastRenderedPageBreak/>
              <w:t>1</w:t>
            </w:r>
            <w:r w:rsidRPr="00881C9A">
              <w:rPr>
                <w:rStyle w:val="20"/>
                <w:rFonts w:eastAsia="Courier New"/>
                <w:color w:val="auto"/>
                <w:sz w:val="24"/>
                <w:szCs w:val="24"/>
              </w:rPr>
              <w:t>.8</w:t>
            </w:r>
          </w:p>
        </w:tc>
        <w:tc>
          <w:tcPr>
            <w:tcW w:w="3118" w:type="dxa"/>
          </w:tcPr>
          <w:p w:rsidR="009D2173" w:rsidRPr="00881C9A" w:rsidRDefault="009D2173" w:rsidP="009C4030">
            <w:pPr>
              <w:spacing w:after="120"/>
              <w:ind w:right="24"/>
              <w:jc w:val="both"/>
              <w:rPr>
                <w:rFonts w:ascii="Times New Roman" w:hAnsi="Times New Roman" w:cs="Times New Roman"/>
                <w:color w:val="auto"/>
              </w:rPr>
            </w:pPr>
            <w:r w:rsidRPr="00881C9A">
              <w:rPr>
                <w:rFonts w:ascii="Times New Roman" w:eastAsia="Times New Roman" w:hAnsi="Times New Roman" w:cs="Times New Roman"/>
                <w:color w:val="auto"/>
              </w:rPr>
              <w:t xml:space="preserve">Здійснення заходів щодо повноти нарахування та сплати </w:t>
            </w:r>
            <w:r w:rsidRPr="00881C9A">
              <w:rPr>
                <w:rFonts w:ascii="Times New Roman" w:eastAsia="Times New Roman" w:hAnsi="Times New Roman" w:cs="Times New Roman"/>
                <w:bCs/>
                <w:color w:val="auto"/>
              </w:rPr>
              <w:t xml:space="preserve">податків і зборів та інших платежів частини чистого прибутку державних підприємств, </w:t>
            </w:r>
            <w:r w:rsidRPr="00881C9A">
              <w:rPr>
                <w:rFonts w:ascii="Times New Roman" w:eastAsia="Times New Roman" w:hAnsi="Times New Roman" w:cs="Times New Roman"/>
                <w:color w:val="auto"/>
              </w:rPr>
              <w:t>екологічного податку, рентної плати, єдиного податку, податку на майно (податку на нерухоме майно, відмінне від земельної ділянки; транспортного податку, плати за землю тощо)</w:t>
            </w:r>
          </w:p>
        </w:tc>
        <w:tc>
          <w:tcPr>
            <w:tcW w:w="2127" w:type="dxa"/>
          </w:tcPr>
          <w:p w:rsidR="009D2173" w:rsidRPr="00881C9A" w:rsidRDefault="009D2173" w:rsidP="008C302E">
            <w:pPr>
              <w:pStyle w:val="aa"/>
              <w:rPr>
                <w:rStyle w:val="20"/>
                <w:rFonts w:eastAsia="Courier New"/>
                <w:color w:val="auto"/>
                <w:sz w:val="24"/>
                <w:szCs w:val="24"/>
              </w:rPr>
            </w:pPr>
            <w:r w:rsidRPr="00881C9A">
              <w:rPr>
                <w:rStyle w:val="20"/>
                <w:rFonts w:eastAsia="Courier New"/>
                <w:color w:val="auto"/>
                <w:sz w:val="24"/>
                <w:szCs w:val="24"/>
              </w:rPr>
              <w:t>Управління:</w:t>
            </w:r>
          </w:p>
          <w:p w:rsidR="009D2173" w:rsidRPr="00881C9A" w:rsidRDefault="009D2173" w:rsidP="007203B6">
            <w:pPr>
              <w:pStyle w:val="aa"/>
              <w:spacing w:after="120"/>
              <w:rPr>
                <w:rFonts w:ascii="Times New Roman" w:hAnsi="Times New Roman" w:cs="Times New Roman"/>
                <w:bCs/>
                <w:color w:val="auto"/>
              </w:rPr>
            </w:pPr>
            <w:r w:rsidRPr="00881C9A">
              <w:rPr>
                <w:rStyle w:val="20"/>
                <w:rFonts w:eastAsia="Courier New"/>
                <w:color w:val="auto"/>
                <w:sz w:val="24"/>
                <w:szCs w:val="24"/>
              </w:rPr>
              <w:t>податкового адміністрування</w:t>
            </w:r>
            <w:r w:rsidRPr="00881C9A">
              <w:rPr>
                <w:rFonts w:ascii="Times New Roman" w:hAnsi="Times New Roman" w:cs="Times New Roman"/>
                <w:bCs/>
                <w:color w:val="auto"/>
              </w:rPr>
              <w:t xml:space="preserve"> юридичних осіб; </w:t>
            </w:r>
          </w:p>
          <w:p w:rsidR="009D2173" w:rsidRPr="00881C9A" w:rsidRDefault="009D2173" w:rsidP="007203B6">
            <w:pPr>
              <w:pStyle w:val="aa"/>
              <w:spacing w:after="120"/>
              <w:rPr>
                <w:rFonts w:ascii="Times New Roman" w:hAnsi="Times New Roman" w:cs="Times New Roman"/>
                <w:bCs/>
                <w:color w:val="auto"/>
              </w:rPr>
            </w:pPr>
            <w:r w:rsidRPr="00881C9A">
              <w:rPr>
                <w:rFonts w:ascii="Times New Roman" w:hAnsi="Times New Roman" w:cs="Times New Roman"/>
                <w:bCs/>
                <w:color w:val="auto"/>
              </w:rPr>
              <w:t>податкового адміністрування фізичних осіб;</w:t>
            </w:r>
          </w:p>
          <w:p w:rsidR="009D2173" w:rsidRPr="00881C9A" w:rsidRDefault="009D2173" w:rsidP="007203B6">
            <w:pPr>
              <w:pStyle w:val="aa"/>
              <w:spacing w:after="120"/>
              <w:rPr>
                <w:rStyle w:val="20"/>
                <w:rFonts w:eastAsia="Courier New"/>
                <w:color w:val="auto"/>
                <w:sz w:val="24"/>
                <w:szCs w:val="24"/>
              </w:rPr>
            </w:pPr>
            <w:r w:rsidRPr="00881C9A">
              <w:rPr>
                <w:rFonts w:ascii="Times New Roman" w:hAnsi="Times New Roman" w:cs="Times New Roman"/>
                <w:bCs/>
                <w:color w:val="auto"/>
              </w:rPr>
              <w:t>з питань виявлення та опрацювання податкових ризиків</w:t>
            </w:r>
          </w:p>
        </w:tc>
        <w:tc>
          <w:tcPr>
            <w:tcW w:w="1418" w:type="dxa"/>
          </w:tcPr>
          <w:p w:rsidR="009D2173" w:rsidRPr="00881C9A" w:rsidRDefault="009C4030" w:rsidP="00233C54">
            <w:pPr>
              <w:pStyle w:val="aa"/>
              <w:jc w:val="center"/>
              <w:rPr>
                <w:rFonts w:ascii="Times New Roman" w:hAnsi="Times New Roman" w:cs="Times New Roman"/>
                <w:color w:val="auto"/>
              </w:rPr>
            </w:pPr>
            <w:r w:rsidRPr="00881C9A">
              <w:rPr>
                <w:rStyle w:val="20"/>
                <w:rFonts w:eastAsia="Courier New"/>
                <w:color w:val="auto"/>
                <w:sz w:val="24"/>
                <w:szCs w:val="24"/>
              </w:rPr>
              <w:t xml:space="preserve"> </w:t>
            </w:r>
            <w:r w:rsidR="009D2173" w:rsidRPr="00881C9A">
              <w:rPr>
                <w:rStyle w:val="20"/>
                <w:rFonts w:eastAsia="Courier New"/>
                <w:color w:val="auto"/>
                <w:sz w:val="24"/>
                <w:szCs w:val="24"/>
              </w:rPr>
              <w:t>Протягом</w:t>
            </w:r>
          </w:p>
          <w:p w:rsidR="009D2173" w:rsidRPr="00881C9A" w:rsidRDefault="009D2173"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9D2173" w:rsidRPr="00881C9A" w:rsidRDefault="009D2173" w:rsidP="0050328B">
            <w:pPr>
              <w:pStyle w:val="Style7"/>
              <w:widowControl/>
              <w:spacing w:line="240" w:lineRule="auto"/>
              <w:jc w:val="both"/>
              <w:rPr>
                <w:lang w:val="uk-UA"/>
              </w:rPr>
            </w:pPr>
            <w:r w:rsidRPr="00881C9A">
              <w:rPr>
                <w:lang w:val="uk-UA"/>
              </w:rPr>
              <w:t xml:space="preserve">Здійснено заходи щодо повноти нарахування та сплати податків і зборів та інших платежів, єдиного податку, проаналізовано та відпрацьовано в розрізі платників надходження попередніх періодів, залучено резерви та відпрацьовано ймовірні схеми ухилення від оподаткування. </w:t>
            </w:r>
          </w:p>
          <w:p w:rsidR="009D2173" w:rsidRPr="00881C9A" w:rsidRDefault="009D2173" w:rsidP="009C5AB2">
            <w:pPr>
              <w:pStyle w:val="Style7"/>
              <w:widowControl/>
              <w:spacing w:after="120" w:line="240" w:lineRule="auto"/>
              <w:jc w:val="both"/>
              <w:rPr>
                <w:lang w:val="uk-UA"/>
              </w:rPr>
            </w:pPr>
            <w:r w:rsidRPr="00881C9A">
              <w:rPr>
                <w:lang w:val="uk-UA"/>
              </w:rPr>
              <w:t xml:space="preserve">Забезпечено контроль за своєчасністю, достовірністю, повнотою нарахування та сплати до бюджету і відповідних позабюджетних фондів податків і зборів та єдиного внеску. </w:t>
            </w:r>
          </w:p>
          <w:p w:rsidR="00C565C7" w:rsidRPr="00881C9A" w:rsidRDefault="009D2173" w:rsidP="0050328B">
            <w:pPr>
              <w:pStyle w:val="Style7"/>
              <w:widowControl/>
              <w:spacing w:line="240" w:lineRule="auto"/>
              <w:jc w:val="both"/>
              <w:rPr>
                <w:lang w:val="uk-UA"/>
              </w:rPr>
            </w:pPr>
            <w:r w:rsidRPr="00881C9A">
              <w:rPr>
                <w:lang w:val="uk-UA"/>
              </w:rPr>
              <w:t>З</w:t>
            </w:r>
            <w:r w:rsidR="00C565C7" w:rsidRPr="00881C9A">
              <w:rPr>
                <w:lang w:val="uk-UA"/>
              </w:rPr>
              <w:t>а результатами вжитих заходів забезпечено до Державного бюджету:</w:t>
            </w:r>
          </w:p>
          <w:p w:rsidR="00C565C7" w:rsidRPr="00881C9A" w:rsidRDefault="00C565C7" w:rsidP="00C565C7">
            <w:pPr>
              <w:shd w:val="clear" w:color="auto" w:fill="FFFFFF" w:themeFill="background1"/>
              <w:ind w:firstLine="31"/>
              <w:jc w:val="both"/>
              <w:rPr>
                <w:rFonts w:ascii="Times New Roman" w:eastAsia="Times New Roman" w:hAnsi="Times New Roman" w:cs="Times New Roman"/>
              </w:rPr>
            </w:pPr>
            <w:r w:rsidRPr="00881C9A">
              <w:rPr>
                <w:rFonts w:ascii="Times New Roman" w:eastAsia="Times New Roman" w:hAnsi="Times New Roman" w:cs="Times New Roman"/>
              </w:rPr>
              <w:t>податку на прибуток – 63,4 млн грн, надходження до державного бюджету – 33,8 млн грн, до місцевих бюджетів – 7,6 млн грн;</w:t>
            </w:r>
          </w:p>
          <w:p w:rsidR="00C565C7" w:rsidRPr="00881C9A" w:rsidRDefault="00C565C7" w:rsidP="00C565C7">
            <w:pPr>
              <w:shd w:val="clear" w:color="auto" w:fill="FFFFFF" w:themeFill="background1"/>
              <w:ind w:firstLine="31"/>
              <w:jc w:val="both"/>
              <w:rPr>
                <w:rFonts w:ascii="Times New Roman" w:eastAsia="Times New Roman" w:hAnsi="Times New Roman" w:cs="Times New Roman"/>
              </w:rPr>
            </w:pPr>
            <w:r w:rsidRPr="00881C9A">
              <w:rPr>
                <w:rFonts w:ascii="Times New Roman" w:eastAsia="Times New Roman" w:hAnsi="Times New Roman" w:cs="Times New Roman"/>
              </w:rPr>
              <w:t>податку на додану вартість – 593</w:t>
            </w:r>
            <w:r w:rsidR="009C5AB2">
              <w:rPr>
                <w:rFonts w:ascii="Times New Roman" w:eastAsia="Times New Roman" w:hAnsi="Times New Roman" w:cs="Times New Roman"/>
              </w:rPr>
              <w:t>,9 млн</w:t>
            </w:r>
            <w:r w:rsidRPr="00881C9A">
              <w:rPr>
                <w:rFonts w:ascii="Times New Roman" w:eastAsia="Times New Roman" w:hAnsi="Times New Roman" w:cs="Times New Roman"/>
              </w:rPr>
              <w:t xml:space="preserve"> грн, надходження – </w:t>
            </w:r>
            <w:r w:rsidR="009C5AB2">
              <w:rPr>
                <w:rFonts w:ascii="Times New Roman" w:eastAsia="Times New Roman" w:hAnsi="Times New Roman" w:cs="Times New Roman"/>
              </w:rPr>
              <w:t xml:space="preserve">              </w:t>
            </w:r>
            <w:r w:rsidRPr="00881C9A">
              <w:rPr>
                <w:rFonts w:ascii="Times New Roman" w:eastAsia="Times New Roman" w:hAnsi="Times New Roman" w:cs="Times New Roman"/>
              </w:rPr>
              <w:t>598</w:t>
            </w:r>
            <w:r w:rsidR="009C5AB2">
              <w:rPr>
                <w:rFonts w:ascii="Times New Roman" w:eastAsia="Times New Roman" w:hAnsi="Times New Roman" w:cs="Times New Roman"/>
              </w:rPr>
              <w:t>,5 млн</w:t>
            </w:r>
            <w:r w:rsidRPr="00881C9A">
              <w:rPr>
                <w:rFonts w:ascii="Times New Roman" w:eastAsia="Times New Roman" w:hAnsi="Times New Roman" w:cs="Times New Roman"/>
              </w:rPr>
              <w:t xml:space="preserve"> грн;</w:t>
            </w:r>
          </w:p>
          <w:p w:rsidR="00C565C7" w:rsidRPr="00881C9A" w:rsidRDefault="00C565C7" w:rsidP="0050328B">
            <w:pPr>
              <w:pStyle w:val="Style7"/>
              <w:widowControl/>
              <w:spacing w:line="240" w:lineRule="auto"/>
              <w:jc w:val="both"/>
              <w:rPr>
                <w:lang w:val="uk-UA"/>
              </w:rPr>
            </w:pPr>
            <w:r w:rsidRPr="00881C9A">
              <w:rPr>
                <w:lang w:val="uk-UA"/>
              </w:rPr>
              <w:t xml:space="preserve">нарахування </w:t>
            </w:r>
            <w:r w:rsidRPr="00881C9A">
              <w:rPr>
                <w:rFonts w:eastAsia="Times New Roman"/>
                <w:lang w:val="uk-UA"/>
              </w:rPr>
              <w:t>єдиного податку з юридичних осіб (ІІІ група) – 18,3 млн грн, надходження – 19,9 млн грн;</w:t>
            </w:r>
          </w:p>
          <w:p w:rsidR="00C272DA" w:rsidRPr="00881C9A" w:rsidRDefault="00C272DA" w:rsidP="00C272DA">
            <w:pPr>
              <w:jc w:val="both"/>
              <w:rPr>
                <w:rFonts w:ascii="Times New Roman" w:eastAsia="Times New Roman" w:hAnsi="Times New Roman" w:cs="Times New Roman"/>
              </w:rPr>
            </w:pPr>
            <w:r w:rsidRPr="00881C9A">
              <w:rPr>
                <w:rFonts w:ascii="Times New Roman" w:eastAsia="Times New Roman" w:hAnsi="Times New Roman" w:cs="Times New Roman"/>
              </w:rPr>
              <w:t xml:space="preserve">єдиного податку ІV групи – 109,9 млн грн, надходження –  121,9 млн грн; </w:t>
            </w:r>
          </w:p>
          <w:p w:rsidR="00C53069" w:rsidRPr="00881C9A" w:rsidRDefault="00C53069" w:rsidP="00C53069">
            <w:pPr>
              <w:shd w:val="clear" w:color="auto" w:fill="FFFFFF" w:themeFill="background1"/>
              <w:jc w:val="both"/>
              <w:rPr>
                <w:rFonts w:ascii="Times New Roman" w:hAnsi="Times New Roman" w:cs="Times New Roman"/>
                <w:bCs/>
              </w:rPr>
            </w:pPr>
            <w:r w:rsidRPr="00881C9A">
              <w:rPr>
                <w:rStyle w:val="2115pt"/>
                <w:rFonts w:eastAsiaTheme="minorHAnsi"/>
                <w:sz w:val="24"/>
                <w:szCs w:val="24"/>
              </w:rPr>
              <w:t xml:space="preserve">частини чистого прибутку державних підприємств </w:t>
            </w:r>
            <w:r w:rsidR="009C5AB2" w:rsidRPr="009C5AB2">
              <w:rPr>
                <w:rStyle w:val="2115pt"/>
                <w:rFonts w:eastAsiaTheme="minorHAnsi"/>
                <w:sz w:val="24"/>
                <w:szCs w:val="24"/>
              </w:rPr>
              <w:t>–</w:t>
            </w:r>
            <w:r w:rsidRPr="00881C9A">
              <w:rPr>
                <w:rStyle w:val="2115pt"/>
                <w:rFonts w:eastAsiaTheme="minorHAnsi"/>
                <w:sz w:val="24"/>
                <w:szCs w:val="24"/>
              </w:rPr>
              <w:t xml:space="preserve"> 1,3 </w:t>
            </w:r>
            <w:r w:rsidRPr="00881C9A">
              <w:rPr>
                <w:rFonts w:ascii="Times New Roman" w:eastAsia="Times New Roman" w:hAnsi="Times New Roman" w:cs="Times New Roman"/>
              </w:rPr>
              <w:t xml:space="preserve">млн </w:t>
            </w:r>
            <w:r w:rsidRPr="00881C9A">
              <w:rPr>
                <w:rStyle w:val="2115pt"/>
                <w:rFonts w:eastAsiaTheme="minorHAnsi"/>
                <w:sz w:val="24"/>
                <w:szCs w:val="24"/>
              </w:rPr>
              <w:t xml:space="preserve">грн, надходження – 1,4 </w:t>
            </w:r>
            <w:r w:rsidRPr="00881C9A">
              <w:rPr>
                <w:rFonts w:ascii="Times New Roman" w:eastAsia="Times New Roman" w:hAnsi="Times New Roman" w:cs="Times New Roman"/>
              </w:rPr>
              <w:t xml:space="preserve">млн </w:t>
            </w:r>
            <w:r w:rsidRPr="00881C9A">
              <w:rPr>
                <w:rStyle w:val="2115pt"/>
                <w:rFonts w:eastAsiaTheme="minorHAnsi"/>
                <w:sz w:val="24"/>
                <w:szCs w:val="24"/>
              </w:rPr>
              <w:t>гривень.</w:t>
            </w:r>
          </w:p>
          <w:p w:rsidR="00984F46" w:rsidRPr="00881C9A" w:rsidRDefault="00984F46" w:rsidP="00984F46">
            <w:pPr>
              <w:ind w:firstLine="31"/>
              <w:jc w:val="both"/>
              <w:rPr>
                <w:rStyle w:val="212pt1"/>
                <w:rFonts w:eastAsia="Courier New"/>
              </w:rPr>
            </w:pPr>
            <w:r w:rsidRPr="00881C9A">
              <w:rPr>
                <w:rFonts w:ascii="Times New Roman" w:hAnsi="Times New Roman" w:cs="Times New Roman"/>
              </w:rPr>
              <w:t>ПДФО</w:t>
            </w:r>
            <w:r w:rsidRPr="00881C9A">
              <w:rPr>
                <w:rStyle w:val="212pt1"/>
                <w:rFonts w:eastAsia="Courier New"/>
              </w:rPr>
              <w:t xml:space="preserve"> до державного бюджету - </w:t>
            </w:r>
            <w:r w:rsidRPr="00881C9A">
              <w:rPr>
                <w:rFonts w:ascii="Times New Roman" w:hAnsi="Times New Roman" w:cs="Times New Roman"/>
              </w:rPr>
              <w:t xml:space="preserve">591,5 млн грн, в порівнянні з відповідним періодом минулого року </w:t>
            </w:r>
            <w:r w:rsidRPr="00881C9A">
              <w:rPr>
                <w:rStyle w:val="212pt1"/>
                <w:rFonts w:eastAsia="Courier New"/>
              </w:rPr>
              <w:t xml:space="preserve">надходження збільшились на 15,1 відс., додатково надійшло 94,3 млн грн; </w:t>
            </w:r>
          </w:p>
          <w:p w:rsidR="00984F46" w:rsidRPr="00881C9A" w:rsidRDefault="00984F46" w:rsidP="00984F46">
            <w:pPr>
              <w:ind w:firstLine="31"/>
              <w:jc w:val="both"/>
              <w:rPr>
                <w:rFonts w:ascii="Times New Roman" w:hAnsi="Times New Roman" w:cs="Times New Roman"/>
              </w:rPr>
            </w:pPr>
            <w:r w:rsidRPr="00881C9A">
              <w:rPr>
                <w:rStyle w:val="212pt1"/>
                <w:rFonts w:eastAsia="Courier New"/>
              </w:rPr>
              <w:t>в</w:t>
            </w:r>
            <w:r w:rsidRPr="00881C9A">
              <w:rPr>
                <w:rFonts w:ascii="Times New Roman" w:hAnsi="Times New Roman" w:cs="Times New Roman"/>
              </w:rPr>
              <w:t xml:space="preserve">ійськового збору – 165,6 млн грн, в порівнянні з відповідним періодом минулого року надходження збільшились на 22,2 </w:t>
            </w:r>
            <w:r w:rsidRPr="00881C9A">
              <w:rPr>
                <w:rStyle w:val="212pt1"/>
                <w:rFonts w:eastAsia="Courier New"/>
              </w:rPr>
              <w:t>відс. (додатково надійшло 29,8 млн грн);</w:t>
            </w:r>
            <w:r w:rsidRPr="00881C9A">
              <w:rPr>
                <w:rFonts w:ascii="Times New Roman" w:hAnsi="Times New Roman" w:cs="Times New Roman"/>
              </w:rPr>
              <w:t xml:space="preserve"> </w:t>
            </w:r>
          </w:p>
          <w:p w:rsidR="0013676C" w:rsidRPr="00881C9A" w:rsidRDefault="00984F46" w:rsidP="00327A22">
            <w:pPr>
              <w:spacing w:after="120"/>
              <w:ind w:firstLine="31"/>
              <w:jc w:val="both"/>
              <w:rPr>
                <w:rFonts w:ascii="Times New Roman" w:hAnsi="Times New Roman" w:cs="Times New Roman"/>
              </w:rPr>
            </w:pPr>
            <w:r w:rsidRPr="00881C9A">
              <w:rPr>
                <w:rFonts w:ascii="Times New Roman" w:hAnsi="Times New Roman" w:cs="Times New Roman"/>
              </w:rPr>
              <w:t>ПДВ з фізичних осіб – 12,6 млн грн, в порівнянні з відповідним періодом минулого року надходження збільшились на 5 млн гривень.</w:t>
            </w:r>
          </w:p>
          <w:p w:rsidR="005E0489" w:rsidRPr="00881C9A" w:rsidRDefault="00F23A98" w:rsidP="00984F46">
            <w:pPr>
              <w:ind w:firstLine="31"/>
              <w:jc w:val="both"/>
              <w:rPr>
                <w:rFonts w:ascii="Times New Roman" w:hAnsi="Times New Roman" w:cs="Times New Roman"/>
                <w:i/>
              </w:rPr>
            </w:pPr>
            <w:r>
              <w:rPr>
                <w:rFonts w:ascii="Times New Roman" w:hAnsi="Times New Roman" w:cs="Times New Roman"/>
              </w:rPr>
              <w:t>Д</w:t>
            </w:r>
            <w:r w:rsidR="005E0489" w:rsidRPr="00881C9A">
              <w:rPr>
                <w:rFonts w:ascii="Times New Roman" w:hAnsi="Times New Roman" w:cs="Times New Roman"/>
              </w:rPr>
              <w:t>о місцевих бюджетів:</w:t>
            </w:r>
          </w:p>
          <w:p w:rsidR="00553C92" w:rsidRPr="00881C9A" w:rsidRDefault="005E0489" w:rsidP="005E0489">
            <w:pPr>
              <w:jc w:val="both"/>
              <w:rPr>
                <w:rFonts w:ascii="Times New Roman" w:hAnsi="Times New Roman" w:cs="Times New Roman"/>
              </w:rPr>
            </w:pPr>
            <w:r w:rsidRPr="00881C9A">
              <w:rPr>
                <w:rFonts w:ascii="Times New Roman" w:hAnsi="Times New Roman" w:cs="Times New Roman"/>
              </w:rPr>
              <w:t xml:space="preserve">ПДФО до місцевих бюджетів </w:t>
            </w:r>
            <w:r w:rsidR="00F23A98" w:rsidRPr="00F23A98">
              <w:rPr>
                <w:rFonts w:ascii="Times New Roman" w:hAnsi="Times New Roman" w:cs="Times New Roman"/>
              </w:rPr>
              <w:t>–</w:t>
            </w:r>
            <w:r w:rsidR="00553C92" w:rsidRPr="00881C9A">
              <w:rPr>
                <w:rFonts w:ascii="Times New Roman" w:hAnsi="Times New Roman" w:cs="Times New Roman"/>
              </w:rPr>
              <w:t xml:space="preserve"> </w:t>
            </w:r>
            <w:r w:rsidRPr="00881C9A">
              <w:rPr>
                <w:rFonts w:ascii="Times New Roman" w:hAnsi="Times New Roman" w:cs="Times New Roman"/>
              </w:rPr>
              <w:t xml:space="preserve">1754,6 млн грн, в порівнянні з </w:t>
            </w:r>
            <w:r w:rsidRPr="00881C9A">
              <w:rPr>
                <w:rFonts w:ascii="Times New Roman" w:hAnsi="Times New Roman" w:cs="Times New Roman"/>
              </w:rPr>
              <w:lastRenderedPageBreak/>
              <w:t>минулим роком</w:t>
            </w:r>
            <w:r w:rsidRPr="00881C9A">
              <w:rPr>
                <w:rFonts w:ascii="Times New Roman" w:hAnsi="Times New Roman" w:cs="Times New Roman"/>
                <w:i/>
              </w:rPr>
              <w:t xml:space="preserve"> </w:t>
            </w:r>
            <w:r w:rsidRPr="00881C9A">
              <w:rPr>
                <w:rFonts w:ascii="Times New Roman" w:hAnsi="Times New Roman" w:cs="Times New Roman"/>
              </w:rPr>
              <w:t>надходження збільшились на 15,8</w:t>
            </w:r>
            <w:r w:rsidRPr="00881C9A">
              <w:rPr>
                <w:rStyle w:val="212pt1"/>
                <w:rFonts w:eastAsia="Courier New"/>
              </w:rPr>
              <w:t xml:space="preserve"> відс.</w:t>
            </w:r>
            <w:r w:rsidRPr="00881C9A">
              <w:rPr>
                <w:rFonts w:ascii="Times New Roman" w:hAnsi="Times New Roman" w:cs="Times New Roman"/>
              </w:rPr>
              <w:t xml:space="preserve"> (</w:t>
            </w:r>
            <w:r w:rsidR="00553C92" w:rsidRPr="00881C9A">
              <w:rPr>
                <w:rFonts w:ascii="Times New Roman" w:hAnsi="Times New Roman" w:cs="Times New Roman"/>
              </w:rPr>
              <w:t xml:space="preserve">додатково надійшло </w:t>
            </w:r>
            <w:r w:rsidRPr="00881C9A">
              <w:rPr>
                <w:rFonts w:ascii="Times New Roman" w:hAnsi="Times New Roman" w:cs="Times New Roman"/>
              </w:rPr>
              <w:t xml:space="preserve">239,5 млн грн); єдиного податку з фізичних осіб – </w:t>
            </w:r>
            <w:r w:rsidR="009C5AB2">
              <w:rPr>
                <w:rFonts w:ascii="Times New Roman" w:hAnsi="Times New Roman" w:cs="Times New Roman"/>
              </w:rPr>
              <w:t xml:space="preserve">        </w:t>
            </w:r>
            <w:r w:rsidRPr="00881C9A">
              <w:rPr>
                <w:rFonts w:ascii="Times New Roman" w:hAnsi="Times New Roman" w:cs="Times New Roman"/>
              </w:rPr>
              <w:t>145,7 млн грн, в порівнянні з відповідним періодом минулого року надходження збільшились на 25,4</w:t>
            </w:r>
            <w:r w:rsidRPr="00881C9A">
              <w:rPr>
                <w:rStyle w:val="212pt1"/>
                <w:rFonts w:eastAsia="Courier New"/>
              </w:rPr>
              <w:t xml:space="preserve"> відс.</w:t>
            </w:r>
            <w:r w:rsidRPr="00881C9A">
              <w:rPr>
                <w:rFonts w:ascii="Times New Roman" w:hAnsi="Times New Roman" w:cs="Times New Roman"/>
              </w:rPr>
              <w:t xml:space="preserve"> (</w:t>
            </w:r>
            <w:r w:rsidR="00553C92" w:rsidRPr="00881C9A">
              <w:rPr>
                <w:rFonts w:ascii="Times New Roman" w:hAnsi="Times New Roman" w:cs="Times New Roman"/>
              </w:rPr>
              <w:t xml:space="preserve">додатково надійшло </w:t>
            </w:r>
            <w:r w:rsidR="009C5AB2">
              <w:rPr>
                <w:rFonts w:ascii="Times New Roman" w:hAnsi="Times New Roman" w:cs="Times New Roman"/>
              </w:rPr>
              <w:t xml:space="preserve">         </w:t>
            </w:r>
            <w:r w:rsidRPr="00881C9A">
              <w:rPr>
                <w:rFonts w:ascii="Times New Roman" w:hAnsi="Times New Roman" w:cs="Times New Roman"/>
              </w:rPr>
              <w:t>29,5 млн грн);</w:t>
            </w:r>
          </w:p>
          <w:p w:rsidR="00553C92" w:rsidRPr="00881C9A" w:rsidRDefault="005E0489" w:rsidP="005E0489">
            <w:pPr>
              <w:jc w:val="both"/>
              <w:rPr>
                <w:rFonts w:ascii="Times New Roman" w:hAnsi="Times New Roman" w:cs="Times New Roman"/>
              </w:rPr>
            </w:pPr>
            <w:r w:rsidRPr="00881C9A">
              <w:rPr>
                <w:rFonts w:ascii="Times New Roman" w:hAnsi="Times New Roman" w:cs="Times New Roman"/>
              </w:rPr>
              <w:t xml:space="preserve">податку на майно </w:t>
            </w:r>
            <w:r w:rsidR="009C5AB2" w:rsidRPr="009C5AB2">
              <w:rPr>
                <w:rFonts w:ascii="Times New Roman" w:hAnsi="Times New Roman" w:cs="Times New Roman"/>
              </w:rPr>
              <w:t>–</w:t>
            </w:r>
            <w:r w:rsidRPr="00881C9A">
              <w:rPr>
                <w:rFonts w:ascii="Times New Roman" w:hAnsi="Times New Roman" w:cs="Times New Roman"/>
              </w:rPr>
              <w:t xml:space="preserve"> 70,9 млн грн, в порівнянні з минулим роком</w:t>
            </w:r>
            <w:r w:rsidRPr="00881C9A">
              <w:rPr>
                <w:rFonts w:ascii="Times New Roman" w:hAnsi="Times New Roman" w:cs="Times New Roman"/>
                <w:i/>
              </w:rPr>
              <w:t xml:space="preserve"> </w:t>
            </w:r>
            <w:r w:rsidRPr="00881C9A">
              <w:rPr>
                <w:rFonts w:ascii="Times New Roman" w:hAnsi="Times New Roman" w:cs="Times New Roman"/>
              </w:rPr>
              <w:t>надходження  збільшились на 8,6</w:t>
            </w:r>
            <w:r w:rsidRPr="00881C9A">
              <w:rPr>
                <w:rStyle w:val="212pt1"/>
                <w:rFonts w:eastAsia="Courier New"/>
              </w:rPr>
              <w:t xml:space="preserve"> відс.</w:t>
            </w:r>
            <w:r w:rsidRPr="00881C9A">
              <w:rPr>
                <w:rFonts w:ascii="Times New Roman" w:hAnsi="Times New Roman" w:cs="Times New Roman"/>
              </w:rPr>
              <w:t xml:space="preserve"> (</w:t>
            </w:r>
            <w:r w:rsidR="00553C92" w:rsidRPr="00881C9A">
              <w:rPr>
                <w:rFonts w:ascii="Times New Roman" w:hAnsi="Times New Roman" w:cs="Times New Roman"/>
              </w:rPr>
              <w:t xml:space="preserve">додатково надійшло </w:t>
            </w:r>
            <w:r w:rsidRPr="00881C9A">
              <w:rPr>
                <w:rFonts w:ascii="Times New Roman" w:hAnsi="Times New Roman" w:cs="Times New Roman"/>
              </w:rPr>
              <w:t>5,6 млн гр</w:t>
            </w:r>
            <w:r w:rsidR="00553C92" w:rsidRPr="00881C9A">
              <w:rPr>
                <w:rFonts w:ascii="Times New Roman" w:hAnsi="Times New Roman" w:cs="Times New Roman"/>
              </w:rPr>
              <w:t>н</w:t>
            </w:r>
            <w:r w:rsidRPr="00881C9A">
              <w:rPr>
                <w:rFonts w:ascii="Times New Roman" w:hAnsi="Times New Roman" w:cs="Times New Roman"/>
              </w:rPr>
              <w:t>)</w:t>
            </w:r>
            <w:r w:rsidR="00553C92" w:rsidRPr="00881C9A">
              <w:rPr>
                <w:rFonts w:ascii="Times New Roman" w:hAnsi="Times New Roman" w:cs="Times New Roman"/>
              </w:rPr>
              <w:t>;</w:t>
            </w:r>
            <w:r w:rsidRPr="00881C9A">
              <w:rPr>
                <w:rFonts w:ascii="Times New Roman" w:hAnsi="Times New Roman" w:cs="Times New Roman"/>
              </w:rPr>
              <w:t xml:space="preserve"> </w:t>
            </w:r>
          </w:p>
          <w:p w:rsidR="00F32DC3" w:rsidRPr="00881C9A" w:rsidRDefault="00553C92" w:rsidP="005E0489">
            <w:pPr>
              <w:jc w:val="both"/>
              <w:rPr>
                <w:rFonts w:ascii="Times New Roman" w:hAnsi="Times New Roman" w:cs="Times New Roman"/>
              </w:rPr>
            </w:pPr>
            <w:r w:rsidRPr="00881C9A">
              <w:rPr>
                <w:rFonts w:ascii="Times New Roman" w:hAnsi="Times New Roman" w:cs="Times New Roman"/>
              </w:rPr>
              <w:t>є</w:t>
            </w:r>
            <w:r w:rsidR="005E0489" w:rsidRPr="00881C9A">
              <w:rPr>
                <w:rFonts w:ascii="Times New Roman" w:hAnsi="Times New Roman" w:cs="Times New Roman"/>
              </w:rPr>
              <w:t xml:space="preserve">диного внеску </w:t>
            </w:r>
            <w:r w:rsidR="00F23A98" w:rsidRPr="00F23A98">
              <w:rPr>
                <w:rFonts w:ascii="Times New Roman" w:hAnsi="Times New Roman" w:cs="Times New Roman"/>
              </w:rPr>
              <w:t>–</w:t>
            </w:r>
            <w:r w:rsidR="005E0489" w:rsidRPr="00881C9A">
              <w:rPr>
                <w:rFonts w:ascii="Times New Roman" w:hAnsi="Times New Roman" w:cs="Times New Roman"/>
              </w:rPr>
              <w:t xml:space="preserve"> 2126,5 млн грн, </w:t>
            </w:r>
            <w:r w:rsidR="005703DD" w:rsidRPr="00881C9A">
              <w:rPr>
                <w:rFonts w:ascii="Times New Roman" w:hAnsi="Times New Roman" w:cs="Times New Roman"/>
              </w:rPr>
              <w:t>в порівнянні з відповідним періодом минулого року надходження збільшились</w:t>
            </w:r>
            <w:r w:rsidR="005E0489" w:rsidRPr="00881C9A">
              <w:rPr>
                <w:rFonts w:ascii="Times New Roman" w:hAnsi="Times New Roman" w:cs="Times New Roman"/>
              </w:rPr>
              <w:t xml:space="preserve"> на 10,8 відс. (</w:t>
            </w:r>
            <w:r w:rsidR="005703DD" w:rsidRPr="00881C9A">
              <w:rPr>
                <w:rFonts w:ascii="Times New Roman" w:hAnsi="Times New Roman" w:cs="Times New Roman"/>
              </w:rPr>
              <w:t xml:space="preserve">додатково надійшло </w:t>
            </w:r>
            <w:r w:rsidR="005E0489" w:rsidRPr="00881C9A">
              <w:rPr>
                <w:rFonts w:ascii="Times New Roman" w:hAnsi="Times New Roman" w:cs="Times New Roman"/>
              </w:rPr>
              <w:t xml:space="preserve">207,3 млн грн). </w:t>
            </w:r>
          </w:p>
          <w:p w:rsidR="005E0489" w:rsidRPr="00881C9A" w:rsidRDefault="005E0489" w:rsidP="009C5AB2">
            <w:pPr>
              <w:spacing w:after="120"/>
              <w:jc w:val="both"/>
              <w:rPr>
                <w:rStyle w:val="212pt1"/>
                <w:rFonts w:eastAsia="Courier New"/>
              </w:rPr>
            </w:pPr>
            <w:r w:rsidRPr="00881C9A">
              <w:rPr>
                <w:rFonts w:ascii="Times New Roman" w:hAnsi="Times New Roman" w:cs="Times New Roman"/>
              </w:rPr>
              <w:t>В цілому за звітний період д</w:t>
            </w:r>
            <w:r w:rsidRPr="00881C9A">
              <w:rPr>
                <w:rStyle w:val="212pt1"/>
                <w:rFonts w:eastAsia="Courier New"/>
              </w:rPr>
              <w:t xml:space="preserve">о державного бюджету надійшло </w:t>
            </w:r>
            <w:r w:rsidR="009C5AB2">
              <w:rPr>
                <w:rStyle w:val="212pt1"/>
                <w:rFonts w:eastAsia="Courier New"/>
              </w:rPr>
              <w:t xml:space="preserve">          </w:t>
            </w:r>
            <w:r w:rsidRPr="00881C9A">
              <w:rPr>
                <w:rStyle w:val="212pt1"/>
                <w:rFonts w:eastAsia="Courier New"/>
              </w:rPr>
              <w:t>753,1 млн грн, що на 16,2 відс. або 104,9 млн грн більше ніж у відповідному періоді минулого року. До місцевого бюджету надійшло 1971,3 млн грн, що на 16,2 відс. або 274,7 млн грн більше ніж у відповідному періоді 2020 року.</w:t>
            </w:r>
          </w:p>
          <w:p w:rsidR="00C565C7" w:rsidRPr="00881C9A" w:rsidRDefault="00F32DC3" w:rsidP="009C5AB2">
            <w:pPr>
              <w:pStyle w:val="Style7"/>
              <w:widowControl/>
              <w:spacing w:after="120" w:line="240" w:lineRule="auto"/>
              <w:jc w:val="both"/>
              <w:rPr>
                <w:lang w:val="uk-UA"/>
              </w:rPr>
            </w:pPr>
            <w:r w:rsidRPr="00881C9A">
              <w:rPr>
                <w:lang w:val="uk-UA"/>
              </w:rPr>
              <w:t xml:space="preserve">Загальна кількість сформованих ППР </w:t>
            </w:r>
            <w:r w:rsidR="005E0489" w:rsidRPr="00881C9A">
              <w:t xml:space="preserve">по податку на майно </w:t>
            </w:r>
            <w:r w:rsidRPr="00881C9A">
              <w:rPr>
                <w:lang w:val="uk-UA"/>
              </w:rPr>
              <w:t xml:space="preserve">складає </w:t>
            </w:r>
            <w:r w:rsidR="005E0489" w:rsidRPr="00881C9A">
              <w:t>16 014 на суму 7,7 млн грн, що на 0,4 млн грн більше ніж у відповідному періоді минулого року</w:t>
            </w:r>
            <w:r w:rsidRPr="00881C9A">
              <w:rPr>
                <w:lang w:val="uk-UA"/>
              </w:rPr>
              <w:t>.</w:t>
            </w:r>
          </w:p>
          <w:p w:rsidR="00F32DC3" w:rsidRPr="00881C9A" w:rsidRDefault="00F32DC3" w:rsidP="00F32DC3">
            <w:pPr>
              <w:pStyle w:val="Style7"/>
              <w:widowControl/>
              <w:jc w:val="both"/>
              <w:rPr>
                <w:lang w:val="uk-UA"/>
              </w:rPr>
            </w:pPr>
            <w:r w:rsidRPr="00881C9A">
              <w:rPr>
                <w:lang w:val="uk-UA"/>
              </w:rPr>
              <w:t>Забезпечено відпрацювання переліків:</w:t>
            </w:r>
          </w:p>
          <w:p w:rsidR="00F32DC3" w:rsidRPr="00881C9A" w:rsidRDefault="00F32DC3" w:rsidP="00F32DC3">
            <w:pPr>
              <w:jc w:val="both"/>
              <w:rPr>
                <w:rFonts w:ascii="Times New Roman" w:eastAsia="Times New Roman" w:hAnsi="Times New Roman" w:cs="Times New Roman"/>
              </w:rPr>
            </w:pPr>
            <w:r w:rsidRPr="00881C9A">
              <w:rPr>
                <w:rFonts w:ascii="Times New Roman" w:eastAsia="Times New Roman" w:hAnsi="Times New Roman" w:cs="Times New Roman"/>
              </w:rPr>
              <w:t>платників єдиного податку третьої групи (юридичні особи), які не подали декларації ІІ та ІІІ квартали 2021 року (службові листи</w:t>
            </w:r>
            <w:r w:rsidRPr="00881C9A">
              <w:rPr>
                <w:rFonts w:ascii="Times New Roman" w:hAnsi="Times New Roman" w:cs="Times New Roman"/>
              </w:rPr>
              <w:t xml:space="preserve"> </w:t>
            </w:r>
            <w:r w:rsidRPr="00881C9A">
              <w:rPr>
                <w:rFonts w:ascii="Times New Roman" w:eastAsia="Times New Roman" w:hAnsi="Times New Roman" w:cs="Times New Roman"/>
              </w:rPr>
              <w:t>від 18.08.2021 №</w:t>
            </w:r>
            <w:r w:rsidR="00F23A98">
              <w:rPr>
                <w:rFonts w:ascii="Times New Roman" w:eastAsia="Times New Roman" w:hAnsi="Times New Roman" w:cs="Times New Roman"/>
              </w:rPr>
              <w:t xml:space="preserve"> </w:t>
            </w:r>
            <w:r w:rsidRPr="00881C9A">
              <w:rPr>
                <w:rFonts w:ascii="Times New Roman" w:eastAsia="Times New Roman" w:hAnsi="Times New Roman" w:cs="Times New Roman"/>
              </w:rPr>
              <w:t>1565/12-32-18-04-15, від 16.11.2021 №</w:t>
            </w:r>
            <w:r w:rsidR="00F23A98">
              <w:rPr>
                <w:rFonts w:ascii="Times New Roman" w:eastAsia="Times New Roman" w:hAnsi="Times New Roman" w:cs="Times New Roman"/>
              </w:rPr>
              <w:t xml:space="preserve"> </w:t>
            </w:r>
            <w:r w:rsidRPr="00881C9A">
              <w:rPr>
                <w:rFonts w:ascii="Times New Roman" w:eastAsia="Times New Roman" w:hAnsi="Times New Roman" w:cs="Times New Roman"/>
              </w:rPr>
              <w:t>2133/12-32-18-04-15). За результатами 7 СГ надали декларації та задекларували до сплати 3,9 тис</w:t>
            </w:r>
            <w:r w:rsidR="00F23A98">
              <w:rPr>
                <w:rFonts w:ascii="Times New Roman" w:eastAsia="Times New Roman" w:hAnsi="Times New Roman" w:cs="Times New Roman"/>
              </w:rPr>
              <w:t>.</w:t>
            </w:r>
            <w:r w:rsidRPr="00881C9A">
              <w:rPr>
                <w:rFonts w:ascii="Times New Roman" w:eastAsia="Times New Roman" w:hAnsi="Times New Roman" w:cs="Times New Roman"/>
              </w:rPr>
              <w:t xml:space="preserve"> грн;</w:t>
            </w:r>
          </w:p>
          <w:p w:rsidR="00F32DC3" w:rsidRPr="00881C9A" w:rsidRDefault="00F32DC3" w:rsidP="00F32DC3">
            <w:pPr>
              <w:jc w:val="both"/>
              <w:rPr>
                <w:rFonts w:ascii="Times New Roman" w:eastAsia="Times New Roman" w:hAnsi="Times New Roman" w:cs="Times New Roman"/>
                <w:lang w:val="ru-RU"/>
              </w:rPr>
            </w:pPr>
            <w:r w:rsidRPr="00881C9A">
              <w:rPr>
                <w:rFonts w:ascii="Times New Roman" w:eastAsia="Times New Roman" w:hAnsi="Times New Roman" w:cs="Times New Roman"/>
              </w:rPr>
              <w:t xml:space="preserve">платників податку на прибуток для залучення до кампанії декларування податку на прибуток за </w:t>
            </w:r>
            <w:r w:rsidR="00F23A98">
              <w:rPr>
                <w:rFonts w:ascii="Times New Roman" w:eastAsia="Times New Roman" w:hAnsi="Times New Roman" w:cs="Times New Roman"/>
              </w:rPr>
              <w:t>перше</w:t>
            </w:r>
            <w:r w:rsidRPr="00881C9A">
              <w:rPr>
                <w:rFonts w:ascii="Times New Roman" w:eastAsia="Times New Roman" w:hAnsi="Times New Roman" w:cs="Times New Roman"/>
              </w:rPr>
              <w:t xml:space="preserve"> півріччя та три квартали 2021 року;</w:t>
            </w:r>
          </w:p>
          <w:p w:rsidR="00F32DC3" w:rsidRPr="00881C9A" w:rsidRDefault="00F32DC3" w:rsidP="00F32DC3">
            <w:pPr>
              <w:jc w:val="both"/>
              <w:rPr>
                <w:rFonts w:ascii="Times New Roman" w:hAnsi="Times New Roman" w:cs="Times New Roman"/>
              </w:rPr>
            </w:pPr>
            <w:r w:rsidRPr="00881C9A">
              <w:rPr>
                <w:rFonts w:ascii="Times New Roman" w:eastAsia="Times New Roman" w:hAnsi="Times New Roman" w:cs="Times New Roman"/>
              </w:rPr>
              <w:t xml:space="preserve">платників, щодо яких існує ризик заниження фінансового результату до оподаткування, неправомірності </w:t>
            </w:r>
            <w:r w:rsidRPr="00881C9A">
              <w:rPr>
                <w:rFonts w:ascii="Times New Roman" w:hAnsi="Times New Roman" w:cs="Times New Roman"/>
              </w:rPr>
              <w:t xml:space="preserve">перенесення від’ємного значення </w:t>
            </w:r>
            <w:r w:rsidRPr="00881C9A">
              <w:rPr>
                <w:rFonts w:ascii="Times New Roman" w:hAnsi="Times New Roman" w:cs="Times New Roman"/>
              </w:rPr>
              <w:lastRenderedPageBreak/>
              <w:t xml:space="preserve">об’єкту оподаткування з податку на прибуток минулих податкових (звітних) років, ризик заниження податку на прибуток та ризик несплати податку, - платників, які не </w:t>
            </w:r>
            <w:r w:rsidRPr="00881C9A">
              <w:rPr>
                <w:rFonts w:ascii="Times New Roman" w:eastAsia="Times New Roman" w:hAnsi="Times New Roman" w:cs="Times New Roman"/>
              </w:rPr>
              <w:t>подали декларацію за перше півріччя та три квартали 2021 року (службові листи</w:t>
            </w:r>
            <w:r w:rsidRPr="00881C9A">
              <w:rPr>
                <w:rFonts w:ascii="Times New Roman" w:hAnsi="Times New Roman" w:cs="Times New Roman"/>
              </w:rPr>
              <w:t xml:space="preserve"> від 17.08.2021 </w:t>
            </w:r>
            <w:r w:rsidR="009C5AB2">
              <w:rPr>
                <w:rFonts w:ascii="Times New Roman" w:hAnsi="Times New Roman" w:cs="Times New Roman"/>
              </w:rPr>
              <w:t xml:space="preserve">      </w:t>
            </w:r>
            <w:r w:rsidRPr="00881C9A">
              <w:rPr>
                <w:rFonts w:ascii="Times New Roman" w:hAnsi="Times New Roman" w:cs="Times New Roman"/>
              </w:rPr>
              <w:t>№ 1557/12-32-18-04-15, від 25.08.2021 № 1582/12-32-18-04-15, від 22.09.2021 № 1778/12-32-18-04-15, від 17.11.2021 № 2138/12-32-18-04-15, від 31.12.2021 № 2398/12-32-18-04-15</w:t>
            </w:r>
            <w:r w:rsidRPr="00881C9A">
              <w:rPr>
                <w:rStyle w:val="210pt"/>
                <w:rFonts w:eastAsiaTheme="minorHAnsi"/>
                <w:sz w:val="24"/>
                <w:szCs w:val="24"/>
              </w:rPr>
              <w:t>).</w:t>
            </w:r>
            <w:r w:rsidRPr="00881C9A">
              <w:rPr>
                <w:rFonts w:ascii="Times New Roman" w:hAnsi="Times New Roman" w:cs="Times New Roman"/>
              </w:rPr>
              <w:t xml:space="preserve"> Результати відпрацювання направлено листами до ДПС від 09.08.2021 </w:t>
            </w:r>
            <w:r w:rsidR="009C5AB2">
              <w:rPr>
                <w:rFonts w:ascii="Times New Roman" w:hAnsi="Times New Roman" w:cs="Times New Roman"/>
              </w:rPr>
              <w:t xml:space="preserve">                       </w:t>
            </w:r>
            <w:r w:rsidRPr="00881C9A">
              <w:rPr>
                <w:rFonts w:ascii="Times New Roman" w:hAnsi="Times New Roman" w:cs="Times New Roman"/>
              </w:rPr>
              <w:t>№</w:t>
            </w:r>
            <w:r w:rsidR="00F23A98">
              <w:rPr>
                <w:rFonts w:ascii="Times New Roman" w:hAnsi="Times New Roman" w:cs="Times New Roman"/>
              </w:rPr>
              <w:t xml:space="preserve"> </w:t>
            </w:r>
            <w:r w:rsidRPr="00881C9A">
              <w:rPr>
                <w:rFonts w:ascii="Times New Roman" w:hAnsi="Times New Roman" w:cs="Times New Roman"/>
              </w:rPr>
              <w:t>5054/8/12-32-18-04-06, від 10.08.2021 №</w:t>
            </w:r>
            <w:r w:rsidR="00F23A98">
              <w:rPr>
                <w:rFonts w:ascii="Times New Roman" w:hAnsi="Times New Roman" w:cs="Times New Roman"/>
              </w:rPr>
              <w:t xml:space="preserve"> </w:t>
            </w:r>
            <w:r w:rsidRPr="00881C9A">
              <w:rPr>
                <w:rFonts w:ascii="Times New Roman" w:hAnsi="Times New Roman" w:cs="Times New Roman"/>
              </w:rPr>
              <w:t>5082/8/12-32-18-04-06, від 20.08.2021 №</w:t>
            </w:r>
            <w:r w:rsidR="00F23A98">
              <w:rPr>
                <w:rFonts w:ascii="Times New Roman" w:hAnsi="Times New Roman" w:cs="Times New Roman"/>
              </w:rPr>
              <w:t xml:space="preserve"> </w:t>
            </w:r>
            <w:r w:rsidRPr="00881C9A">
              <w:rPr>
                <w:rFonts w:ascii="Times New Roman" w:hAnsi="Times New Roman" w:cs="Times New Roman"/>
              </w:rPr>
              <w:t>5258/8/12-32-18-04-06, від 08.09.2021 №</w:t>
            </w:r>
            <w:r w:rsidR="00F23A98">
              <w:rPr>
                <w:rFonts w:ascii="Times New Roman" w:hAnsi="Times New Roman" w:cs="Times New Roman"/>
              </w:rPr>
              <w:t xml:space="preserve"> </w:t>
            </w:r>
            <w:r w:rsidRPr="00881C9A">
              <w:rPr>
                <w:rFonts w:ascii="Times New Roman" w:hAnsi="Times New Roman" w:cs="Times New Roman"/>
              </w:rPr>
              <w:t>5663/8/12-32-18-04-06, від 06.09.2021 №</w:t>
            </w:r>
            <w:r w:rsidR="00F23A98">
              <w:rPr>
                <w:rFonts w:ascii="Times New Roman" w:hAnsi="Times New Roman" w:cs="Times New Roman"/>
              </w:rPr>
              <w:t xml:space="preserve"> </w:t>
            </w:r>
            <w:r w:rsidRPr="00881C9A">
              <w:rPr>
                <w:rFonts w:ascii="Times New Roman" w:hAnsi="Times New Roman" w:cs="Times New Roman"/>
              </w:rPr>
              <w:t xml:space="preserve">5595/8/12-32-18-04-06, від 10.09.2021 </w:t>
            </w:r>
            <w:r w:rsidR="009C5AB2">
              <w:rPr>
                <w:rFonts w:ascii="Times New Roman" w:hAnsi="Times New Roman" w:cs="Times New Roman"/>
              </w:rPr>
              <w:t xml:space="preserve">                  </w:t>
            </w:r>
            <w:r w:rsidRPr="00881C9A">
              <w:rPr>
                <w:rFonts w:ascii="Times New Roman" w:hAnsi="Times New Roman" w:cs="Times New Roman"/>
              </w:rPr>
              <w:t>№</w:t>
            </w:r>
            <w:r w:rsidR="00F23A98">
              <w:rPr>
                <w:rFonts w:ascii="Times New Roman" w:hAnsi="Times New Roman" w:cs="Times New Roman"/>
              </w:rPr>
              <w:t xml:space="preserve"> </w:t>
            </w:r>
            <w:r w:rsidRPr="00881C9A">
              <w:rPr>
                <w:rFonts w:ascii="Times New Roman" w:hAnsi="Times New Roman" w:cs="Times New Roman"/>
              </w:rPr>
              <w:t>5751/8/12-32-18-04-06, від 09.11.2021 №7063/8/12-32-18-04-06, від 10.11.2021 №</w:t>
            </w:r>
            <w:r w:rsidR="00F23A98">
              <w:rPr>
                <w:rFonts w:ascii="Times New Roman" w:hAnsi="Times New Roman" w:cs="Times New Roman"/>
              </w:rPr>
              <w:t xml:space="preserve"> </w:t>
            </w:r>
            <w:r w:rsidRPr="00881C9A">
              <w:rPr>
                <w:rFonts w:ascii="Times New Roman" w:hAnsi="Times New Roman" w:cs="Times New Roman"/>
              </w:rPr>
              <w:t>7098/8/12-32-18-04-06, від 19.11.2021 №</w:t>
            </w:r>
            <w:r w:rsidR="00F23A98">
              <w:rPr>
                <w:rFonts w:ascii="Times New Roman" w:hAnsi="Times New Roman" w:cs="Times New Roman"/>
              </w:rPr>
              <w:t xml:space="preserve"> </w:t>
            </w:r>
            <w:r w:rsidRPr="00881C9A">
              <w:rPr>
                <w:rFonts w:ascii="Times New Roman" w:hAnsi="Times New Roman" w:cs="Times New Roman"/>
              </w:rPr>
              <w:t>7305/8/12-32-18-04-06, від 09.12.2021 №</w:t>
            </w:r>
            <w:r w:rsidR="00F23A98">
              <w:rPr>
                <w:rFonts w:ascii="Times New Roman" w:hAnsi="Times New Roman" w:cs="Times New Roman"/>
              </w:rPr>
              <w:t xml:space="preserve"> </w:t>
            </w:r>
            <w:r w:rsidRPr="00881C9A">
              <w:rPr>
                <w:rFonts w:ascii="Times New Roman" w:hAnsi="Times New Roman" w:cs="Times New Roman"/>
              </w:rPr>
              <w:t xml:space="preserve">7833/8/12-32-18-04-06, від 28.12.2021 </w:t>
            </w:r>
            <w:r w:rsidR="009C5AB2">
              <w:rPr>
                <w:rFonts w:ascii="Times New Roman" w:hAnsi="Times New Roman" w:cs="Times New Roman"/>
              </w:rPr>
              <w:t xml:space="preserve">                   </w:t>
            </w:r>
            <w:r w:rsidRPr="00881C9A">
              <w:rPr>
                <w:rFonts w:ascii="Times New Roman" w:hAnsi="Times New Roman" w:cs="Times New Roman"/>
              </w:rPr>
              <w:t>№</w:t>
            </w:r>
            <w:r w:rsidR="00F23A98">
              <w:rPr>
                <w:rFonts w:ascii="Times New Roman" w:hAnsi="Times New Roman" w:cs="Times New Roman"/>
              </w:rPr>
              <w:t xml:space="preserve"> </w:t>
            </w:r>
            <w:r w:rsidRPr="00881C9A">
              <w:rPr>
                <w:rFonts w:ascii="Times New Roman" w:hAnsi="Times New Roman" w:cs="Times New Roman"/>
              </w:rPr>
              <w:t>8196/8/12-32-18-04-06, від 30.12.2021 №</w:t>
            </w:r>
            <w:r w:rsidR="00F23A98">
              <w:rPr>
                <w:rFonts w:ascii="Times New Roman" w:hAnsi="Times New Roman" w:cs="Times New Roman"/>
              </w:rPr>
              <w:t xml:space="preserve"> </w:t>
            </w:r>
            <w:r w:rsidRPr="00881C9A">
              <w:rPr>
                <w:rFonts w:ascii="Times New Roman" w:hAnsi="Times New Roman" w:cs="Times New Roman"/>
              </w:rPr>
              <w:t>8334/8/12-32-18-04-06);</w:t>
            </w:r>
          </w:p>
          <w:p w:rsidR="00F32DC3" w:rsidRPr="00881C9A" w:rsidRDefault="00F32DC3" w:rsidP="00327A22">
            <w:pPr>
              <w:pStyle w:val="aa"/>
              <w:spacing w:after="120"/>
              <w:jc w:val="both"/>
              <w:rPr>
                <w:rFonts w:ascii="Times New Roman" w:hAnsi="Times New Roman" w:cs="Times New Roman"/>
              </w:rPr>
            </w:pPr>
            <w:r w:rsidRPr="00881C9A">
              <w:rPr>
                <w:rFonts w:ascii="Times New Roman" w:hAnsi="Times New Roman" w:cs="Times New Roman"/>
              </w:rPr>
              <w:t xml:space="preserve">переліки підприємств, які мають розбіжності між даними поданими у податковій звітності та даними інформаційних баз (службові листи від 08.07.2021 № 1303/12-32-18-01-10, від 26.07.2021 № 1410/12-32-18-01-10, від 12.08.2021 № 1522/12-32-18-01-10, від 14.09.2021 №1722/12-32-18-01-10, від 24.09.2021 № 1789/12-32-18-01-10, від 11.10.2021 № 1894/12-32-18-01-10, від 02.11.2021 № 2029/12-32-18-01-10, від 11.11.2021 № 2104/12-32-18-01-10, від 13.12.2021 </w:t>
            </w:r>
            <w:r w:rsidR="009C5AB2">
              <w:rPr>
                <w:rFonts w:ascii="Times New Roman" w:hAnsi="Times New Roman" w:cs="Times New Roman"/>
              </w:rPr>
              <w:t xml:space="preserve">                         </w:t>
            </w:r>
            <w:r w:rsidRPr="00881C9A">
              <w:rPr>
                <w:rFonts w:ascii="Times New Roman" w:hAnsi="Times New Roman" w:cs="Times New Roman"/>
              </w:rPr>
              <w:t xml:space="preserve">№ 2277/12-32-18-01-10); </w:t>
            </w:r>
          </w:p>
          <w:p w:rsidR="009D2173" w:rsidRPr="00881C9A" w:rsidRDefault="006B443E" w:rsidP="0050328B">
            <w:pPr>
              <w:pStyle w:val="Style7"/>
              <w:widowControl/>
              <w:spacing w:line="240" w:lineRule="auto"/>
              <w:jc w:val="both"/>
              <w:rPr>
                <w:lang w:val="uk-UA"/>
              </w:rPr>
            </w:pPr>
            <w:r w:rsidRPr="00881C9A">
              <w:rPr>
                <w:lang w:val="uk-UA"/>
              </w:rPr>
              <w:t xml:space="preserve">З метою забезпечення повноти </w:t>
            </w:r>
            <w:r w:rsidRPr="00881C9A">
              <w:t xml:space="preserve"> </w:t>
            </w:r>
            <w:r w:rsidR="009D2173" w:rsidRPr="00881C9A">
              <w:rPr>
                <w:lang w:val="uk-UA"/>
              </w:rPr>
              <w:t>нарахування та сплати екологічного податку, рентної плати та інших платежів з юридичних осіб до ДПС направлено листи щодо :</w:t>
            </w:r>
          </w:p>
          <w:p w:rsidR="009D2173" w:rsidRPr="00881C9A" w:rsidRDefault="009D2173" w:rsidP="0050328B">
            <w:pPr>
              <w:pStyle w:val="Style7"/>
              <w:widowControl/>
              <w:spacing w:line="240" w:lineRule="auto"/>
              <w:jc w:val="both"/>
              <w:rPr>
                <w:lang w:val="uk-UA"/>
              </w:rPr>
            </w:pPr>
            <w:r w:rsidRPr="00881C9A">
              <w:rPr>
                <w:lang w:val="uk-UA"/>
              </w:rPr>
              <w:t>переліків СГ, що не вносили, несвоєчасно вносили суми податкових зобов’язань з рентної плати за користування надрами для видобування корисних копалин або не виконували податкових зобов’язань з цієї плати протягом шести місяців (листи від 07.09.2021 № 5653/8/12-32-04-01-11, від 06.12.2021 № 7742/8/12-32-</w:t>
            </w:r>
            <w:r w:rsidRPr="00881C9A">
              <w:rPr>
                <w:lang w:val="uk-UA"/>
              </w:rPr>
              <w:lastRenderedPageBreak/>
              <w:t>04-01-11);</w:t>
            </w:r>
          </w:p>
          <w:p w:rsidR="009D2173" w:rsidRPr="00881C9A" w:rsidRDefault="009D2173" w:rsidP="0050328B">
            <w:pPr>
              <w:pStyle w:val="Style7"/>
              <w:widowControl/>
              <w:spacing w:line="240" w:lineRule="auto"/>
              <w:jc w:val="both"/>
              <w:rPr>
                <w:lang w:val="uk-UA"/>
              </w:rPr>
            </w:pPr>
            <w:r w:rsidRPr="00881C9A">
              <w:rPr>
                <w:lang w:val="uk-UA"/>
              </w:rPr>
              <w:t>здійснення звірки обсягів видобутку корисних копалин, зазначених у відповідних податкових розрахунках, з обсягами видобутку корисних копалин, наданими Державною службою геології та надр України (листи від 01.09.2021 № 5502/8/12-32-04-01-11, від 8037/8/12-32-04-01-11);</w:t>
            </w:r>
          </w:p>
          <w:p w:rsidR="009D2173" w:rsidRPr="00881C9A" w:rsidRDefault="009D2173" w:rsidP="0050328B">
            <w:pPr>
              <w:pStyle w:val="Style7"/>
              <w:widowControl/>
              <w:spacing w:line="240" w:lineRule="auto"/>
              <w:jc w:val="both"/>
              <w:rPr>
                <w:lang w:val="uk-UA"/>
              </w:rPr>
            </w:pPr>
            <w:r w:rsidRPr="00881C9A">
              <w:rPr>
                <w:lang w:val="uk-UA"/>
              </w:rPr>
              <w:t>здійснення контролю за повнотою і своєчасністю надходження рентної плати за спеціальне використання води (листи від 27.08.2021 № 5368/8/12-32-04-01-11, від 08.09.2021 № 5664/8/12-32-04-02-05, від 20.09.2021 № 5893/8/12-32-04-01-11, від 29.11.2021 № 7489/8/12-32-04-02-05);</w:t>
            </w:r>
          </w:p>
          <w:p w:rsidR="009D2173" w:rsidRPr="00881C9A" w:rsidRDefault="009D2173" w:rsidP="0050328B">
            <w:pPr>
              <w:pStyle w:val="Style7"/>
              <w:widowControl/>
              <w:spacing w:line="240" w:lineRule="auto"/>
              <w:jc w:val="both"/>
              <w:rPr>
                <w:lang w:val="uk-UA"/>
              </w:rPr>
            </w:pPr>
            <w:r w:rsidRPr="00881C9A">
              <w:rPr>
                <w:lang w:val="uk-UA"/>
              </w:rPr>
              <w:t>здійснення контролю за своєчасністю сплати в повному обсязі задекларованих сум (листи від 29.07.2021 № 4774/8/12-32-04-01-11, від 01.09.2021 № 5484/8/12-32-04-01-11, від 01.10.2021 № 6188/8/12-32-04-01-11, від 01.11.2021 № 6840/8/12-32-04-01-11, від 01.12.2021 № 7622/8/12-32-04-01-11);</w:t>
            </w:r>
          </w:p>
          <w:p w:rsidR="009D2173" w:rsidRPr="00881C9A" w:rsidRDefault="009D2173" w:rsidP="0050328B">
            <w:pPr>
              <w:pStyle w:val="Style7"/>
              <w:widowControl/>
              <w:spacing w:line="240" w:lineRule="auto"/>
              <w:jc w:val="both"/>
              <w:rPr>
                <w:lang w:val="uk-UA"/>
              </w:rPr>
            </w:pPr>
            <w:r w:rsidRPr="00881C9A">
              <w:rPr>
                <w:lang w:val="uk-UA"/>
              </w:rPr>
              <w:t xml:space="preserve">проведення інвентаризації СГ, за результатами податкової звітності з плати за землю з юридичних осіб на 2021 рік (листи від 20.07.2021 </w:t>
            </w:r>
            <w:r w:rsidR="009C5AB2">
              <w:rPr>
                <w:lang w:val="uk-UA"/>
              </w:rPr>
              <w:t xml:space="preserve"> </w:t>
            </w:r>
            <w:r w:rsidRPr="00881C9A">
              <w:rPr>
                <w:lang w:val="uk-UA"/>
              </w:rPr>
              <w:t>№ 4593/8/12-32-04-01-11, від 20.10.2021 № 6588/8/12-32-04-01-11);</w:t>
            </w:r>
          </w:p>
          <w:p w:rsidR="009D2173" w:rsidRPr="00881C9A" w:rsidRDefault="009D2173" w:rsidP="0050328B">
            <w:pPr>
              <w:pStyle w:val="Style7"/>
              <w:widowControl/>
              <w:spacing w:line="240" w:lineRule="auto"/>
              <w:jc w:val="both"/>
              <w:rPr>
                <w:lang w:val="uk-UA"/>
              </w:rPr>
            </w:pPr>
            <w:r w:rsidRPr="00881C9A">
              <w:rPr>
                <w:lang w:val="uk-UA"/>
              </w:rPr>
              <w:t>здійснення аналізу отриманої від органів місцевого самоврядування щодо ставок та податкових пільг зі сплати місцевих податків та зборів (листи від 06.09.2021 № 5621/8/12-32-04-01-11, від 04.10.2021 № 6240/8/12-32-04-01-11);</w:t>
            </w:r>
          </w:p>
          <w:p w:rsidR="009D2173" w:rsidRPr="00881C9A" w:rsidRDefault="009D2173" w:rsidP="0050328B">
            <w:pPr>
              <w:pStyle w:val="Style7"/>
              <w:widowControl/>
              <w:spacing w:line="240" w:lineRule="auto"/>
              <w:jc w:val="both"/>
              <w:rPr>
                <w:lang w:val="uk-UA"/>
              </w:rPr>
            </w:pPr>
            <w:r w:rsidRPr="00881C9A">
              <w:rPr>
                <w:lang w:val="uk-UA"/>
              </w:rPr>
              <w:t xml:space="preserve">подання до Національної комісії, що здійснює державне регулювання у сфері зв’язку, та Національної ради України з питань телебачення і радіомовлення (на підставі підпункту 254.5.1 пункту 254.5 статті 254 Податкового кодексу України від 02.12.2010 </w:t>
            </w:r>
            <w:r w:rsidR="009C5AB2">
              <w:rPr>
                <w:lang w:val="uk-UA"/>
              </w:rPr>
              <w:t xml:space="preserve">            </w:t>
            </w:r>
            <w:r w:rsidRPr="00881C9A">
              <w:rPr>
                <w:lang w:val="uk-UA"/>
              </w:rPr>
              <w:t xml:space="preserve">№ 2755-VІ зі змінами та доповненнями (далі – ПКУ)) пропозицій щодо анулювання ліцензій на користування радіочастотним ресурсом України, а також дозволів СГ, які не сплачували або сплачували в неповному обсязі рентну плату за користування </w:t>
            </w:r>
            <w:r w:rsidRPr="00881C9A">
              <w:rPr>
                <w:lang w:val="uk-UA"/>
              </w:rPr>
              <w:lastRenderedPageBreak/>
              <w:t>радіочастотним ресурсом України (лист від 6.12.2021 № 7741/8/12-32-04-01-11);</w:t>
            </w:r>
          </w:p>
          <w:p w:rsidR="009D2173" w:rsidRPr="00881C9A" w:rsidRDefault="009D2173" w:rsidP="0050328B">
            <w:pPr>
              <w:pStyle w:val="Style7"/>
              <w:widowControl/>
              <w:spacing w:line="240" w:lineRule="auto"/>
              <w:jc w:val="both"/>
              <w:rPr>
                <w:lang w:val="uk-UA"/>
              </w:rPr>
            </w:pPr>
            <w:r w:rsidRPr="00881C9A">
              <w:rPr>
                <w:lang w:val="uk-UA"/>
              </w:rPr>
              <w:t xml:space="preserve">здійснення звірок переліку користувачів радіочастотного ресурсу України станом на 01.01.2021 відповідно до підпункту 254.5.1 пункту 254.5 статті 254 ПКУ з переліком платників, які задекларували зобов’язання з рентної плати за користування радіочастотним ресурсом України за січень </w:t>
            </w:r>
            <w:r w:rsidR="009C5AB2" w:rsidRPr="009C5AB2">
              <w:rPr>
                <w:lang w:val="uk-UA"/>
              </w:rPr>
              <w:t>–</w:t>
            </w:r>
            <w:r w:rsidRPr="00881C9A">
              <w:rPr>
                <w:lang w:val="uk-UA"/>
              </w:rPr>
              <w:t xml:space="preserve"> вересень 2021 року (листи від 27.10.2021 № 6720/8/12-32-04-01-11, від 08.12.2021 </w:t>
            </w:r>
            <w:r w:rsidR="009C5AB2">
              <w:rPr>
                <w:lang w:val="uk-UA"/>
              </w:rPr>
              <w:t xml:space="preserve">                    </w:t>
            </w:r>
            <w:r w:rsidRPr="00881C9A">
              <w:rPr>
                <w:lang w:val="uk-UA"/>
              </w:rPr>
              <w:t>№ 7784/8/12-32-04-01-11);</w:t>
            </w:r>
          </w:p>
          <w:p w:rsidR="009D2173" w:rsidRPr="00881C9A" w:rsidRDefault="009D2173" w:rsidP="0050328B">
            <w:pPr>
              <w:pStyle w:val="Style7"/>
              <w:widowControl/>
              <w:spacing w:line="240" w:lineRule="auto"/>
              <w:jc w:val="both"/>
              <w:rPr>
                <w:lang w:val="uk-UA"/>
              </w:rPr>
            </w:pPr>
            <w:r w:rsidRPr="00881C9A">
              <w:rPr>
                <w:lang w:val="uk-UA"/>
              </w:rPr>
              <w:t xml:space="preserve">повноти обліку платників рентної плати за користування надрами шляхом проведення звірок переліку надрокористувачів, з переліком СГ, якими подано податкову декларацію з рентної плати з додатком 1 «Розрахунок рентної плати за користування надрами для видобування корисних копалин» та додатком 2 «Розрахунок рентної плати за користування надрами для видобування вуглеводневої сировини» за липень </w:t>
            </w:r>
            <w:r w:rsidR="009C5AB2" w:rsidRPr="009C5AB2">
              <w:rPr>
                <w:lang w:val="uk-UA"/>
              </w:rPr>
              <w:t>–</w:t>
            </w:r>
            <w:r w:rsidRPr="00881C9A">
              <w:rPr>
                <w:lang w:val="uk-UA"/>
              </w:rPr>
              <w:t xml:space="preserve"> вересень 2021 року (лист від 14.12.2021 </w:t>
            </w:r>
            <w:r w:rsidR="009C5AB2">
              <w:rPr>
                <w:lang w:val="uk-UA"/>
              </w:rPr>
              <w:t xml:space="preserve">                   </w:t>
            </w:r>
            <w:r w:rsidRPr="00881C9A">
              <w:rPr>
                <w:lang w:val="uk-UA"/>
              </w:rPr>
              <w:t>№ 7941/8/12-32-04-01-11);</w:t>
            </w:r>
          </w:p>
          <w:p w:rsidR="009D2173" w:rsidRPr="00881C9A" w:rsidRDefault="009D2173" w:rsidP="0050328B">
            <w:pPr>
              <w:pStyle w:val="Style7"/>
              <w:widowControl/>
              <w:spacing w:line="240" w:lineRule="auto"/>
              <w:jc w:val="both"/>
              <w:rPr>
                <w:lang w:val="uk-UA"/>
              </w:rPr>
            </w:pPr>
            <w:r w:rsidRPr="00881C9A">
              <w:rPr>
                <w:lang w:val="uk-UA"/>
              </w:rPr>
              <w:t>подання до органів, що видають дозволи на спеціальне водокористування (на підставі підпункту 258.2.5 пункту 258.2 статті 258 ПКУ) переліків СГ, що не сплачували або сплачували в неповному обсязі рентну плату за спеціальне використання води (протягом шести місяців), з пропозицією щодо скасування таких дозволів (лист від 20.12.2021 № 8037/8/12-32-04-01-11);</w:t>
            </w:r>
          </w:p>
          <w:p w:rsidR="009D2173" w:rsidRPr="00881C9A" w:rsidRDefault="009D2173" w:rsidP="0050328B">
            <w:pPr>
              <w:pStyle w:val="Style7"/>
              <w:widowControl/>
              <w:spacing w:line="240" w:lineRule="auto"/>
              <w:jc w:val="both"/>
              <w:rPr>
                <w:lang w:val="uk-UA"/>
              </w:rPr>
            </w:pPr>
            <w:r w:rsidRPr="00881C9A">
              <w:rPr>
                <w:lang w:val="uk-UA"/>
              </w:rPr>
              <w:t xml:space="preserve">здійснення звірок переліків підприємств, установ, організацій, фізичних осіб - суб’єктів діяльності у сфері використання ядерної енергії, у результаті діяльності яких утворилися, утворюються або можуть утворитися радіоактивні відходи, та які тимчасово зберігають такі відходи понад установлений особливими умовами ліцензії строк, одержаних на підставі пунктів 250.3 та 250.4 статті 250 ПКУ від органів, що видають дозволи на викиди та спеціальне водокористування переліків підприємств, установ, організацій, </w:t>
            </w:r>
            <w:r w:rsidRPr="00881C9A">
              <w:rPr>
                <w:lang w:val="uk-UA"/>
              </w:rPr>
              <w:lastRenderedPageBreak/>
              <w:t>фізичних осіб - підприємців, які їх отримали, та від органу державного регулювання ядерної та радіаційної безпеки, з переліком СГ, які подали податкові декларації екологічного податку за ІІ квартал 2021 року (лист від 15.07.2021 № 4513/8/12-32-04-01-11, від 21.07.2021 № 4613/8/12-32-04-01-11, від 23.12.2021 № 8140/8/12-32-04-01-11);</w:t>
            </w:r>
          </w:p>
          <w:p w:rsidR="009D2173" w:rsidRPr="00881C9A" w:rsidRDefault="009D2173" w:rsidP="0050328B">
            <w:pPr>
              <w:pStyle w:val="Style7"/>
              <w:widowControl/>
              <w:spacing w:line="240" w:lineRule="auto"/>
              <w:jc w:val="both"/>
              <w:rPr>
                <w:lang w:val="uk-UA"/>
              </w:rPr>
            </w:pPr>
            <w:r w:rsidRPr="00881C9A">
              <w:rPr>
                <w:lang w:val="uk-UA"/>
              </w:rPr>
              <w:t>повноти обліку платників та сплати рентної плати за спеціальне використання лісових ресурсів шляхом проведення звірок переліку лісокористувачів, яким видано лісорубні та лісові квитки, одержаних від суб’єктів лісових відносин на підставі підпункту 258.2.6 пункту 258.2 статті 258 ПКУ, з переліком лісокористувачів, якими додано розрахунки з рентної плати за спеціальне використання лісових ресурсів до Податкової декларації з рентної плати за ІІ квартал 2021 року (лист від 07.09.2021 № 5653/8/12-32-04-01-11);</w:t>
            </w:r>
          </w:p>
          <w:p w:rsidR="009D2173" w:rsidRPr="00881C9A" w:rsidRDefault="009D2173" w:rsidP="0050328B">
            <w:pPr>
              <w:pStyle w:val="Style7"/>
              <w:widowControl/>
              <w:spacing w:line="240" w:lineRule="auto"/>
              <w:jc w:val="both"/>
              <w:rPr>
                <w:lang w:val="uk-UA"/>
              </w:rPr>
            </w:pPr>
            <w:r w:rsidRPr="00881C9A">
              <w:rPr>
                <w:lang w:val="uk-UA"/>
              </w:rPr>
              <w:t>здійснення контролю за правильністю декларування юридичними особами сум податкових пільг у 2021 році із земельного податку (лист від 15.12.2021 № 7780/8/12-32-04-02-05)</w:t>
            </w:r>
            <w:r w:rsidR="008D6C93" w:rsidRPr="00881C9A">
              <w:rPr>
                <w:lang w:val="uk-UA"/>
              </w:rPr>
              <w:t>;</w:t>
            </w:r>
          </w:p>
          <w:p w:rsidR="009D2173" w:rsidRPr="00881C9A" w:rsidRDefault="008D6C93" w:rsidP="0050328B">
            <w:pPr>
              <w:pStyle w:val="Style7"/>
              <w:widowControl/>
              <w:spacing w:line="240" w:lineRule="auto"/>
              <w:jc w:val="both"/>
              <w:rPr>
                <w:lang w:val="uk-UA"/>
              </w:rPr>
            </w:pPr>
            <w:r w:rsidRPr="00881C9A">
              <w:rPr>
                <w:lang w:val="uk-UA"/>
              </w:rPr>
              <w:t>з</w:t>
            </w:r>
            <w:r w:rsidR="009D2173" w:rsidRPr="00881C9A">
              <w:rPr>
                <w:lang w:val="uk-UA"/>
              </w:rPr>
              <w:t>дійснення аналізу податкової звітності з усунення помилок, виявлених у податковій звітності під час проведення камеральних перевірок за ІІ та ІІІ квартал 2021 року:</w:t>
            </w:r>
          </w:p>
          <w:p w:rsidR="009D2173" w:rsidRPr="00881C9A" w:rsidRDefault="009D2173" w:rsidP="0050328B">
            <w:pPr>
              <w:pStyle w:val="Style7"/>
              <w:widowControl/>
              <w:spacing w:line="240" w:lineRule="auto"/>
              <w:jc w:val="both"/>
              <w:rPr>
                <w:lang w:val="uk-UA"/>
              </w:rPr>
            </w:pPr>
            <w:r w:rsidRPr="00881C9A">
              <w:rPr>
                <w:lang w:val="uk-UA"/>
              </w:rPr>
              <w:t xml:space="preserve">з рентної плати за користування корисних копалин (листи від 10.09.2021 № 5740/8/12-32-04-02-05, від 22.11.2021 № 7336/8/12-32-04-02-05, від 09.12.2021 № 7840/8/12-32-04-02-05, від 20.12.2021 </w:t>
            </w:r>
            <w:r w:rsidR="009C5AB2">
              <w:rPr>
                <w:lang w:val="uk-UA"/>
              </w:rPr>
              <w:t xml:space="preserve">              </w:t>
            </w:r>
            <w:r w:rsidRPr="00881C9A">
              <w:rPr>
                <w:lang w:val="uk-UA"/>
              </w:rPr>
              <w:t>№ 8064/8/12-32-04-02-05, від 24.12.2021 № 8161/8/12-32-04-02-05, від 30.12.2021 № 8325/8/12-32-04-02-05);</w:t>
            </w:r>
          </w:p>
          <w:p w:rsidR="00CB3552" w:rsidRPr="00881C9A" w:rsidRDefault="009D2173" w:rsidP="009C5AB2">
            <w:pPr>
              <w:pStyle w:val="aa"/>
              <w:spacing w:after="120"/>
              <w:jc w:val="both"/>
              <w:rPr>
                <w:rStyle w:val="20"/>
                <w:rFonts w:eastAsia="Courier New"/>
                <w:color w:val="auto"/>
                <w:sz w:val="24"/>
                <w:szCs w:val="24"/>
              </w:rPr>
            </w:pPr>
            <w:r w:rsidRPr="00881C9A">
              <w:rPr>
                <w:rFonts w:ascii="Times New Roman" w:hAnsi="Times New Roman" w:cs="Times New Roman"/>
              </w:rPr>
              <w:t xml:space="preserve">з екологічного податку (листи від 27.09.2021 № 5991/8/12-32-04-02-05, від 09.12.2021 № 7840/8/12-32-04-02-05, 23.12.2021 № 8126/8/12-32-04-02-05,від 23.12.2021 № 8142/8/12-32-04-02-05, від 30.12.2021 № 8325/8/12-32-04-02-05) </w:t>
            </w:r>
          </w:p>
        </w:tc>
      </w:tr>
      <w:tr w:rsidR="009D2173" w:rsidRPr="007125A2" w:rsidTr="00497309">
        <w:tc>
          <w:tcPr>
            <w:tcW w:w="851" w:type="dxa"/>
          </w:tcPr>
          <w:p w:rsidR="009D2173" w:rsidRPr="00881C9A" w:rsidRDefault="009D2173" w:rsidP="003E4B56">
            <w:pPr>
              <w:pStyle w:val="aa"/>
              <w:jc w:val="both"/>
              <w:rPr>
                <w:rStyle w:val="20"/>
                <w:rFonts w:eastAsia="Courier New"/>
                <w:color w:val="auto"/>
                <w:sz w:val="24"/>
                <w:szCs w:val="24"/>
              </w:rPr>
            </w:pPr>
            <w:r w:rsidRPr="00881C9A">
              <w:rPr>
                <w:rStyle w:val="20"/>
                <w:rFonts w:eastAsia="Courier New"/>
                <w:color w:val="auto"/>
                <w:sz w:val="24"/>
                <w:szCs w:val="24"/>
              </w:rPr>
              <w:lastRenderedPageBreak/>
              <w:t>1.9</w:t>
            </w:r>
          </w:p>
        </w:tc>
        <w:tc>
          <w:tcPr>
            <w:tcW w:w="3118" w:type="dxa"/>
          </w:tcPr>
          <w:p w:rsidR="009D2173" w:rsidRPr="00881C9A" w:rsidRDefault="009D2173" w:rsidP="009C4030">
            <w:pPr>
              <w:spacing w:after="120"/>
              <w:ind w:firstLine="33"/>
              <w:jc w:val="both"/>
              <w:rPr>
                <w:rFonts w:ascii="Times New Roman" w:eastAsia="Times New Roman" w:hAnsi="Times New Roman" w:cs="Times New Roman"/>
                <w:color w:val="auto"/>
              </w:rPr>
            </w:pPr>
            <w:r w:rsidRPr="00881C9A">
              <w:rPr>
                <w:rFonts w:ascii="Times New Roman" w:hAnsi="Times New Roman" w:cs="Times New Roman"/>
                <w:color w:val="auto"/>
              </w:rPr>
              <w:t xml:space="preserve">Проведення аналізу діяльності учасників </w:t>
            </w:r>
            <w:r w:rsidRPr="00881C9A">
              <w:rPr>
                <w:rFonts w:ascii="Times New Roman" w:hAnsi="Times New Roman" w:cs="Times New Roman"/>
                <w:color w:val="auto"/>
              </w:rPr>
              <w:lastRenderedPageBreak/>
              <w:t>кластерних груп суб’єктів господарювання, надання пропозицій до ДПС щодо змін до Реєстру кластерних груп та створення нових груп, а також визначення ризиків і проблемних питань щодо розрахунків з бюджетом учасників таких груп та підприємств державного сектору економіки</w:t>
            </w:r>
          </w:p>
        </w:tc>
        <w:tc>
          <w:tcPr>
            <w:tcW w:w="2127" w:type="dxa"/>
          </w:tcPr>
          <w:p w:rsidR="009D2173" w:rsidRPr="00881C9A" w:rsidRDefault="009D2173" w:rsidP="003E4B56">
            <w:pPr>
              <w:pStyle w:val="aa"/>
              <w:spacing w:after="120"/>
              <w:rPr>
                <w:rStyle w:val="20"/>
                <w:rFonts w:eastAsia="Courier New"/>
                <w:color w:val="auto"/>
                <w:sz w:val="24"/>
                <w:szCs w:val="24"/>
              </w:rPr>
            </w:pPr>
            <w:r w:rsidRPr="00881C9A">
              <w:rPr>
                <w:rStyle w:val="20"/>
                <w:rFonts w:eastAsia="Courier New"/>
                <w:color w:val="auto"/>
                <w:sz w:val="24"/>
                <w:szCs w:val="24"/>
              </w:rPr>
              <w:lastRenderedPageBreak/>
              <w:t xml:space="preserve">Управління податкового </w:t>
            </w:r>
            <w:r w:rsidRPr="00881C9A">
              <w:rPr>
                <w:rStyle w:val="20"/>
                <w:rFonts w:eastAsia="Courier New"/>
                <w:color w:val="auto"/>
                <w:sz w:val="24"/>
                <w:szCs w:val="24"/>
              </w:rPr>
              <w:lastRenderedPageBreak/>
              <w:t>адміністрування юридичних осіб</w:t>
            </w:r>
          </w:p>
        </w:tc>
        <w:tc>
          <w:tcPr>
            <w:tcW w:w="1418" w:type="dxa"/>
          </w:tcPr>
          <w:p w:rsidR="009D2173" w:rsidRPr="00881C9A" w:rsidRDefault="009D2173" w:rsidP="003E4B56">
            <w:pPr>
              <w:pStyle w:val="aa"/>
              <w:jc w:val="center"/>
              <w:rPr>
                <w:rFonts w:ascii="Times New Roman" w:hAnsi="Times New Roman" w:cs="Times New Roman"/>
                <w:color w:val="auto"/>
              </w:rPr>
            </w:pPr>
            <w:r w:rsidRPr="00881C9A">
              <w:rPr>
                <w:rStyle w:val="20"/>
                <w:rFonts w:eastAsia="Courier New"/>
                <w:color w:val="auto"/>
                <w:sz w:val="24"/>
                <w:szCs w:val="24"/>
              </w:rPr>
              <w:lastRenderedPageBreak/>
              <w:t>Протягом</w:t>
            </w:r>
          </w:p>
          <w:p w:rsidR="009D2173" w:rsidRPr="00881C9A" w:rsidRDefault="009D2173" w:rsidP="003E4B56">
            <w:pPr>
              <w:pStyle w:val="aa"/>
              <w:spacing w:after="120"/>
              <w:jc w:val="center"/>
              <w:rPr>
                <w:rFonts w:ascii="Times New Roman" w:hAnsi="Times New Roman" w:cs="Times New Roman"/>
                <w:color w:val="auto"/>
              </w:rPr>
            </w:pPr>
            <w:r w:rsidRPr="00881C9A">
              <w:rPr>
                <w:rStyle w:val="20"/>
                <w:rFonts w:eastAsia="Courier New"/>
                <w:color w:val="auto"/>
                <w:sz w:val="24"/>
                <w:szCs w:val="24"/>
              </w:rPr>
              <w:lastRenderedPageBreak/>
              <w:t>півріччя</w:t>
            </w:r>
          </w:p>
        </w:tc>
        <w:tc>
          <w:tcPr>
            <w:tcW w:w="7370" w:type="dxa"/>
          </w:tcPr>
          <w:p w:rsidR="00210ABE" w:rsidRPr="00881C9A" w:rsidRDefault="009D2173" w:rsidP="00210ABE">
            <w:pPr>
              <w:pStyle w:val="aa"/>
              <w:jc w:val="both"/>
              <w:rPr>
                <w:rStyle w:val="20"/>
                <w:rFonts w:eastAsia="Courier New"/>
                <w:sz w:val="24"/>
                <w:szCs w:val="24"/>
              </w:rPr>
            </w:pPr>
            <w:r w:rsidRPr="00881C9A">
              <w:rPr>
                <w:rStyle w:val="20"/>
                <w:rFonts w:eastAsia="Courier New"/>
                <w:sz w:val="24"/>
                <w:szCs w:val="24"/>
              </w:rPr>
              <w:lastRenderedPageBreak/>
              <w:t xml:space="preserve">За результатами аналізу роботи 60 підприємств – учасників кластерних груп СГ, до ДПС надано пропозиції щодо відсутності </w:t>
            </w:r>
            <w:r w:rsidRPr="00881C9A">
              <w:rPr>
                <w:rStyle w:val="20"/>
                <w:rFonts w:eastAsia="Courier New"/>
                <w:sz w:val="24"/>
                <w:szCs w:val="24"/>
              </w:rPr>
              <w:lastRenderedPageBreak/>
              <w:t xml:space="preserve">змін до Реєстру кластерних груп (листи від 06.07.2021 № 4289/8/12-32-04-01-11, від 08.10.2021 № 6389/8/12-32-04-01-11, від 01.12.2021 № 7583/8/12-32-04-01-11). </w:t>
            </w:r>
          </w:p>
          <w:p w:rsidR="009D2173" w:rsidRPr="00881C9A" w:rsidRDefault="009D2173" w:rsidP="00DC43ED">
            <w:pPr>
              <w:pStyle w:val="aa"/>
              <w:jc w:val="both"/>
              <w:rPr>
                <w:rStyle w:val="20"/>
                <w:rFonts w:eastAsia="Courier New"/>
                <w:color w:val="auto"/>
                <w:sz w:val="24"/>
                <w:szCs w:val="24"/>
              </w:rPr>
            </w:pPr>
            <w:r w:rsidRPr="00881C9A">
              <w:rPr>
                <w:rStyle w:val="20"/>
                <w:rFonts w:eastAsia="Courier New"/>
                <w:sz w:val="24"/>
                <w:szCs w:val="24"/>
              </w:rPr>
              <w:t xml:space="preserve">По 21 підприємству до зведеного бюджету надійшло 53,7 млн гривень </w:t>
            </w:r>
          </w:p>
        </w:tc>
      </w:tr>
      <w:tr w:rsidR="009D2173" w:rsidRPr="007125A2" w:rsidTr="00497309">
        <w:trPr>
          <w:trHeight w:val="3135"/>
        </w:trPr>
        <w:tc>
          <w:tcPr>
            <w:tcW w:w="851" w:type="dxa"/>
          </w:tcPr>
          <w:p w:rsidR="009D2173" w:rsidRPr="00881C9A" w:rsidRDefault="009D2173" w:rsidP="00E8585B">
            <w:pPr>
              <w:pStyle w:val="aa"/>
              <w:jc w:val="both"/>
              <w:rPr>
                <w:rStyle w:val="20"/>
                <w:rFonts w:eastAsia="Courier New"/>
                <w:color w:val="auto"/>
                <w:sz w:val="24"/>
                <w:szCs w:val="24"/>
              </w:rPr>
            </w:pPr>
            <w:r w:rsidRPr="00881C9A">
              <w:rPr>
                <w:rStyle w:val="20"/>
                <w:rFonts w:eastAsia="Courier New"/>
                <w:color w:val="auto"/>
                <w:sz w:val="24"/>
                <w:szCs w:val="24"/>
              </w:rPr>
              <w:lastRenderedPageBreak/>
              <w:t>1.10</w:t>
            </w:r>
          </w:p>
        </w:tc>
        <w:tc>
          <w:tcPr>
            <w:tcW w:w="3118" w:type="dxa"/>
          </w:tcPr>
          <w:p w:rsidR="009D2173" w:rsidRPr="00881C9A" w:rsidRDefault="009D2173" w:rsidP="009C4030">
            <w:pPr>
              <w:spacing w:after="120"/>
              <w:ind w:right="24" w:firstLine="33"/>
              <w:jc w:val="both"/>
              <w:rPr>
                <w:rFonts w:ascii="Times New Roman" w:hAnsi="Times New Roman" w:cs="Times New Roman"/>
                <w:color w:val="auto"/>
              </w:rPr>
            </w:pPr>
            <w:r w:rsidRPr="00881C9A">
              <w:rPr>
                <w:rFonts w:ascii="Times New Roman" w:eastAsia="Times New Roman" w:hAnsi="Times New Roman" w:cs="Times New Roman"/>
                <w:color w:val="auto"/>
              </w:rPr>
              <w:t xml:space="preserve">Здійснення заходів з відпрацювання переліку підприємств, установ, організацій, фізичних осіб-підприємців, яким в установленому порядку видані дозволи на викиди та розміщення відходів, спеціальне водокористування, з метою розширення бази оподаткування екологічним податком та рентної плати; відпрацювання переліку суб'єктів господарювання, яким видано ліцензії на право користування радіочастотним ресурсом </w:t>
            </w:r>
            <w:r w:rsidRPr="00881C9A">
              <w:rPr>
                <w:rFonts w:ascii="Times New Roman" w:eastAsia="Times New Roman" w:hAnsi="Times New Roman" w:cs="Times New Roman"/>
                <w:color w:val="auto"/>
              </w:rPr>
              <w:lastRenderedPageBreak/>
              <w:t>України</w:t>
            </w:r>
          </w:p>
        </w:tc>
        <w:tc>
          <w:tcPr>
            <w:tcW w:w="2127" w:type="dxa"/>
          </w:tcPr>
          <w:p w:rsidR="009D2173" w:rsidRPr="00881C9A" w:rsidRDefault="009D2173" w:rsidP="00547B0B">
            <w:pPr>
              <w:pStyle w:val="aa"/>
              <w:spacing w:after="120"/>
              <w:rPr>
                <w:rStyle w:val="20"/>
                <w:rFonts w:eastAsia="Courier New"/>
                <w:color w:val="auto"/>
                <w:sz w:val="24"/>
                <w:szCs w:val="24"/>
              </w:rPr>
            </w:pPr>
            <w:r w:rsidRPr="00881C9A">
              <w:rPr>
                <w:rStyle w:val="20"/>
                <w:rFonts w:eastAsia="Courier New"/>
                <w:color w:val="auto"/>
                <w:sz w:val="24"/>
                <w:szCs w:val="24"/>
              </w:rPr>
              <w:lastRenderedPageBreak/>
              <w:t>Управління податкового адміністрування юридичних осіб;</w:t>
            </w:r>
          </w:p>
          <w:p w:rsidR="009D2173" w:rsidRPr="00881C9A" w:rsidRDefault="009D2173" w:rsidP="00547B0B">
            <w:pPr>
              <w:pStyle w:val="aa"/>
              <w:spacing w:after="120"/>
              <w:rPr>
                <w:rStyle w:val="20"/>
                <w:rFonts w:eastAsia="Courier New"/>
                <w:color w:val="auto"/>
                <w:sz w:val="24"/>
                <w:szCs w:val="24"/>
              </w:rPr>
            </w:pPr>
            <w:r w:rsidRPr="00881C9A">
              <w:rPr>
                <w:rStyle w:val="20"/>
                <w:rFonts w:eastAsia="Courier New"/>
                <w:color w:val="auto"/>
                <w:sz w:val="24"/>
                <w:szCs w:val="24"/>
              </w:rPr>
              <w:t>податкового адміністрування фізичних осіб</w:t>
            </w:r>
          </w:p>
        </w:tc>
        <w:tc>
          <w:tcPr>
            <w:tcW w:w="1418" w:type="dxa"/>
          </w:tcPr>
          <w:p w:rsidR="009D2173" w:rsidRPr="00881C9A" w:rsidRDefault="009D2173"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9D2173" w:rsidRPr="00881C9A" w:rsidRDefault="009D2173"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C92037" w:rsidRPr="00881C9A" w:rsidRDefault="00C92037" w:rsidP="009C4030">
            <w:pPr>
              <w:ind w:firstLine="33"/>
              <w:jc w:val="both"/>
              <w:rPr>
                <w:rStyle w:val="FontStyle49"/>
                <w:b w:val="0"/>
                <w:sz w:val="24"/>
                <w:szCs w:val="24"/>
              </w:rPr>
            </w:pPr>
            <w:r w:rsidRPr="00881C9A">
              <w:rPr>
                <w:rStyle w:val="FontStyle49"/>
                <w:b w:val="0"/>
                <w:sz w:val="24"/>
                <w:szCs w:val="24"/>
              </w:rPr>
              <w:t xml:space="preserve">Здійснено заходи з відпрацювання переліків фізичних осіб – підприємців (далі – ФОП), яким в установленому порядку видано дозволи на викиди та розміщення відходів, спеціальне водокористування, з метою розширення бази оподаткування екологічним податком та рентної плати; відпрацьовуються переліки ФОП, яким видано ліцензії на право користування радіочастотним ресурсом України. </w:t>
            </w:r>
          </w:p>
          <w:p w:rsidR="00C14CE1" w:rsidRPr="00881C9A" w:rsidRDefault="00C92037" w:rsidP="00327A22">
            <w:pPr>
              <w:spacing w:after="120"/>
              <w:ind w:firstLine="31"/>
              <w:jc w:val="both"/>
              <w:rPr>
                <w:rFonts w:ascii="Times New Roman" w:hAnsi="Times New Roman" w:cs="Times New Roman"/>
                <w:bCs/>
                <w:shd w:val="clear" w:color="auto" w:fill="FFFFFF"/>
              </w:rPr>
            </w:pPr>
            <w:r w:rsidRPr="00881C9A">
              <w:rPr>
                <w:rStyle w:val="FontStyle49"/>
                <w:b w:val="0"/>
                <w:sz w:val="24"/>
                <w:szCs w:val="24"/>
              </w:rPr>
              <w:t xml:space="preserve">З </w:t>
            </w:r>
            <w:r w:rsidRPr="00881C9A">
              <w:rPr>
                <w:rStyle w:val="212pt1"/>
                <w:rFonts w:eastAsia="Courier New"/>
              </w:rPr>
              <w:t xml:space="preserve">метою забезпечення контролю за справлянням рентної плати за спеціальне використання  води відпрацьовано перелік користувачів, який надійшов від </w:t>
            </w:r>
            <w:r w:rsidRPr="00881C9A">
              <w:rPr>
                <w:rFonts w:ascii="Times New Roman" w:hAnsi="Times New Roman" w:cs="Times New Roman"/>
                <w:bCs/>
                <w:shd w:val="clear" w:color="auto" w:fill="FFFFFF"/>
              </w:rPr>
              <w:t>ДПС  листом від 26.08.2021 №</w:t>
            </w:r>
            <w:r w:rsidR="009C5AB2">
              <w:rPr>
                <w:rFonts w:ascii="Times New Roman" w:hAnsi="Times New Roman" w:cs="Times New Roman"/>
                <w:bCs/>
                <w:shd w:val="clear" w:color="auto" w:fill="FFFFFF"/>
              </w:rPr>
              <w:t xml:space="preserve"> </w:t>
            </w:r>
            <w:r w:rsidRPr="00881C9A">
              <w:rPr>
                <w:rFonts w:ascii="Times New Roman" w:hAnsi="Times New Roman" w:cs="Times New Roman"/>
                <w:bCs/>
                <w:shd w:val="clear" w:color="auto" w:fill="FFFFFF"/>
              </w:rPr>
              <w:t xml:space="preserve">19367/7/99-00-04-02-04-07. </w:t>
            </w:r>
            <w:r w:rsidR="00C14CE1" w:rsidRPr="00881C9A">
              <w:rPr>
                <w:rFonts w:ascii="Times New Roman" w:hAnsi="Times New Roman" w:cs="Times New Roman"/>
                <w:bCs/>
                <w:shd w:val="clear" w:color="auto" w:fill="FFFFFF"/>
              </w:rPr>
              <w:t xml:space="preserve">За результатами </w:t>
            </w:r>
            <w:r w:rsidRPr="00881C9A">
              <w:rPr>
                <w:rFonts w:ascii="Times New Roman" w:hAnsi="Times New Roman" w:cs="Times New Roman"/>
                <w:bCs/>
                <w:shd w:val="clear" w:color="auto" w:fill="FFFFFF"/>
              </w:rPr>
              <w:t>відпрацювання переліку виданих ліцензій на право користування радіочастотним ресурсом України наданого Національною комісією, що здійснює державне регулювання у сфері зв’язку та інформатизації, порушень не встановлено.</w:t>
            </w:r>
            <w:r w:rsidR="00C14CE1" w:rsidRPr="00881C9A">
              <w:rPr>
                <w:rFonts w:ascii="Times New Roman" w:hAnsi="Times New Roman" w:cs="Times New Roman"/>
                <w:bCs/>
                <w:shd w:val="clear" w:color="auto" w:fill="FFFFFF"/>
              </w:rPr>
              <w:t xml:space="preserve"> </w:t>
            </w:r>
          </w:p>
          <w:p w:rsidR="00C14CE1" w:rsidRPr="00881C9A" w:rsidRDefault="00C14CE1" w:rsidP="003D76DF">
            <w:pPr>
              <w:ind w:firstLine="31"/>
              <w:jc w:val="both"/>
              <w:rPr>
                <w:rFonts w:ascii="Times New Roman" w:hAnsi="Times New Roman" w:cs="Times New Roman"/>
                <w:bCs/>
                <w:shd w:val="clear" w:color="auto" w:fill="FFFFFF"/>
              </w:rPr>
            </w:pPr>
            <w:r w:rsidRPr="00881C9A">
              <w:rPr>
                <w:rFonts w:ascii="Times New Roman" w:hAnsi="Times New Roman" w:cs="Times New Roman"/>
                <w:bCs/>
                <w:shd w:val="clear" w:color="auto" w:fill="FFFFFF"/>
              </w:rPr>
              <w:t>Проведено аналіз даних податкових декларацій з рентної плати щодо дотримання платниками порядку заповнення звітності зазначеного переліку користувачів щодо дотримання порядку заповнення звітності.</w:t>
            </w:r>
          </w:p>
          <w:p w:rsidR="00C14CE1" w:rsidRPr="00881C9A" w:rsidRDefault="00C14CE1" w:rsidP="00327A22">
            <w:pPr>
              <w:spacing w:after="120"/>
              <w:jc w:val="both"/>
              <w:rPr>
                <w:rFonts w:ascii="Times New Roman" w:hAnsi="Times New Roman" w:cs="Times New Roman"/>
              </w:rPr>
            </w:pPr>
            <w:r w:rsidRPr="00881C9A">
              <w:rPr>
                <w:rStyle w:val="212pt1"/>
                <w:rFonts w:eastAsia="Courier New"/>
              </w:rPr>
              <w:lastRenderedPageBreak/>
              <w:t xml:space="preserve"> Н</w:t>
            </w:r>
            <w:r w:rsidR="00C92037" w:rsidRPr="00881C9A">
              <w:rPr>
                <w:rStyle w:val="212pt1"/>
                <w:rFonts w:eastAsia="Courier New"/>
              </w:rPr>
              <w:t>а обліку в</w:t>
            </w:r>
            <w:r w:rsidRPr="00881C9A">
              <w:rPr>
                <w:rStyle w:val="212pt1"/>
                <w:rFonts w:eastAsia="Courier New"/>
              </w:rPr>
              <w:t xml:space="preserve"> ГУ</w:t>
            </w:r>
            <w:r w:rsidR="00C92037" w:rsidRPr="00881C9A">
              <w:rPr>
                <w:rStyle w:val="212pt1"/>
                <w:rFonts w:eastAsia="Courier New"/>
              </w:rPr>
              <w:t xml:space="preserve"> ДПС перебуває 248 ФОП – платників екологічного податку ними надано 518 декларацій та сплачено </w:t>
            </w:r>
            <w:r w:rsidR="00C92037" w:rsidRPr="00881C9A">
              <w:rPr>
                <w:rFonts w:ascii="Times New Roman" w:hAnsi="Times New Roman" w:cs="Times New Roman"/>
              </w:rPr>
              <w:t xml:space="preserve">до бюджету </w:t>
            </w:r>
            <w:r w:rsidR="009C5AB2">
              <w:rPr>
                <w:rFonts w:ascii="Times New Roman" w:hAnsi="Times New Roman" w:cs="Times New Roman"/>
              </w:rPr>
              <w:t xml:space="preserve">                   </w:t>
            </w:r>
            <w:r w:rsidR="00C92037" w:rsidRPr="00881C9A">
              <w:rPr>
                <w:rFonts w:ascii="Times New Roman" w:hAnsi="Times New Roman" w:cs="Times New Roman"/>
              </w:rPr>
              <w:t>28,9 тис. гривень. Платниками рентної плати за спеціальне використання води</w:t>
            </w:r>
            <w:r w:rsidR="00C92037" w:rsidRPr="00881C9A">
              <w:rPr>
                <w:rStyle w:val="212pt1"/>
                <w:rFonts w:eastAsia="Courier New"/>
              </w:rPr>
              <w:t xml:space="preserve"> та </w:t>
            </w:r>
            <w:r w:rsidR="00C92037" w:rsidRPr="00881C9A">
              <w:rPr>
                <w:rFonts w:ascii="Times New Roman" w:hAnsi="Times New Roman" w:cs="Times New Roman"/>
              </w:rPr>
              <w:t xml:space="preserve">за користування надрами (42 платника) </w:t>
            </w:r>
            <w:r w:rsidR="00C92037" w:rsidRPr="00881C9A">
              <w:rPr>
                <w:rStyle w:val="212pt1"/>
                <w:rFonts w:eastAsia="Courier New"/>
              </w:rPr>
              <w:t xml:space="preserve">сплачено </w:t>
            </w:r>
            <w:r w:rsidR="00C92037" w:rsidRPr="00881C9A">
              <w:rPr>
                <w:rFonts w:ascii="Times New Roman" w:hAnsi="Times New Roman" w:cs="Times New Roman"/>
              </w:rPr>
              <w:t>до державного бюджету 9,6 тис. гривень. Л</w:t>
            </w:r>
            <w:r w:rsidR="00C92037" w:rsidRPr="00881C9A">
              <w:rPr>
                <w:rStyle w:val="FontStyle49"/>
                <w:b w:val="0"/>
                <w:sz w:val="24"/>
                <w:szCs w:val="24"/>
              </w:rPr>
              <w:t>іцензії на право користування радіочастотним ресурсом України надано</w:t>
            </w:r>
            <w:r w:rsidR="00C92037" w:rsidRPr="00881C9A">
              <w:rPr>
                <w:rStyle w:val="212pt1"/>
                <w:rFonts w:eastAsia="Courier New"/>
              </w:rPr>
              <w:t xml:space="preserve"> 7 платникам, які сплатили </w:t>
            </w:r>
            <w:r w:rsidR="00C92037" w:rsidRPr="00881C9A">
              <w:rPr>
                <w:rFonts w:ascii="Times New Roman" w:hAnsi="Times New Roman" w:cs="Times New Roman"/>
              </w:rPr>
              <w:t>до державного бюджету 38,4 тис. гривень</w:t>
            </w:r>
            <w:r w:rsidR="007C14DF" w:rsidRPr="00881C9A">
              <w:rPr>
                <w:rFonts w:ascii="Times New Roman" w:hAnsi="Times New Roman" w:cs="Times New Roman"/>
                <w:lang w:val="ru-RU"/>
              </w:rPr>
              <w:t>.</w:t>
            </w:r>
            <w:r w:rsidR="00C92037" w:rsidRPr="00881C9A">
              <w:rPr>
                <w:rFonts w:ascii="Times New Roman" w:hAnsi="Times New Roman" w:cs="Times New Roman"/>
              </w:rPr>
              <w:t xml:space="preserve"> </w:t>
            </w:r>
          </w:p>
          <w:p w:rsidR="009D2173" w:rsidRPr="00881C9A" w:rsidRDefault="00E84B98" w:rsidP="00C92037">
            <w:pPr>
              <w:jc w:val="both"/>
              <w:rPr>
                <w:rFonts w:ascii="Times New Roman" w:hAnsi="Times New Roman" w:cs="Times New Roman"/>
              </w:rPr>
            </w:pPr>
            <w:r w:rsidRPr="00881C9A">
              <w:rPr>
                <w:rFonts w:ascii="Times New Roman" w:hAnsi="Times New Roman" w:cs="Times New Roman"/>
              </w:rPr>
              <w:t xml:space="preserve"> </w:t>
            </w:r>
            <w:r w:rsidR="009D2173" w:rsidRPr="00881C9A">
              <w:rPr>
                <w:rFonts w:ascii="Times New Roman" w:hAnsi="Times New Roman" w:cs="Times New Roman"/>
              </w:rPr>
              <w:t xml:space="preserve">З метою повноти обліку платників до декларування з екологічного податку та рентної плати за спеціальне використання води, отримано та опрацьовано: </w:t>
            </w:r>
          </w:p>
          <w:p w:rsidR="001B1BA8" w:rsidRPr="00881C9A" w:rsidRDefault="009D2173" w:rsidP="009C5AB2">
            <w:pPr>
              <w:spacing w:after="120"/>
              <w:jc w:val="both"/>
              <w:rPr>
                <w:rStyle w:val="20"/>
                <w:rFonts w:eastAsia="Courier New"/>
                <w:color w:val="auto"/>
                <w:sz w:val="24"/>
                <w:szCs w:val="24"/>
              </w:rPr>
            </w:pPr>
            <w:r w:rsidRPr="00881C9A">
              <w:rPr>
                <w:rFonts w:ascii="Times New Roman" w:hAnsi="Times New Roman" w:cs="Times New Roman"/>
              </w:rPr>
              <w:t xml:space="preserve">переліки дозволів </w:t>
            </w:r>
            <w:r w:rsidR="00E84B98" w:rsidRPr="00881C9A">
              <w:rPr>
                <w:rFonts w:ascii="Times New Roman" w:hAnsi="Times New Roman" w:cs="Times New Roman"/>
              </w:rPr>
              <w:t xml:space="preserve">(76 дозволів по 59 СГ) </w:t>
            </w:r>
            <w:r w:rsidRPr="00881C9A">
              <w:rPr>
                <w:rFonts w:ascii="Times New Roman" w:hAnsi="Times New Roman" w:cs="Times New Roman"/>
              </w:rPr>
              <w:t>на викиди в атмосферне повітря забруднюючих речовин стаціонарними джерелами забруднення, спеціальне водокористування від Луганської обласної державної адміністрації та Сіверсько-Донецького басейнового управління водних ресурсів (листи від 05.07.2021 № 06/02-07/01999, від 15.07.2021 № 209/ДН/ЛГ/21-21, від 11.10.2021 № 06/02-07/03039, від 20.10.2021 № 318/ДН/ЛГ/21-21)</w:t>
            </w:r>
          </w:p>
        </w:tc>
      </w:tr>
      <w:tr w:rsidR="009D2173" w:rsidRPr="007125A2" w:rsidTr="00497309">
        <w:trPr>
          <w:trHeight w:val="314"/>
        </w:trPr>
        <w:tc>
          <w:tcPr>
            <w:tcW w:w="851" w:type="dxa"/>
          </w:tcPr>
          <w:p w:rsidR="009D2173" w:rsidRPr="00881C9A" w:rsidRDefault="009D2173" w:rsidP="00E8585B">
            <w:pPr>
              <w:pStyle w:val="aa"/>
              <w:jc w:val="both"/>
              <w:rPr>
                <w:rStyle w:val="20"/>
                <w:rFonts w:eastAsia="Courier New"/>
                <w:color w:val="auto"/>
                <w:sz w:val="24"/>
                <w:szCs w:val="24"/>
              </w:rPr>
            </w:pPr>
            <w:r w:rsidRPr="00881C9A">
              <w:rPr>
                <w:rStyle w:val="20"/>
                <w:rFonts w:eastAsia="Courier New"/>
                <w:color w:val="auto"/>
                <w:sz w:val="24"/>
                <w:szCs w:val="24"/>
              </w:rPr>
              <w:lastRenderedPageBreak/>
              <w:t>1.11</w:t>
            </w:r>
          </w:p>
        </w:tc>
        <w:tc>
          <w:tcPr>
            <w:tcW w:w="3118" w:type="dxa"/>
          </w:tcPr>
          <w:p w:rsidR="009D2173" w:rsidRPr="00881C9A" w:rsidRDefault="009D2173" w:rsidP="009C4030">
            <w:pPr>
              <w:pStyle w:val="Style7"/>
              <w:widowControl/>
              <w:spacing w:line="240" w:lineRule="auto"/>
              <w:ind w:left="34" w:hanging="1"/>
              <w:jc w:val="both"/>
              <w:rPr>
                <w:rStyle w:val="FontStyle49"/>
                <w:b w:val="0"/>
                <w:color w:val="auto"/>
                <w:sz w:val="24"/>
                <w:szCs w:val="24"/>
                <w:lang w:val="uk-UA" w:eastAsia="uk-UA"/>
              </w:rPr>
            </w:pPr>
            <w:r w:rsidRPr="00881C9A">
              <w:rPr>
                <w:lang w:val="uk-UA"/>
              </w:rPr>
              <w:t>Забезпечення залучення до оподаткування фізичних осіб-підприємців, щодо яких виявлені розбіжності між виплаченими доходами за «157» ознакою (за даними ДРФО) та задекларованими доходами у податкових деклараціях підприємств за 2020 рік</w:t>
            </w:r>
          </w:p>
        </w:tc>
        <w:tc>
          <w:tcPr>
            <w:tcW w:w="2127" w:type="dxa"/>
          </w:tcPr>
          <w:p w:rsidR="009D2173" w:rsidRPr="00881C9A" w:rsidRDefault="009D2173" w:rsidP="00CF21E2">
            <w:pPr>
              <w:pStyle w:val="aa"/>
              <w:spacing w:after="120"/>
              <w:rPr>
                <w:rStyle w:val="20"/>
                <w:rFonts w:eastAsia="Courier New"/>
                <w:color w:val="auto"/>
                <w:sz w:val="24"/>
                <w:szCs w:val="24"/>
              </w:rPr>
            </w:pPr>
            <w:r w:rsidRPr="00881C9A">
              <w:rPr>
                <w:rStyle w:val="20"/>
                <w:rFonts w:eastAsia="Courier New"/>
                <w:color w:val="auto"/>
                <w:sz w:val="24"/>
                <w:szCs w:val="24"/>
              </w:rPr>
              <w:t>Управління податкового адміністрування фізичних осіб</w:t>
            </w:r>
          </w:p>
        </w:tc>
        <w:tc>
          <w:tcPr>
            <w:tcW w:w="1418" w:type="dxa"/>
          </w:tcPr>
          <w:p w:rsidR="009D2173" w:rsidRPr="00881C9A" w:rsidRDefault="009D2173"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9D2173" w:rsidRPr="00881C9A" w:rsidRDefault="009D2173"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914204" w:rsidRPr="00881C9A" w:rsidRDefault="00BE1534" w:rsidP="009C4030">
            <w:pPr>
              <w:ind w:firstLine="33"/>
              <w:jc w:val="both"/>
              <w:rPr>
                <w:rFonts w:ascii="Times New Roman" w:hAnsi="Times New Roman" w:cs="Times New Roman"/>
              </w:rPr>
            </w:pPr>
            <w:r w:rsidRPr="00881C9A">
              <w:rPr>
                <w:rFonts w:ascii="Times New Roman" w:hAnsi="Times New Roman" w:cs="Times New Roman"/>
              </w:rPr>
              <w:t>Для забезпечення залучення до оподаткування постійно здійсн</w:t>
            </w:r>
            <w:r w:rsidR="00914204" w:rsidRPr="00881C9A">
              <w:rPr>
                <w:rFonts w:ascii="Times New Roman" w:hAnsi="Times New Roman" w:cs="Times New Roman"/>
              </w:rPr>
              <w:t>ено</w:t>
            </w:r>
            <w:r w:rsidRPr="00881C9A">
              <w:rPr>
                <w:rFonts w:ascii="Times New Roman" w:hAnsi="Times New Roman" w:cs="Times New Roman"/>
              </w:rPr>
              <w:t xml:space="preserve"> аналіз даних бази ДРФО в частині отриманих доходів фізичними особами - підприємцями за «157» ознакою та задекларованими доходами у податкових деклараціях підприємців. </w:t>
            </w:r>
          </w:p>
          <w:p w:rsidR="00BE1534" w:rsidRPr="00881C9A" w:rsidRDefault="00A52E14" w:rsidP="004622F6">
            <w:pPr>
              <w:ind w:firstLine="31"/>
              <w:jc w:val="both"/>
              <w:rPr>
                <w:rFonts w:ascii="Times New Roman" w:hAnsi="Times New Roman" w:cs="Times New Roman"/>
              </w:rPr>
            </w:pPr>
            <w:r w:rsidRPr="00881C9A">
              <w:rPr>
                <w:rFonts w:ascii="Times New Roman" w:hAnsi="Times New Roman" w:cs="Times New Roman"/>
              </w:rPr>
              <w:t>П</w:t>
            </w:r>
            <w:r w:rsidR="00BE1534" w:rsidRPr="00881C9A">
              <w:rPr>
                <w:rFonts w:ascii="Times New Roman" w:hAnsi="Times New Roman" w:cs="Times New Roman"/>
              </w:rPr>
              <w:t xml:space="preserve">о Луганській області  </w:t>
            </w:r>
            <w:r w:rsidRPr="00881C9A">
              <w:rPr>
                <w:rFonts w:ascii="Times New Roman" w:hAnsi="Times New Roman" w:cs="Times New Roman"/>
              </w:rPr>
              <w:t xml:space="preserve">доведено до відпрацювання </w:t>
            </w:r>
            <w:r w:rsidR="00BE1534" w:rsidRPr="00881C9A">
              <w:rPr>
                <w:rFonts w:ascii="Times New Roman" w:hAnsi="Times New Roman" w:cs="Times New Roman"/>
              </w:rPr>
              <w:t xml:space="preserve">547 </w:t>
            </w:r>
            <w:r w:rsidRPr="00881C9A">
              <w:rPr>
                <w:rFonts w:ascii="Times New Roman" w:hAnsi="Times New Roman" w:cs="Times New Roman"/>
              </w:rPr>
              <w:t>ФОП,</w:t>
            </w:r>
            <w:r w:rsidR="00BE1534" w:rsidRPr="00881C9A">
              <w:rPr>
                <w:rFonts w:ascii="Times New Roman" w:hAnsi="Times New Roman" w:cs="Times New Roman"/>
              </w:rPr>
              <w:t xml:space="preserve"> по яких наявні ймовірні розбіжності в сумі 298 млн грн між задекларованими та виплаченими доходами за 2020 рік (за даними ДРФО). З них 390 осіб з розбіжністю більше 5</w:t>
            </w:r>
            <w:r w:rsidR="009C5AB2">
              <w:rPr>
                <w:rFonts w:ascii="Times New Roman" w:hAnsi="Times New Roman" w:cs="Times New Roman"/>
              </w:rPr>
              <w:t xml:space="preserve">,0 тис. </w:t>
            </w:r>
            <w:r w:rsidR="00BE1534" w:rsidRPr="00881C9A">
              <w:rPr>
                <w:rFonts w:ascii="Times New Roman" w:hAnsi="Times New Roman" w:cs="Times New Roman"/>
              </w:rPr>
              <w:t>грн, дохід менше 1</w:t>
            </w:r>
            <w:r w:rsidR="00EE695D">
              <w:rPr>
                <w:rFonts w:ascii="Times New Roman" w:hAnsi="Times New Roman" w:cs="Times New Roman"/>
              </w:rPr>
              <w:t xml:space="preserve"> </w:t>
            </w:r>
            <w:r w:rsidR="00BE1534" w:rsidRPr="00881C9A">
              <w:rPr>
                <w:rFonts w:ascii="Times New Roman" w:hAnsi="Times New Roman" w:cs="Times New Roman"/>
              </w:rPr>
              <w:t xml:space="preserve">млн грн; та 157 осіб </w:t>
            </w:r>
            <w:r w:rsidR="00EE695D" w:rsidRPr="00EE695D">
              <w:rPr>
                <w:rFonts w:ascii="Times New Roman" w:hAnsi="Times New Roman" w:cs="Times New Roman"/>
              </w:rPr>
              <w:t>–</w:t>
            </w:r>
            <w:r w:rsidR="00BE1534" w:rsidRPr="00881C9A">
              <w:rPr>
                <w:rFonts w:ascii="Times New Roman" w:hAnsi="Times New Roman" w:cs="Times New Roman"/>
              </w:rPr>
              <w:t xml:space="preserve"> з розбіжністю більше 1</w:t>
            </w:r>
            <w:r w:rsidR="0065278F">
              <w:rPr>
                <w:rFonts w:ascii="Times New Roman" w:hAnsi="Times New Roman" w:cs="Times New Roman"/>
              </w:rPr>
              <w:t>,0 тис.</w:t>
            </w:r>
            <w:r w:rsidR="00BE1534" w:rsidRPr="00881C9A">
              <w:rPr>
                <w:rFonts w:ascii="Times New Roman" w:hAnsi="Times New Roman" w:cs="Times New Roman"/>
              </w:rPr>
              <w:t xml:space="preserve"> грн, дохід на рівні або більше 1</w:t>
            </w:r>
            <w:r w:rsidR="00EE695D">
              <w:rPr>
                <w:rFonts w:ascii="Times New Roman" w:hAnsi="Times New Roman" w:cs="Times New Roman"/>
              </w:rPr>
              <w:t>,0</w:t>
            </w:r>
            <w:r w:rsidR="00BE1534" w:rsidRPr="00881C9A">
              <w:rPr>
                <w:rFonts w:ascii="Times New Roman" w:hAnsi="Times New Roman" w:cs="Times New Roman"/>
              </w:rPr>
              <w:t xml:space="preserve"> млн гривень. Фактично встановлено розбіжності по 353 особам, на суму </w:t>
            </w:r>
            <w:r w:rsidR="00EE695D">
              <w:rPr>
                <w:rFonts w:ascii="Times New Roman" w:hAnsi="Times New Roman" w:cs="Times New Roman"/>
              </w:rPr>
              <w:t>0,1 млн</w:t>
            </w:r>
            <w:r w:rsidR="00BE1534" w:rsidRPr="00881C9A">
              <w:rPr>
                <w:rFonts w:ascii="Times New Roman" w:hAnsi="Times New Roman" w:cs="Times New Roman"/>
              </w:rPr>
              <w:t xml:space="preserve"> гр</w:t>
            </w:r>
            <w:r w:rsidRPr="00881C9A">
              <w:rPr>
                <w:rFonts w:ascii="Times New Roman" w:hAnsi="Times New Roman" w:cs="Times New Roman"/>
              </w:rPr>
              <w:t>ивень.</w:t>
            </w:r>
            <w:r w:rsidR="00BE1534" w:rsidRPr="00881C9A">
              <w:rPr>
                <w:rFonts w:ascii="Times New Roman" w:hAnsi="Times New Roman" w:cs="Times New Roman"/>
              </w:rPr>
              <w:t xml:space="preserve"> </w:t>
            </w:r>
            <w:r w:rsidRPr="00881C9A">
              <w:rPr>
                <w:rFonts w:ascii="Times New Roman" w:hAnsi="Times New Roman" w:cs="Times New Roman"/>
              </w:rPr>
              <w:t>В</w:t>
            </w:r>
            <w:r w:rsidR="00BE1534" w:rsidRPr="00881C9A">
              <w:rPr>
                <w:rFonts w:ascii="Times New Roman" w:hAnsi="Times New Roman" w:cs="Times New Roman"/>
              </w:rPr>
              <w:t xml:space="preserve">ідпрацьовано з них 281 </w:t>
            </w:r>
            <w:r w:rsidRPr="00881C9A">
              <w:rPr>
                <w:rFonts w:ascii="Times New Roman" w:hAnsi="Times New Roman" w:cs="Times New Roman"/>
              </w:rPr>
              <w:t>ФОП</w:t>
            </w:r>
            <w:r w:rsidR="00BE1534" w:rsidRPr="00881C9A">
              <w:rPr>
                <w:rFonts w:ascii="Times New Roman" w:hAnsi="Times New Roman" w:cs="Times New Roman"/>
              </w:rPr>
              <w:t>, що складає 51,4 відс. від доведених та 79,6 відс</w:t>
            </w:r>
            <w:r w:rsidRPr="00881C9A">
              <w:rPr>
                <w:rFonts w:ascii="Times New Roman" w:hAnsi="Times New Roman" w:cs="Times New Roman"/>
              </w:rPr>
              <w:t>.</w:t>
            </w:r>
            <w:r w:rsidR="00BE1534" w:rsidRPr="00881C9A">
              <w:rPr>
                <w:rFonts w:ascii="Times New Roman" w:hAnsi="Times New Roman" w:cs="Times New Roman"/>
              </w:rPr>
              <w:t xml:space="preserve"> від фактично встановлених розбіжностей.</w:t>
            </w:r>
          </w:p>
          <w:p w:rsidR="00592104" w:rsidRPr="00881C9A" w:rsidRDefault="00592104" w:rsidP="00BE1534">
            <w:pPr>
              <w:pStyle w:val="aa"/>
              <w:jc w:val="both"/>
              <w:rPr>
                <w:rFonts w:ascii="Times New Roman" w:hAnsi="Times New Roman" w:cs="Times New Roman"/>
              </w:rPr>
            </w:pPr>
            <w:r w:rsidRPr="00881C9A">
              <w:rPr>
                <w:rFonts w:ascii="Times New Roman" w:hAnsi="Times New Roman" w:cs="Times New Roman"/>
              </w:rPr>
              <w:lastRenderedPageBreak/>
              <w:t>За результатами відпрацювання встановлено:</w:t>
            </w:r>
          </w:p>
          <w:p w:rsidR="00592104" w:rsidRPr="00881C9A" w:rsidRDefault="00592104" w:rsidP="00BE1534">
            <w:pPr>
              <w:pStyle w:val="aa"/>
              <w:jc w:val="both"/>
              <w:rPr>
                <w:rFonts w:ascii="Times New Roman" w:hAnsi="Times New Roman" w:cs="Times New Roman"/>
              </w:rPr>
            </w:pPr>
            <w:r w:rsidRPr="00881C9A">
              <w:rPr>
                <w:rFonts w:ascii="Times New Roman" w:hAnsi="Times New Roman" w:cs="Times New Roman"/>
              </w:rPr>
              <w:t>по</w:t>
            </w:r>
            <w:r w:rsidR="00BE1534" w:rsidRPr="00881C9A">
              <w:rPr>
                <w:rFonts w:ascii="Times New Roman" w:hAnsi="Times New Roman" w:cs="Times New Roman"/>
              </w:rPr>
              <w:t xml:space="preserve"> 15 ФОП надали уточнені декларації про майновий стан та доходи, збільшили обсяг доходів на </w:t>
            </w:r>
            <w:r w:rsidR="00EE695D">
              <w:rPr>
                <w:rFonts w:ascii="Times New Roman" w:hAnsi="Times New Roman" w:cs="Times New Roman"/>
              </w:rPr>
              <w:t>0,2 млн</w:t>
            </w:r>
            <w:r w:rsidR="00BE1534" w:rsidRPr="00881C9A">
              <w:rPr>
                <w:rFonts w:ascii="Times New Roman" w:hAnsi="Times New Roman" w:cs="Times New Roman"/>
              </w:rPr>
              <w:t xml:space="preserve"> грн, до бюджету надійшло</w:t>
            </w:r>
            <w:r w:rsidR="00EE695D">
              <w:rPr>
                <w:rFonts w:ascii="Times New Roman" w:hAnsi="Times New Roman" w:cs="Times New Roman"/>
              </w:rPr>
              <w:t xml:space="preserve">                  0,1 млн</w:t>
            </w:r>
            <w:r w:rsidR="00BE1534" w:rsidRPr="00881C9A">
              <w:rPr>
                <w:rFonts w:ascii="Times New Roman" w:hAnsi="Times New Roman" w:cs="Times New Roman"/>
              </w:rPr>
              <w:t xml:space="preserve"> грн ПДФО, </w:t>
            </w:r>
          </w:p>
          <w:p w:rsidR="00592104" w:rsidRPr="00881C9A" w:rsidRDefault="00592104" w:rsidP="00592104">
            <w:pPr>
              <w:pStyle w:val="aa"/>
              <w:jc w:val="both"/>
              <w:rPr>
                <w:rFonts w:ascii="Times New Roman" w:hAnsi="Times New Roman" w:cs="Times New Roman"/>
              </w:rPr>
            </w:pPr>
            <w:r w:rsidRPr="00881C9A">
              <w:rPr>
                <w:rFonts w:ascii="Times New Roman" w:hAnsi="Times New Roman" w:cs="Times New Roman"/>
              </w:rPr>
              <w:t xml:space="preserve">по </w:t>
            </w:r>
            <w:r w:rsidR="00BE1534" w:rsidRPr="00881C9A">
              <w:rPr>
                <w:rFonts w:ascii="Times New Roman" w:hAnsi="Times New Roman" w:cs="Times New Roman"/>
              </w:rPr>
              <w:t>253 ФОП - платників єдиного податку надали уточнюючі декларації, збільшили дохід на 81,6 тис</w:t>
            </w:r>
            <w:r w:rsidR="001F44F1" w:rsidRPr="00881C9A">
              <w:rPr>
                <w:rFonts w:ascii="Times New Roman" w:hAnsi="Times New Roman" w:cs="Times New Roman"/>
              </w:rPr>
              <w:t>.</w:t>
            </w:r>
            <w:r w:rsidR="00BE1534" w:rsidRPr="00881C9A">
              <w:rPr>
                <w:rFonts w:ascii="Times New Roman" w:hAnsi="Times New Roman" w:cs="Times New Roman"/>
              </w:rPr>
              <w:t xml:space="preserve"> грн, до бюджету надійшло </w:t>
            </w:r>
            <w:r w:rsidR="00EE695D">
              <w:rPr>
                <w:rFonts w:ascii="Times New Roman" w:hAnsi="Times New Roman" w:cs="Times New Roman"/>
              </w:rPr>
              <w:t>0,5 млн</w:t>
            </w:r>
            <w:r w:rsidR="00BE1534" w:rsidRPr="00881C9A">
              <w:rPr>
                <w:rFonts w:ascii="Times New Roman" w:hAnsi="Times New Roman" w:cs="Times New Roman"/>
              </w:rPr>
              <w:t xml:space="preserve"> грн єдиного податку, донараховано за результатами документальної перевірки єдиний податок 1 ФОП на суму 1</w:t>
            </w:r>
            <w:r w:rsidR="00EE695D">
              <w:rPr>
                <w:rFonts w:ascii="Times New Roman" w:hAnsi="Times New Roman" w:cs="Times New Roman"/>
              </w:rPr>
              <w:t>,0</w:t>
            </w:r>
            <w:r w:rsidR="00BE1534" w:rsidRPr="00881C9A">
              <w:rPr>
                <w:rFonts w:ascii="Times New Roman" w:hAnsi="Times New Roman" w:cs="Times New Roman"/>
              </w:rPr>
              <w:t xml:space="preserve"> тис</w:t>
            </w:r>
            <w:r w:rsidR="001F44F1" w:rsidRPr="00881C9A">
              <w:rPr>
                <w:rFonts w:ascii="Times New Roman" w:hAnsi="Times New Roman" w:cs="Times New Roman"/>
              </w:rPr>
              <w:t>.</w:t>
            </w:r>
            <w:r w:rsidR="00BE1534" w:rsidRPr="00881C9A">
              <w:rPr>
                <w:rFonts w:ascii="Times New Roman" w:hAnsi="Times New Roman" w:cs="Times New Roman"/>
              </w:rPr>
              <w:t xml:space="preserve"> грн, </w:t>
            </w:r>
          </w:p>
          <w:p w:rsidR="009D2173" w:rsidRPr="00881C9A" w:rsidRDefault="00BE1534" w:rsidP="00EE695D">
            <w:pPr>
              <w:pStyle w:val="aa"/>
              <w:spacing w:after="120"/>
              <w:jc w:val="both"/>
              <w:rPr>
                <w:rStyle w:val="20"/>
                <w:rFonts w:eastAsia="Courier New"/>
                <w:color w:val="auto"/>
                <w:sz w:val="24"/>
                <w:szCs w:val="24"/>
              </w:rPr>
            </w:pPr>
            <w:r w:rsidRPr="00881C9A">
              <w:rPr>
                <w:rFonts w:ascii="Times New Roman" w:hAnsi="Times New Roman" w:cs="Times New Roman"/>
              </w:rPr>
              <w:t xml:space="preserve">до відділу КПР передано матеріали по 12 ФОП на суму доходів </w:t>
            </w:r>
            <w:r w:rsidR="00EE695D">
              <w:rPr>
                <w:rFonts w:ascii="Times New Roman" w:hAnsi="Times New Roman" w:cs="Times New Roman"/>
              </w:rPr>
              <w:t xml:space="preserve">    </w:t>
            </w:r>
            <w:r w:rsidRPr="00881C9A">
              <w:rPr>
                <w:rFonts w:ascii="Times New Roman" w:hAnsi="Times New Roman" w:cs="Times New Roman"/>
              </w:rPr>
              <w:t>42,8 млн гривень</w:t>
            </w:r>
            <w:r w:rsidR="00894FE8" w:rsidRPr="00881C9A">
              <w:rPr>
                <w:rFonts w:ascii="Times New Roman" w:hAnsi="Times New Roman" w:cs="Times New Roman"/>
              </w:rPr>
              <w:t xml:space="preserve"> </w:t>
            </w:r>
          </w:p>
        </w:tc>
      </w:tr>
      <w:tr w:rsidR="009D2173" w:rsidRPr="007125A2" w:rsidTr="00497309">
        <w:tc>
          <w:tcPr>
            <w:tcW w:w="851" w:type="dxa"/>
          </w:tcPr>
          <w:p w:rsidR="009D2173" w:rsidRPr="00881C9A" w:rsidRDefault="009D2173" w:rsidP="00E8585B">
            <w:pPr>
              <w:pStyle w:val="aa"/>
              <w:jc w:val="both"/>
              <w:rPr>
                <w:rStyle w:val="20"/>
                <w:rFonts w:eastAsia="Courier New"/>
                <w:color w:val="auto"/>
                <w:sz w:val="24"/>
                <w:szCs w:val="24"/>
              </w:rPr>
            </w:pPr>
            <w:r w:rsidRPr="00881C9A">
              <w:rPr>
                <w:rStyle w:val="20"/>
                <w:rFonts w:eastAsia="Courier New"/>
                <w:color w:val="auto"/>
                <w:sz w:val="24"/>
                <w:szCs w:val="24"/>
              </w:rPr>
              <w:lastRenderedPageBreak/>
              <w:t>1.12</w:t>
            </w:r>
          </w:p>
        </w:tc>
        <w:tc>
          <w:tcPr>
            <w:tcW w:w="3118" w:type="dxa"/>
          </w:tcPr>
          <w:p w:rsidR="009D2173" w:rsidRPr="00881C9A" w:rsidRDefault="009D2173" w:rsidP="009C4030">
            <w:pPr>
              <w:pStyle w:val="Style7"/>
              <w:widowControl/>
              <w:spacing w:line="240" w:lineRule="auto"/>
              <w:ind w:firstLine="33"/>
              <w:jc w:val="both"/>
              <w:rPr>
                <w:rStyle w:val="212pt1"/>
                <w:rFonts w:eastAsia="Calibri"/>
                <w:lang w:val="uk-UA" w:eastAsia="uk-UA"/>
              </w:rPr>
            </w:pPr>
            <w:r w:rsidRPr="00881C9A">
              <w:rPr>
                <w:rStyle w:val="211pt"/>
                <w:rFonts w:eastAsia="Calibri"/>
                <w:color w:val="auto"/>
                <w:sz w:val="24"/>
                <w:szCs w:val="24"/>
              </w:rPr>
              <w:t>Залучення до декларування громадян, які відповідно до даних ДРФО отримували доходи, що підлягають обов’язковому декларуванню. Забезпечення надходжень платежів за результатами декларування доходів, отриманих громадянами у 2020 році</w:t>
            </w:r>
          </w:p>
        </w:tc>
        <w:tc>
          <w:tcPr>
            <w:tcW w:w="2127" w:type="dxa"/>
          </w:tcPr>
          <w:p w:rsidR="009D2173" w:rsidRPr="00881C9A" w:rsidRDefault="009D2173" w:rsidP="00CF21E2">
            <w:pPr>
              <w:pStyle w:val="aa"/>
              <w:spacing w:after="120"/>
              <w:rPr>
                <w:rStyle w:val="20"/>
                <w:rFonts w:eastAsia="Courier New"/>
                <w:color w:val="auto"/>
                <w:sz w:val="24"/>
                <w:szCs w:val="24"/>
              </w:rPr>
            </w:pPr>
            <w:r w:rsidRPr="00881C9A">
              <w:rPr>
                <w:rStyle w:val="20"/>
                <w:rFonts w:eastAsia="Courier New"/>
                <w:color w:val="auto"/>
                <w:sz w:val="24"/>
                <w:szCs w:val="24"/>
              </w:rPr>
              <w:t>Управління податкового адміністрування фізичних осіб</w:t>
            </w:r>
          </w:p>
        </w:tc>
        <w:tc>
          <w:tcPr>
            <w:tcW w:w="1418" w:type="dxa"/>
          </w:tcPr>
          <w:p w:rsidR="009D2173" w:rsidRPr="00881C9A" w:rsidRDefault="009D2173"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9D2173" w:rsidRPr="00881C9A" w:rsidRDefault="009D2173"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62551C" w:rsidRPr="00881C9A" w:rsidRDefault="005E2CDE" w:rsidP="009C4030">
            <w:pPr>
              <w:pStyle w:val="Style4"/>
              <w:tabs>
                <w:tab w:val="left" w:leader="underscore" w:pos="2131"/>
                <w:tab w:val="left" w:leader="underscore" w:pos="4982"/>
              </w:tabs>
              <w:spacing w:line="240" w:lineRule="auto"/>
              <w:ind w:firstLine="33"/>
              <w:rPr>
                <w:lang w:val="uk-UA" w:eastAsia="uk-UA"/>
              </w:rPr>
            </w:pPr>
            <w:r w:rsidRPr="00881C9A">
              <w:rPr>
                <w:lang w:val="uk-UA"/>
              </w:rPr>
              <w:t xml:space="preserve">З метою забезпечення якісного проведення деклараційної кампанії </w:t>
            </w:r>
            <w:r w:rsidR="0062551C" w:rsidRPr="00881C9A">
              <w:rPr>
                <w:lang w:val="uk-UA"/>
              </w:rPr>
              <w:t xml:space="preserve"> додатково залучено до декларування 1273 громадян</w:t>
            </w:r>
            <w:r w:rsidR="0062551C" w:rsidRPr="00881C9A">
              <w:rPr>
                <w:rStyle w:val="212pt1"/>
                <w:lang w:val="uk-UA"/>
              </w:rPr>
              <w:t>, які</w:t>
            </w:r>
            <w:r w:rsidR="0062551C" w:rsidRPr="00881C9A">
              <w:rPr>
                <w:lang w:val="uk-UA" w:eastAsia="uk-UA"/>
              </w:rPr>
              <w:t xml:space="preserve"> задекларували доходи на загальну суму – 77,2 млн грн, сума самостійно визначених платниками податків податкових зобов’язань </w:t>
            </w:r>
            <w:r w:rsidR="007C4E50" w:rsidRPr="00881C9A">
              <w:rPr>
                <w:lang w:val="uk-UA" w:eastAsia="uk-UA"/>
              </w:rPr>
              <w:t xml:space="preserve">з ПДФО </w:t>
            </w:r>
            <w:r w:rsidR="0062551C" w:rsidRPr="00881C9A">
              <w:rPr>
                <w:lang w:val="uk-UA" w:eastAsia="uk-UA"/>
              </w:rPr>
              <w:t xml:space="preserve">становить 11,9 млн грн; військового збору – 1,3 млн гривень, </w:t>
            </w:r>
            <w:r w:rsidR="007C4E50" w:rsidRPr="00881C9A">
              <w:rPr>
                <w:lang w:val="uk-UA" w:eastAsia="uk-UA"/>
              </w:rPr>
              <w:t>у</w:t>
            </w:r>
            <w:r w:rsidR="0062551C" w:rsidRPr="00881C9A">
              <w:rPr>
                <w:lang w:val="uk-UA" w:eastAsia="uk-UA"/>
              </w:rPr>
              <w:t xml:space="preserve"> т.ч.:</w:t>
            </w:r>
          </w:p>
          <w:p w:rsidR="0062551C" w:rsidRPr="00881C9A" w:rsidRDefault="0062551C" w:rsidP="007C4E50">
            <w:pPr>
              <w:pStyle w:val="Style4"/>
              <w:tabs>
                <w:tab w:val="left" w:leader="underscore" w:pos="2131"/>
                <w:tab w:val="left" w:leader="underscore" w:pos="4982"/>
              </w:tabs>
              <w:spacing w:line="240" w:lineRule="auto"/>
              <w:ind w:firstLine="31"/>
              <w:rPr>
                <w:lang w:val="uk-UA" w:eastAsia="uk-UA"/>
              </w:rPr>
            </w:pPr>
            <w:r w:rsidRPr="00881C9A">
              <w:rPr>
                <w:lang w:val="uk-UA" w:eastAsia="uk-UA"/>
              </w:rPr>
              <w:t>від продажу сільськогосподарської продукції – 0,3 тис.громадян</w:t>
            </w:r>
            <w:r w:rsidR="007C4E50" w:rsidRPr="00881C9A">
              <w:rPr>
                <w:lang w:val="uk-UA" w:eastAsia="uk-UA"/>
              </w:rPr>
              <w:t>,</w:t>
            </w:r>
            <w:r w:rsidRPr="00881C9A">
              <w:rPr>
                <w:lang w:val="uk-UA" w:eastAsia="uk-UA"/>
              </w:rPr>
              <w:t xml:space="preserve"> сума самостійно визначених платниками податків податкових зобов’язань з податку на доходи фізичних осіб становить 0,4 млн гр</w:t>
            </w:r>
            <w:r w:rsidR="007C4E50" w:rsidRPr="00881C9A">
              <w:rPr>
                <w:lang w:val="uk-UA" w:eastAsia="uk-UA"/>
              </w:rPr>
              <w:t>н</w:t>
            </w:r>
            <w:r w:rsidRPr="00881C9A">
              <w:rPr>
                <w:lang w:val="uk-UA" w:eastAsia="uk-UA"/>
              </w:rPr>
              <w:t>;</w:t>
            </w:r>
          </w:p>
          <w:p w:rsidR="0062551C" w:rsidRPr="00881C9A" w:rsidRDefault="0062551C" w:rsidP="007C4E50">
            <w:pPr>
              <w:pStyle w:val="Style4"/>
              <w:tabs>
                <w:tab w:val="left" w:leader="underscore" w:pos="2131"/>
                <w:tab w:val="left" w:leader="underscore" w:pos="4982"/>
              </w:tabs>
              <w:spacing w:line="240" w:lineRule="auto"/>
              <w:rPr>
                <w:lang w:val="uk-UA" w:eastAsia="uk-UA"/>
              </w:rPr>
            </w:pPr>
            <w:r w:rsidRPr="00881C9A">
              <w:rPr>
                <w:lang w:val="uk-UA" w:eastAsia="uk-UA"/>
              </w:rPr>
              <w:t> від операцій з продажу (обміну) об’єктів рухомого та/або нерухомого майна –</w:t>
            </w:r>
            <w:r w:rsidR="00EE695D">
              <w:rPr>
                <w:lang w:val="uk-UA" w:eastAsia="uk-UA"/>
              </w:rPr>
              <w:t xml:space="preserve"> </w:t>
            </w:r>
            <w:r w:rsidRPr="00881C9A">
              <w:rPr>
                <w:lang w:val="uk-UA" w:eastAsia="uk-UA"/>
              </w:rPr>
              <w:t>13 громадянина</w:t>
            </w:r>
            <w:r w:rsidR="007C4E50" w:rsidRPr="00881C9A">
              <w:rPr>
                <w:lang w:val="uk-UA" w:eastAsia="uk-UA"/>
              </w:rPr>
              <w:t>,</w:t>
            </w:r>
            <w:r w:rsidRPr="00881C9A">
              <w:rPr>
                <w:lang w:val="uk-UA" w:eastAsia="uk-UA"/>
              </w:rPr>
              <w:t xml:space="preserve"> сума самостійно визначених платниками податків податкових зобов’язань з податку на доходи фізичних осіб становить 35,2 тис</w:t>
            </w:r>
            <w:r w:rsidR="001F44F1" w:rsidRPr="00881C9A">
              <w:rPr>
                <w:lang w:val="uk-UA" w:eastAsia="uk-UA"/>
              </w:rPr>
              <w:t>.</w:t>
            </w:r>
            <w:r w:rsidR="00EE695D">
              <w:rPr>
                <w:lang w:val="uk-UA" w:eastAsia="uk-UA"/>
              </w:rPr>
              <w:t xml:space="preserve"> </w:t>
            </w:r>
            <w:r w:rsidRPr="00881C9A">
              <w:rPr>
                <w:lang w:val="uk-UA" w:eastAsia="uk-UA"/>
              </w:rPr>
              <w:t>грн;</w:t>
            </w:r>
          </w:p>
          <w:p w:rsidR="009D2173" w:rsidRPr="00881C9A" w:rsidRDefault="0062551C" w:rsidP="00EE695D">
            <w:pPr>
              <w:pStyle w:val="aa"/>
              <w:jc w:val="both"/>
              <w:rPr>
                <w:rStyle w:val="20"/>
                <w:rFonts w:eastAsia="Courier New"/>
                <w:color w:val="auto"/>
                <w:sz w:val="24"/>
                <w:szCs w:val="24"/>
              </w:rPr>
            </w:pPr>
            <w:r w:rsidRPr="00881C9A">
              <w:rPr>
                <w:rFonts w:ascii="Times New Roman" w:hAnsi="Times New Roman" w:cs="Times New Roman"/>
              </w:rPr>
              <w:t>від успадкування чи отримання в дарунок майна – 49</w:t>
            </w:r>
            <w:r w:rsidR="00EE695D">
              <w:rPr>
                <w:rFonts w:ascii="Times New Roman" w:hAnsi="Times New Roman" w:cs="Times New Roman"/>
              </w:rPr>
              <w:t xml:space="preserve"> </w:t>
            </w:r>
            <w:r w:rsidRPr="00881C9A">
              <w:rPr>
                <w:rFonts w:ascii="Times New Roman" w:hAnsi="Times New Roman" w:cs="Times New Roman"/>
              </w:rPr>
              <w:t>громадян</w:t>
            </w:r>
            <w:r w:rsidR="007C4E50" w:rsidRPr="00881C9A">
              <w:rPr>
                <w:rFonts w:ascii="Times New Roman" w:hAnsi="Times New Roman" w:cs="Times New Roman"/>
              </w:rPr>
              <w:t>,</w:t>
            </w:r>
            <w:r w:rsidRPr="00881C9A">
              <w:rPr>
                <w:rFonts w:ascii="Times New Roman" w:hAnsi="Times New Roman" w:cs="Times New Roman"/>
              </w:rPr>
              <w:t xml:space="preserve"> сума самостійно визначених платниками податків податкових зобов’язань з податку на доходи фізичних осіб становить 0,3</w:t>
            </w:r>
            <w:r w:rsidR="00EE695D">
              <w:rPr>
                <w:rFonts w:ascii="Times New Roman" w:hAnsi="Times New Roman" w:cs="Times New Roman"/>
              </w:rPr>
              <w:t xml:space="preserve"> </w:t>
            </w:r>
            <w:r w:rsidRPr="00881C9A">
              <w:rPr>
                <w:rFonts w:ascii="Times New Roman" w:hAnsi="Times New Roman" w:cs="Times New Roman"/>
              </w:rPr>
              <w:t>млн</w:t>
            </w:r>
            <w:r w:rsidR="00EE695D">
              <w:rPr>
                <w:rFonts w:ascii="Times New Roman" w:hAnsi="Times New Roman" w:cs="Times New Roman"/>
              </w:rPr>
              <w:t xml:space="preserve"> </w:t>
            </w:r>
            <w:r w:rsidRPr="00881C9A">
              <w:rPr>
                <w:rFonts w:ascii="Times New Roman" w:hAnsi="Times New Roman" w:cs="Times New Roman"/>
              </w:rPr>
              <w:t xml:space="preserve">гривень </w:t>
            </w:r>
          </w:p>
        </w:tc>
      </w:tr>
      <w:tr w:rsidR="009D2173" w:rsidRPr="007125A2" w:rsidTr="00497309">
        <w:tc>
          <w:tcPr>
            <w:tcW w:w="851" w:type="dxa"/>
          </w:tcPr>
          <w:p w:rsidR="009D2173" w:rsidRPr="00881C9A" w:rsidRDefault="009D2173" w:rsidP="00E8585B">
            <w:pPr>
              <w:pStyle w:val="aa"/>
              <w:jc w:val="both"/>
              <w:rPr>
                <w:rStyle w:val="20"/>
                <w:rFonts w:eastAsia="Courier New"/>
                <w:color w:val="auto"/>
                <w:sz w:val="24"/>
                <w:szCs w:val="24"/>
              </w:rPr>
            </w:pPr>
            <w:r w:rsidRPr="00881C9A">
              <w:rPr>
                <w:rStyle w:val="20"/>
                <w:rFonts w:eastAsia="Courier New"/>
                <w:color w:val="auto"/>
                <w:sz w:val="24"/>
                <w:szCs w:val="24"/>
              </w:rPr>
              <w:t>1.13</w:t>
            </w:r>
          </w:p>
        </w:tc>
        <w:tc>
          <w:tcPr>
            <w:tcW w:w="3118" w:type="dxa"/>
          </w:tcPr>
          <w:p w:rsidR="009D2173" w:rsidRPr="00881C9A" w:rsidRDefault="009D2173" w:rsidP="009C4030">
            <w:pPr>
              <w:pStyle w:val="Style7"/>
              <w:widowControl/>
              <w:spacing w:line="240" w:lineRule="auto"/>
              <w:ind w:firstLine="33"/>
              <w:jc w:val="both"/>
              <w:rPr>
                <w:rStyle w:val="212pt1"/>
                <w:rFonts w:eastAsia="Calibri"/>
                <w:lang w:val="uk-UA" w:eastAsia="uk-UA"/>
              </w:rPr>
            </w:pPr>
            <w:r w:rsidRPr="00881C9A">
              <w:rPr>
                <w:lang w:val="uk-UA"/>
              </w:rPr>
              <w:t xml:space="preserve">Забезпечення </w:t>
            </w:r>
            <w:r w:rsidRPr="00881C9A">
              <w:rPr>
                <w:rStyle w:val="FontStyle13"/>
                <w:color w:val="auto"/>
                <w:sz w:val="24"/>
                <w:szCs w:val="24"/>
                <w:lang w:val="uk-UA"/>
              </w:rPr>
              <w:t>своєчасності, достовірності, повноти нарахування та сплати</w:t>
            </w:r>
            <w:r w:rsidRPr="00881C9A">
              <w:rPr>
                <w:lang w:val="uk-UA"/>
              </w:rPr>
              <w:t xml:space="preserve"> </w:t>
            </w:r>
            <w:r w:rsidRPr="00881C9A">
              <w:rPr>
                <w:bCs/>
                <w:lang w:val="uk-UA"/>
              </w:rPr>
              <w:lastRenderedPageBreak/>
              <w:t>єдиного внеску</w:t>
            </w:r>
          </w:p>
        </w:tc>
        <w:tc>
          <w:tcPr>
            <w:tcW w:w="2127" w:type="dxa"/>
          </w:tcPr>
          <w:p w:rsidR="009D2173" w:rsidRPr="00881C9A" w:rsidRDefault="009D2173" w:rsidP="00E91488">
            <w:pPr>
              <w:pStyle w:val="aa"/>
              <w:spacing w:after="120"/>
              <w:rPr>
                <w:rStyle w:val="20"/>
                <w:rFonts w:eastAsia="Courier New"/>
                <w:color w:val="auto"/>
                <w:sz w:val="24"/>
                <w:szCs w:val="24"/>
              </w:rPr>
            </w:pPr>
            <w:r w:rsidRPr="00881C9A">
              <w:rPr>
                <w:rStyle w:val="20"/>
                <w:rFonts w:eastAsia="Courier New"/>
                <w:color w:val="auto"/>
                <w:sz w:val="24"/>
                <w:szCs w:val="24"/>
              </w:rPr>
              <w:lastRenderedPageBreak/>
              <w:t xml:space="preserve">Управління податкового адміністрування </w:t>
            </w:r>
            <w:r w:rsidRPr="00881C9A">
              <w:rPr>
                <w:rStyle w:val="20"/>
                <w:rFonts w:eastAsia="Courier New"/>
                <w:color w:val="auto"/>
                <w:sz w:val="24"/>
                <w:szCs w:val="24"/>
              </w:rPr>
              <w:lastRenderedPageBreak/>
              <w:t>фізичних осіб</w:t>
            </w:r>
          </w:p>
        </w:tc>
        <w:tc>
          <w:tcPr>
            <w:tcW w:w="1418" w:type="dxa"/>
          </w:tcPr>
          <w:p w:rsidR="009D2173" w:rsidRPr="00881C9A" w:rsidRDefault="009D2173" w:rsidP="00233C54">
            <w:pPr>
              <w:pStyle w:val="aa"/>
              <w:jc w:val="center"/>
              <w:rPr>
                <w:rFonts w:ascii="Times New Roman" w:hAnsi="Times New Roman" w:cs="Times New Roman"/>
                <w:color w:val="auto"/>
              </w:rPr>
            </w:pPr>
            <w:r w:rsidRPr="00881C9A">
              <w:rPr>
                <w:rStyle w:val="20"/>
                <w:rFonts w:eastAsia="Courier New"/>
                <w:color w:val="auto"/>
                <w:sz w:val="24"/>
                <w:szCs w:val="24"/>
              </w:rPr>
              <w:lastRenderedPageBreak/>
              <w:t>Протягом</w:t>
            </w:r>
          </w:p>
          <w:p w:rsidR="009D2173" w:rsidRPr="00881C9A" w:rsidRDefault="009D2173"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9B2018" w:rsidRPr="00881C9A" w:rsidRDefault="00451616" w:rsidP="009C4030">
            <w:pPr>
              <w:pStyle w:val="aa"/>
              <w:jc w:val="both"/>
              <w:rPr>
                <w:rFonts w:ascii="Times New Roman" w:hAnsi="Times New Roman" w:cs="Times New Roman"/>
              </w:rPr>
            </w:pPr>
            <w:r w:rsidRPr="00881C9A">
              <w:rPr>
                <w:rFonts w:ascii="Times New Roman" w:hAnsi="Times New Roman" w:cs="Times New Roman"/>
              </w:rPr>
              <w:t>З</w:t>
            </w:r>
            <w:r w:rsidR="009B2018" w:rsidRPr="00881C9A">
              <w:rPr>
                <w:rFonts w:ascii="Times New Roman" w:hAnsi="Times New Roman" w:cs="Times New Roman"/>
              </w:rPr>
              <w:t xml:space="preserve">абезпечено надходження єдиного внеску </w:t>
            </w:r>
            <w:r w:rsidRPr="00881C9A">
              <w:rPr>
                <w:rFonts w:ascii="Times New Roman" w:hAnsi="Times New Roman" w:cs="Times New Roman"/>
              </w:rPr>
              <w:t>в</w:t>
            </w:r>
            <w:r w:rsidR="009B2018" w:rsidRPr="00881C9A">
              <w:rPr>
                <w:rFonts w:ascii="Times New Roman" w:hAnsi="Times New Roman" w:cs="Times New Roman"/>
              </w:rPr>
              <w:t xml:space="preserve"> сумі 2126,5 млн грн, або на 10,8 відс. більше</w:t>
            </w:r>
            <w:r w:rsidRPr="00881C9A">
              <w:rPr>
                <w:rFonts w:ascii="Times New Roman" w:hAnsi="Times New Roman" w:cs="Times New Roman"/>
              </w:rPr>
              <w:t>,</w:t>
            </w:r>
            <w:r w:rsidR="009B2018" w:rsidRPr="00881C9A">
              <w:rPr>
                <w:rFonts w:ascii="Times New Roman" w:hAnsi="Times New Roman" w:cs="Times New Roman"/>
              </w:rPr>
              <w:t xml:space="preserve"> ніж у відповідному періоді минулого року (</w:t>
            </w:r>
            <w:r w:rsidRPr="00881C9A">
              <w:rPr>
                <w:rFonts w:ascii="Times New Roman" w:hAnsi="Times New Roman" w:cs="Times New Roman"/>
              </w:rPr>
              <w:t xml:space="preserve">додаткові надходження </w:t>
            </w:r>
            <w:r w:rsidR="009B2018" w:rsidRPr="00881C9A">
              <w:rPr>
                <w:rFonts w:ascii="Times New Roman" w:hAnsi="Times New Roman" w:cs="Times New Roman"/>
              </w:rPr>
              <w:t>207,3 млн гривень).</w:t>
            </w:r>
          </w:p>
          <w:p w:rsidR="009B2018" w:rsidRPr="00881C9A" w:rsidRDefault="009163DC" w:rsidP="004622F6">
            <w:pPr>
              <w:adjustRightInd w:val="0"/>
              <w:ind w:firstLine="31"/>
              <w:jc w:val="both"/>
              <w:rPr>
                <w:rFonts w:ascii="Times New Roman" w:hAnsi="Times New Roman" w:cs="Times New Roman"/>
              </w:rPr>
            </w:pPr>
            <w:r w:rsidRPr="00881C9A">
              <w:rPr>
                <w:rFonts w:ascii="Times New Roman" w:hAnsi="Times New Roman" w:cs="Times New Roman"/>
              </w:rPr>
              <w:lastRenderedPageBreak/>
              <w:t>В</w:t>
            </w:r>
            <w:r w:rsidR="009B2018" w:rsidRPr="00881C9A">
              <w:rPr>
                <w:rFonts w:ascii="Times New Roman" w:hAnsi="Times New Roman" w:cs="Times New Roman"/>
              </w:rPr>
              <w:t>жито заход</w:t>
            </w:r>
            <w:r w:rsidRPr="00881C9A">
              <w:rPr>
                <w:rFonts w:ascii="Times New Roman" w:hAnsi="Times New Roman" w:cs="Times New Roman"/>
              </w:rPr>
              <w:t>ів</w:t>
            </w:r>
            <w:r w:rsidR="009B2018" w:rsidRPr="00881C9A">
              <w:rPr>
                <w:rFonts w:ascii="Times New Roman" w:hAnsi="Times New Roman" w:cs="Times New Roman"/>
              </w:rPr>
              <w:t xml:space="preserve"> </w:t>
            </w:r>
            <w:r w:rsidRPr="00881C9A">
              <w:rPr>
                <w:rFonts w:ascii="Times New Roman" w:hAnsi="Times New Roman" w:cs="Times New Roman"/>
              </w:rPr>
              <w:t>щодо</w:t>
            </w:r>
            <w:r w:rsidR="009B2018" w:rsidRPr="00881C9A">
              <w:rPr>
                <w:rFonts w:ascii="Times New Roman" w:hAnsi="Times New Roman" w:cs="Times New Roman"/>
              </w:rPr>
              <w:t xml:space="preserve"> залученн</w:t>
            </w:r>
            <w:r w:rsidRPr="00881C9A">
              <w:rPr>
                <w:rFonts w:ascii="Times New Roman" w:hAnsi="Times New Roman" w:cs="Times New Roman"/>
              </w:rPr>
              <w:t>я</w:t>
            </w:r>
            <w:r w:rsidR="009B2018" w:rsidRPr="00881C9A">
              <w:rPr>
                <w:rFonts w:ascii="Times New Roman" w:hAnsi="Times New Roman" w:cs="Times New Roman"/>
              </w:rPr>
              <w:t xml:space="preserve"> додаткових джерел надходжень єдиного внеску:</w:t>
            </w:r>
          </w:p>
          <w:p w:rsidR="009B2018" w:rsidRPr="00881C9A" w:rsidRDefault="009B2018" w:rsidP="009163DC">
            <w:pPr>
              <w:widowControl/>
              <w:adjustRightInd w:val="0"/>
              <w:ind w:left="31" w:hanging="31"/>
              <w:jc w:val="both"/>
              <w:rPr>
                <w:rFonts w:ascii="Times New Roman" w:hAnsi="Times New Roman" w:cs="Times New Roman"/>
              </w:rPr>
            </w:pPr>
            <w:r w:rsidRPr="00881C9A">
              <w:rPr>
                <w:rFonts w:ascii="Times New Roman" w:hAnsi="Times New Roman" w:cs="Times New Roman"/>
              </w:rPr>
              <w:t>за результатом проведеної роботи з фізичними особами – підприємцями (у тому числі на спрощеній системі), особами, які провадять незалежну професійну діяльність та членами фермерських господарств щодо залучення їх до щоквартальної обов’язкової сплати єдиного внеску надійшло 107,6 млн грн;</w:t>
            </w:r>
          </w:p>
          <w:p w:rsidR="009B2018" w:rsidRPr="00881C9A" w:rsidRDefault="009163DC" w:rsidP="009163DC">
            <w:pPr>
              <w:widowControl/>
              <w:adjustRightInd w:val="0"/>
              <w:ind w:left="31" w:hanging="31"/>
              <w:jc w:val="both"/>
              <w:rPr>
                <w:rFonts w:ascii="Times New Roman" w:hAnsi="Times New Roman" w:cs="Times New Roman"/>
              </w:rPr>
            </w:pPr>
            <w:r w:rsidRPr="00881C9A">
              <w:rPr>
                <w:rFonts w:ascii="Times New Roman" w:hAnsi="Times New Roman" w:cs="Times New Roman"/>
              </w:rPr>
              <w:t xml:space="preserve"> </w:t>
            </w:r>
            <w:r w:rsidR="009B2018" w:rsidRPr="00881C9A">
              <w:rPr>
                <w:rFonts w:ascii="Times New Roman" w:hAnsi="Times New Roman" w:cs="Times New Roman"/>
              </w:rPr>
              <w:t>проведено аналіз поданої звітності (таблиці 5,6 додатка 4) (надання запитів до ПФУ) у частині виплати заробітної плати на рівні мінімальної та нижче мінімальної за результатами якого донараховано єдиного внеску на суму 20,2 тис</w:t>
            </w:r>
            <w:r w:rsidR="001F44F1" w:rsidRPr="00881C9A">
              <w:rPr>
                <w:rFonts w:ascii="Times New Roman" w:hAnsi="Times New Roman" w:cs="Times New Roman"/>
              </w:rPr>
              <w:t>.</w:t>
            </w:r>
            <w:r w:rsidR="009B2018" w:rsidRPr="00881C9A">
              <w:rPr>
                <w:rFonts w:ascii="Times New Roman" w:hAnsi="Times New Roman" w:cs="Times New Roman"/>
              </w:rPr>
              <w:t xml:space="preserve"> грн та застосовано фінансових санкцій за порушення законодавства на суму 2,0 тис. грн;</w:t>
            </w:r>
          </w:p>
          <w:p w:rsidR="009B2018" w:rsidRPr="00881C9A" w:rsidRDefault="009B2018" w:rsidP="00CE7BDC">
            <w:pPr>
              <w:autoSpaceDE w:val="0"/>
              <w:autoSpaceDN w:val="0"/>
              <w:adjustRightInd w:val="0"/>
              <w:ind w:left="31"/>
              <w:jc w:val="both"/>
              <w:rPr>
                <w:rStyle w:val="translation-chunk"/>
                <w:rFonts w:ascii="Times New Roman" w:hAnsi="Times New Roman"/>
              </w:rPr>
            </w:pPr>
            <w:r w:rsidRPr="00881C9A">
              <w:rPr>
                <w:rStyle w:val="translation-chunk"/>
                <w:rFonts w:ascii="Times New Roman" w:hAnsi="Times New Roman"/>
              </w:rPr>
              <w:t>залучено 58 ос</w:t>
            </w:r>
            <w:r w:rsidR="00CE7BDC" w:rsidRPr="00881C9A">
              <w:rPr>
                <w:rStyle w:val="translation-chunk"/>
                <w:rFonts w:ascii="Times New Roman" w:hAnsi="Times New Roman"/>
              </w:rPr>
              <w:t>іб</w:t>
            </w:r>
            <w:r w:rsidRPr="00881C9A">
              <w:rPr>
                <w:rStyle w:val="translation-chunk"/>
                <w:rFonts w:ascii="Times New Roman" w:hAnsi="Times New Roman"/>
              </w:rPr>
              <w:t xml:space="preserve"> до добровільної участі у системі загальнообов’язкового державного соціального страхування, додатково надійшло 1,4</w:t>
            </w:r>
            <w:r w:rsidR="00EE695D">
              <w:rPr>
                <w:rStyle w:val="translation-chunk"/>
                <w:rFonts w:ascii="Times New Roman" w:hAnsi="Times New Roman"/>
              </w:rPr>
              <w:t xml:space="preserve"> </w:t>
            </w:r>
            <w:r w:rsidRPr="00881C9A">
              <w:rPr>
                <w:rStyle w:val="translation-chunk"/>
                <w:rFonts w:ascii="Times New Roman" w:hAnsi="Times New Roman"/>
              </w:rPr>
              <w:t>млн</w:t>
            </w:r>
            <w:r w:rsidR="00EE695D">
              <w:rPr>
                <w:rStyle w:val="translation-chunk"/>
                <w:rFonts w:ascii="Times New Roman" w:hAnsi="Times New Roman"/>
              </w:rPr>
              <w:t xml:space="preserve"> </w:t>
            </w:r>
            <w:r w:rsidRPr="00881C9A">
              <w:rPr>
                <w:rStyle w:val="translation-chunk"/>
                <w:rFonts w:ascii="Times New Roman" w:hAnsi="Times New Roman"/>
              </w:rPr>
              <w:t>гр</w:t>
            </w:r>
            <w:r w:rsidR="00CE7BDC" w:rsidRPr="00881C9A">
              <w:rPr>
                <w:rStyle w:val="translation-chunk"/>
                <w:rFonts w:ascii="Times New Roman" w:hAnsi="Times New Roman"/>
              </w:rPr>
              <w:t>н</w:t>
            </w:r>
            <w:r w:rsidRPr="00881C9A">
              <w:rPr>
                <w:rStyle w:val="translation-chunk"/>
                <w:rFonts w:ascii="Times New Roman" w:hAnsi="Times New Roman"/>
              </w:rPr>
              <w:t>;</w:t>
            </w:r>
          </w:p>
          <w:p w:rsidR="00CE7BDC" w:rsidRPr="00881C9A" w:rsidRDefault="009B2018" w:rsidP="00CE7BDC">
            <w:pPr>
              <w:widowControl/>
              <w:adjustRightInd w:val="0"/>
              <w:ind w:left="31"/>
              <w:jc w:val="both"/>
              <w:rPr>
                <w:rFonts w:ascii="Times New Roman" w:hAnsi="Times New Roman" w:cs="Times New Roman"/>
              </w:rPr>
            </w:pPr>
            <w:r w:rsidRPr="00881C9A">
              <w:rPr>
                <w:rFonts w:ascii="Times New Roman" w:hAnsi="Times New Roman" w:cs="Times New Roman"/>
              </w:rPr>
              <w:t>вжито заходи щодо погашення існуючої заборгованості.</w:t>
            </w:r>
          </w:p>
          <w:p w:rsidR="009B2018" w:rsidRPr="00881C9A" w:rsidRDefault="009B2018" w:rsidP="00CE7BDC">
            <w:pPr>
              <w:widowControl/>
              <w:adjustRightInd w:val="0"/>
              <w:ind w:left="31"/>
              <w:jc w:val="both"/>
              <w:rPr>
                <w:rFonts w:ascii="Times New Roman" w:hAnsi="Times New Roman" w:cs="Times New Roman"/>
              </w:rPr>
            </w:pPr>
            <w:r w:rsidRPr="00881C9A">
              <w:rPr>
                <w:rFonts w:ascii="Times New Roman" w:hAnsi="Times New Roman" w:cs="Times New Roman"/>
              </w:rPr>
              <w:t xml:space="preserve">За результатами проведеної роботи в рахунок погашення заборгованості надійшло 57,2 млн грн, а саме: </w:t>
            </w:r>
          </w:p>
          <w:p w:rsidR="009B2018" w:rsidRPr="00881C9A" w:rsidRDefault="009B2018" w:rsidP="00CE7BDC">
            <w:pPr>
              <w:adjustRightInd w:val="0"/>
              <w:ind w:left="13" w:firstLine="18"/>
              <w:jc w:val="both"/>
              <w:rPr>
                <w:rFonts w:ascii="Times New Roman" w:hAnsi="Times New Roman" w:cs="Times New Roman"/>
              </w:rPr>
            </w:pPr>
            <w:r w:rsidRPr="00881C9A">
              <w:rPr>
                <w:rFonts w:ascii="Times New Roman" w:hAnsi="Times New Roman" w:cs="Times New Roman"/>
              </w:rPr>
              <w:t>від підприємств – банкротів – 4,8 млн грн;</w:t>
            </w:r>
          </w:p>
          <w:p w:rsidR="009C4030" w:rsidRPr="00881C9A" w:rsidRDefault="009B2018" w:rsidP="009C4030">
            <w:pPr>
              <w:adjustRightInd w:val="0"/>
              <w:ind w:left="13" w:hanging="13"/>
              <w:jc w:val="both"/>
              <w:rPr>
                <w:rFonts w:ascii="Times New Roman" w:hAnsi="Times New Roman" w:cs="Times New Roman"/>
              </w:rPr>
            </w:pPr>
            <w:r w:rsidRPr="00881C9A">
              <w:rPr>
                <w:rFonts w:ascii="Times New Roman" w:hAnsi="Times New Roman" w:cs="Times New Roman"/>
              </w:rPr>
              <w:t>за заходами ВДВС – 6,0 млн грн;</w:t>
            </w:r>
            <w:r w:rsidR="009C4030" w:rsidRPr="00881C9A">
              <w:rPr>
                <w:rFonts w:ascii="Times New Roman" w:hAnsi="Times New Roman" w:cs="Times New Roman"/>
              </w:rPr>
              <w:t xml:space="preserve"> </w:t>
            </w:r>
          </w:p>
          <w:p w:rsidR="009D2173" w:rsidRPr="00881C9A" w:rsidRDefault="009B2018" w:rsidP="00327A22">
            <w:pPr>
              <w:adjustRightInd w:val="0"/>
              <w:spacing w:after="120"/>
              <w:ind w:left="13" w:hanging="13"/>
              <w:jc w:val="both"/>
              <w:rPr>
                <w:rStyle w:val="20"/>
                <w:rFonts w:eastAsia="Courier New"/>
                <w:color w:val="auto"/>
                <w:sz w:val="24"/>
                <w:szCs w:val="24"/>
              </w:rPr>
            </w:pPr>
            <w:r w:rsidRPr="00881C9A">
              <w:rPr>
                <w:rFonts w:ascii="Times New Roman" w:hAnsi="Times New Roman" w:cs="Times New Roman"/>
              </w:rPr>
              <w:t>самостійно сплачено – 46,4 млн гривень</w:t>
            </w:r>
            <w:r w:rsidR="00E731EA" w:rsidRPr="00881C9A">
              <w:rPr>
                <w:rFonts w:ascii="Times New Roman" w:hAnsi="Times New Roman" w:cs="Times New Roman"/>
              </w:rPr>
              <w:t xml:space="preserve"> </w:t>
            </w:r>
          </w:p>
        </w:tc>
      </w:tr>
      <w:tr w:rsidR="00FE2FD1" w:rsidRPr="007125A2" w:rsidTr="00497309">
        <w:tc>
          <w:tcPr>
            <w:tcW w:w="851" w:type="dxa"/>
          </w:tcPr>
          <w:p w:rsidR="00FE2FD1" w:rsidRPr="00881C9A" w:rsidRDefault="00FE2FD1" w:rsidP="007203B6">
            <w:pPr>
              <w:pStyle w:val="aa"/>
              <w:jc w:val="both"/>
              <w:rPr>
                <w:rStyle w:val="20"/>
                <w:rFonts w:eastAsia="Courier New"/>
                <w:color w:val="auto"/>
                <w:sz w:val="24"/>
                <w:szCs w:val="24"/>
              </w:rPr>
            </w:pPr>
            <w:r w:rsidRPr="00881C9A">
              <w:rPr>
                <w:rStyle w:val="20"/>
                <w:rFonts w:eastAsia="Courier New"/>
                <w:color w:val="auto"/>
                <w:sz w:val="24"/>
                <w:szCs w:val="24"/>
              </w:rPr>
              <w:lastRenderedPageBreak/>
              <w:t>1.14</w:t>
            </w:r>
          </w:p>
        </w:tc>
        <w:tc>
          <w:tcPr>
            <w:tcW w:w="3118" w:type="dxa"/>
          </w:tcPr>
          <w:p w:rsidR="00FE2FD1" w:rsidRPr="00881C9A" w:rsidRDefault="00FE2FD1" w:rsidP="009C4030">
            <w:pPr>
              <w:pStyle w:val="Style7"/>
              <w:widowControl/>
              <w:spacing w:after="120" w:line="240" w:lineRule="auto"/>
              <w:jc w:val="both"/>
              <w:rPr>
                <w:rStyle w:val="FontStyle49"/>
                <w:b w:val="0"/>
                <w:color w:val="auto"/>
                <w:sz w:val="24"/>
                <w:szCs w:val="24"/>
                <w:lang w:val="uk-UA" w:eastAsia="uk-UA"/>
              </w:rPr>
            </w:pPr>
            <w:r w:rsidRPr="00881C9A">
              <w:rPr>
                <w:rStyle w:val="FontStyle54"/>
                <w:color w:val="auto"/>
                <w:sz w:val="24"/>
                <w:szCs w:val="24"/>
                <w:lang w:val="uk-UA" w:eastAsia="uk-UA"/>
              </w:rPr>
              <w:t xml:space="preserve">Здійснення організаційних заходів для підвищення ефективності роботи з погашення податкового боргу, забезпечення скорочення податкового боргу та кількості боржників, виявлення, обліку, зберіганню, оцінки, </w:t>
            </w:r>
            <w:r w:rsidRPr="00881C9A">
              <w:rPr>
                <w:rStyle w:val="FontStyle54"/>
                <w:color w:val="auto"/>
                <w:sz w:val="24"/>
                <w:szCs w:val="24"/>
                <w:lang w:val="uk-UA" w:eastAsia="uk-UA"/>
              </w:rPr>
              <w:lastRenderedPageBreak/>
              <w:t>розпорядження майном, що переходить у власність держави</w:t>
            </w:r>
          </w:p>
        </w:tc>
        <w:tc>
          <w:tcPr>
            <w:tcW w:w="2127" w:type="dxa"/>
          </w:tcPr>
          <w:p w:rsidR="00FE2FD1" w:rsidRPr="00881C9A" w:rsidRDefault="00FE2FD1" w:rsidP="00F428B6">
            <w:pPr>
              <w:pStyle w:val="Style16"/>
              <w:widowControl/>
              <w:spacing w:line="240" w:lineRule="auto"/>
              <w:rPr>
                <w:rStyle w:val="FontStyle49"/>
                <w:b w:val="0"/>
                <w:color w:val="auto"/>
                <w:sz w:val="24"/>
                <w:szCs w:val="24"/>
                <w:lang w:val="uk-UA" w:eastAsia="uk-UA"/>
              </w:rPr>
            </w:pPr>
            <w:r w:rsidRPr="00881C9A">
              <w:rPr>
                <w:rStyle w:val="FontStyle49"/>
                <w:b w:val="0"/>
                <w:color w:val="auto"/>
                <w:sz w:val="24"/>
                <w:szCs w:val="24"/>
                <w:lang w:val="uk-UA" w:eastAsia="uk-UA"/>
              </w:rPr>
              <w:lastRenderedPageBreak/>
              <w:t>Управління по роботі з податковим боргом</w:t>
            </w:r>
          </w:p>
        </w:tc>
        <w:tc>
          <w:tcPr>
            <w:tcW w:w="1418" w:type="dxa"/>
          </w:tcPr>
          <w:p w:rsidR="00FE2FD1" w:rsidRPr="00881C9A" w:rsidRDefault="00FE2FD1"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E2FD1" w:rsidRPr="00881C9A" w:rsidRDefault="00FE2FD1"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E2FD1" w:rsidRPr="00881C9A" w:rsidRDefault="00076D49" w:rsidP="00465A7C">
            <w:pPr>
              <w:pStyle w:val="Style7"/>
              <w:widowControl/>
              <w:spacing w:line="240" w:lineRule="auto"/>
              <w:jc w:val="both"/>
              <w:rPr>
                <w:rStyle w:val="FontStyle49"/>
                <w:b w:val="0"/>
                <w:sz w:val="24"/>
                <w:szCs w:val="24"/>
                <w:lang w:val="uk-UA" w:eastAsia="uk-UA"/>
              </w:rPr>
            </w:pPr>
            <w:r w:rsidRPr="00881C9A">
              <w:rPr>
                <w:rStyle w:val="FontStyle49"/>
                <w:b w:val="0"/>
                <w:sz w:val="24"/>
                <w:szCs w:val="24"/>
                <w:lang w:val="uk-UA" w:eastAsia="uk-UA"/>
              </w:rPr>
              <w:t xml:space="preserve">За результатами </w:t>
            </w:r>
            <w:r w:rsidR="00EC2CE6" w:rsidRPr="00881C9A">
              <w:rPr>
                <w:rStyle w:val="FontStyle49"/>
                <w:b w:val="0"/>
                <w:sz w:val="24"/>
                <w:szCs w:val="24"/>
                <w:lang w:val="uk-UA" w:eastAsia="uk-UA"/>
              </w:rPr>
              <w:t xml:space="preserve">здійснення </w:t>
            </w:r>
            <w:r w:rsidRPr="00881C9A">
              <w:rPr>
                <w:rStyle w:val="FontStyle49"/>
                <w:b w:val="0"/>
                <w:sz w:val="24"/>
                <w:szCs w:val="24"/>
                <w:lang w:val="uk-UA" w:eastAsia="uk-UA"/>
              </w:rPr>
              <w:t xml:space="preserve">організаційних заходів </w:t>
            </w:r>
            <w:r w:rsidR="00FE2FD1" w:rsidRPr="00881C9A">
              <w:rPr>
                <w:rStyle w:val="FontStyle49"/>
                <w:b w:val="0"/>
                <w:sz w:val="24"/>
                <w:szCs w:val="24"/>
                <w:lang w:val="uk-UA" w:eastAsia="uk-UA"/>
              </w:rPr>
              <w:t xml:space="preserve">забезпечено скорочення податкового боргу без урахування </w:t>
            </w:r>
            <w:r w:rsidR="00EC2CE6" w:rsidRPr="00881C9A">
              <w:rPr>
                <w:rStyle w:val="FontStyle49"/>
                <w:b w:val="0"/>
                <w:sz w:val="24"/>
                <w:szCs w:val="24"/>
                <w:lang w:val="uk-UA" w:eastAsia="uk-UA"/>
              </w:rPr>
              <w:t xml:space="preserve">податкового боргу, який виник у звітному періоді (далі – </w:t>
            </w:r>
            <w:r w:rsidR="00FE2FD1" w:rsidRPr="00881C9A">
              <w:rPr>
                <w:rStyle w:val="FontStyle49"/>
                <w:b w:val="0"/>
                <w:sz w:val="24"/>
                <w:szCs w:val="24"/>
                <w:lang w:val="uk-UA" w:eastAsia="uk-UA"/>
              </w:rPr>
              <w:t>новостворен</w:t>
            </w:r>
            <w:r w:rsidR="00EC2CE6" w:rsidRPr="00881C9A">
              <w:rPr>
                <w:rStyle w:val="FontStyle49"/>
                <w:b w:val="0"/>
                <w:sz w:val="24"/>
                <w:szCs w:val="24"/>
                <w:lang w:val="uk-UA" w:eastAsia="uk-UA"/>
              </w:rPr>
              <w:t>ий)</w:t>
            </w:r>
            <w:r w:rsidR="00FE2FD1" w:rsidRPr="00881C9A">
              <w:rPr>
                <w:rStyle w:val="FontStyle49"/>
                <w:b w:val="0"/>
                <w:sz w:val="24"/>
                <w:szCs w:val="24"/>
                <w:lang w:val="uk-UA" w:eastAsia="uk-UA"/>
              </w:rPr>
              <w:t xml:space="preserve"> в сумі 60</w:t>
            </w:r>
            <w:r w:rsidR="00EE695D">
              <w:rPr>
                <w:rStyle w:val="FontStyle49"/>
                <w:b w:val="0"/>
                <w:sz w:val="24"/>
                <w:szCs w:val="24"/>
                <w:lang w:val="uk-UA" w:eastAsia="uk-UA"/>
              </w:rPr>
              <w:t>,2 млн</w:t>
            </w:r>
            <w:r w:rsidR="00FE2FD1" w:rsidRPr="00881C9A">
              <w:rPr>
                <w:rStyle w:val="FontStyle49"/>
                <w:b w:val="0"/>
                <w:sz w:val="24"/>
                <w:szCs w:val="24"/>
                <w:lang w:val="uk-UA" w:eastAsia="uk-UA"/>
              </w:rPr>
              <w:t xml:space="preserve"> грн, в тому числі грошовими коштами – 60</w:t>
            </w:r>
            <w:r w:rsidR="00EE695D">
              <w:rPr>
                <w:rStyle w:val="FontStyle49"/>
                <w:b w:val="0"/>
                <w:sz w:val="24"/>
                <w:szCs w:val="24"/>
                <w:lang w:val="uk-UA" w:eastAsia="uk-UA"/>
              </w:rPr>
              <w:t>,2 млн</w:t>
            </w:r>
            <w:r w:rsidR="00FE2FD1" w:rsidRPr="00881C9A">
              <w:rPr>
                <w:rStyle w:val="FontStyle49"/>
                <w:b w:val="0"/>
                <w:sz w:val="24"/>
                <w:szCs w:val="24"/>
                <w:lang w:val="uk-UA" w:eastAsia="uk-UA"/>
              </w:rPr>
              <w:t xml:space="preserve"> гривень. </w:t>
            </w:r>
          </w:p>
          <w:p w:rsidR="00FE2FD1" w:rsidRPr="00881C9A" w:rsidRDefault="00FE2FD1" w:rsidP="007210E1">
            <w:pPr>
              <w:pStyle w:val="Style7"/>
              <w:widowControl/>
              <w:spacing w:line="240" w:lineRule="auto"/>
              <w:ind w:left="31" w:hanging="283"/>
              <w:jc w:val="both"/>
              <w:rPr>
                <w:rStyle w:val="FontStyle49"/>
                <w:b w:val="0"/>
                <w:sz w:val="24"/>
                <w:szCs w:val="24"/>
                <w:lang w:val="uk-UA" w:eastAsia="uk-UA"/>
              </w:rPr>
            </w:pPr>
            <w:r w:rsidRPr="00881C9A">
              <w:rPr>
                <w:rStyle w:val="FontStyle49"/>
                <w:b w:val="0"/>
                <w:sz w:val="24"/>
                <w:szCs w:val="24"/>
                <w:lang w:val="uk-UA" w:eastAsia="uk-UA"/>
              </w:rPr>
              <w:t xml:space="preserve">З </w:t>
            </w:r>
            <w:r w:rsidR="001F44F1" w:rsidRPr="00881C9A">
              <w:rPr>
                <w:rStyle w:val="FontStyle49"/>
                <w:b w:val="0"/>
                <w:sz w:val="24"/>
                <w:szCs w:val="24"/>
                <w:lang w:val="uk-UA" w:eastAsia="uk-UA"/>
              </w:rPr>
              <w:t xml:space="preserve"> </w:t>
            </w:r>
            <w:r w:rsidR="004622F6" w:rsidRPr="00881C9A">
              <w:rPr>
                <w:rStyle w:val="FontStyle49"/>
                <w:b w:val="0"/>
                <w:sz w:val="24"/>
                <w:szCs w:val="24"/>
                <w:lang w:val="uk-UA" w:eastAsia="uk-UA"/>
              </w:rPr>
              <w:t>З</w:t>
            </w:r>
            <w:r w:rsidRPr="00881C9A">
              <w:rPr>
                <w:rStyle w:val="FontStyle49"/>
                <w:b w:val="0"/>
                <w:sz w:val="24"/>
                <w:szCs w:val="24"/>
                <w:lang w:val="uk-UA" w:eastAsia="uk-UA"/>
              </w:rPr>
              <w:t xml:space="preserve"> метою забезпечення скорочення податкового боргу та кількості боржників:</w:t>
            </w:r>
          </w:p>
          <w:p w:rsidR="00EC2CE6" w:rsidRPr="00881C9A" w:rsidRDefault="00FE2FD1" w:rsidP="00465A7C">
            <w:pPr>
              <w:pStyle w:val="Style7"/>
              <w:widowControl/>
              <w:spacing w:line="240" w:lineRule="auto"/>
              <w:ind w:left="34" w:hanging="283"/>
              <w:jc w:val="both"/>
              <w:rPr>
                <w:rStyle w:val="FontStyle49"/>
                <w:b w:val="0"/>
                <w:sz w:val="24"/>
                <w:szCs w:val="24"/>
                <w:lang w:val="uk-UA" w:eastAsia="uk-UA"/>
              </w:rPr>
            </w:pPr>
            <w:r w:rsidRPr="00881C9A">
              <w:rPr>
                <w:rStyle w:val="FontStyle49"/>
                <w:b w:val="0"/>
                <w:sz w:val="24"/>
                <w:szCs w:val="24"/>
                <w:lang w:val="uk-UA" w:eastAsia="uk-UA"/>
              </w:rPr>
              <w:t xml:space="preserve">- </w:t>
            </w:r>
            <w:r w:rsidR="001F44F1" w:rsidRPr="00881C9A">
              <w:rPr>
                <w:rStyle w:val="FontStyle49"/>
                <w:b w:val="0"/>
                <w:sz w:val="24"/>
                <w:szCs w:val="24"/>
                <w:lang w:val="uk-UA" w:eastAsia="uk-UA"/>
              </w:rPr>
              <w:t xml:space="preserve"> </w:t>
            </w:r>
            <w:r w:rsidRPr="00881C9A">
              <w:rPr>
                <w:rStyle w:val="FontStyle49"/>
                <w:b w:val="0"/>
                <w:sz w:val="24"/>
                <w:szCs w:val="24"/>
                <w:lang w:val="uk-UA" w:eastAsia="uk-UA"/>
              </w:rPr>
              <w:t>направлено 625 податкових вимог на новостворений податковий борг;</w:t>
            </w:r>
          </w:p>
          <w:p w:rsidR="00FE2FD1" w:rsidRPr="00881C9A" w:rsidRDefault="00FE2FD1" w:rsidP="00465A7C">
            <w:pPr>
              <w:pStyle w:val="Style7"/>
              <w:widowControl/>
              <w:spacing w:line="240" w:lineRule="auto"/>
              <w:ind w:left="34"/>
              <w:jc w:val="both"/>
              <w:rPr>
                <w:rStyle w:val="FontStyle49"/>
                <w:b w:val="0"/>
                <w:sz w:val="24"/>
                <w:szCs w:val="24"/>
                <w:lang w:val="uk-UA" w:eastAsia="uk-UA"/>
              </w:rPr>
            </w:pPr>
            <w:r w:rsidRPr="00881C9A">
              <w:rPr>
                <w:rStyle w:val="FontStyle49"/>
                <w:b w:val="0"/>
                <w:sz w:val="24"/>
                <w:szCs w:val="24"/>
                <w:lang w:val="uk-UA" w:eastAsia="uk-UA"/>
              </w:rPr>
              <w:t xml:space="preserve">до суду направлено 57 позовних  заяв  на стягнення готівкових </w:t>
            </w:r>
            <w:r w:rsidRPr="00881C9A">
              <w:rPr>
                <w:rStyle w:val="FontStyle49"/>
                <w:b w:val="0"/>
                <w:sz w:val="24"/>
                <w:szCs w:val="24"/>
                <w:lang w:val="uk-UA" w:eastAsia="uk-UA"/>
              </w:rPr>
              <w:lastRenderedPageBreak/>
              <w:t>(безготівкових) коштів, сума позовів 70</w:t>
            </w:r>
            <w:r w:rsidR="0065278F">
              <w:rPr>
                <w:rStyle w:val="FontStyle49"/>
                <w:b w:val="0"/>
                <w:sz w:val="24"/>
                <w:szCs w:val="24"/>
                <w:lang w:val="uk-UA" w:eastAsia="uk-UA"/>
              </w:rPr>
              <w:t>,8 млн</w:t>
            </w:r>
            <w:r w:rsidRPr="00881C9A">
              <w:rPr>
                <w:rStyle w:val="FontStyle49"/>
                <w:b w:val="0"/>
                <w:sz w:val="24"/>
                <w:szCs w:val="24"/>
                <w:lang w:val="uk-UA" w:eastAsia="uk-UA"/>
              </w:rPr>
              <w:t xml:space="preserve"> грн</w:t>
            </w:r>
            <w:r w:rsidR="00EC2CE6" w:rsidRPr="00881C9A">
              <w:rPr>
                <w:rStyle w:val="FontStyle49"/>
                <w:b w:val="0"/>
                <w:sz w:val="24"/>
                <w:szCs w:val="24"/>
                <w:lang w:val="uk-UA" w:eastAsia="uk-UA"/>
              </w:rPr>
              <w:t xml:space="preserve">, </w:t>
            </w:r>
            <w:r w:rsidRPr="00881C9A">
              <w:rPr>
                <w:rStyle w:val="FontStyle49"/>
                <w:b w:val="0"/>
                <w:sz w:val="24"/>
                <w:szCs w:val="24"/>
                <w:lang w:val="uk-UA" w:eastAsia="uk-UA"/>
              </w:rPr>
              <w:t xml:space="preserve">забезпечено надходження до бюджету за рахунок стягнення коштів з розрахункових рахунків – </w:t>
            </w:r>
            <w:r w:rsidR="0065278F">
              <w:rPr>
                <w:rStyle w:val="FontStyle49"/>
                <w:b w:val="0"/>
                <w:sz w:val="24"/>
                <w:szCs w:val="24"/>
                <w:lang w:val="uk-UA" w:eastAsia="uk-UA"/>
              </w:rPr>
              <w:t>0,5 млн</w:t>
            </w:r>
            <w:r w:rsidRPr="00881C9A">
              <w:rPr>
                <w:rStyle w:val="FontStyle49"/>
                <w:b w:val="0"/>
                <w:sz w:val="24"/>
                <w:szCs w:val="24"/>
                <w:lang w:val="uk-UA" w:eastAsia="uk-UA"/>
              </w:rPr>
              <w:t xml:space="preserve"> грн, вилучення готівки – </w:t>
            </w:r>
            <w:r w:rsidR="00EE695D">
              <w:rPr>
                <w:rStyle w:val="FontStyle49"/>
                <w:b w:val="0"/>
                <w:sz w:val="24"/>
                <w:szCs w:val="24"/>
                <w:lang w:val="uk-UA" w:eastAsia="uk-UA"/>
              </w:rPr>
              <w:t>1,0 млн</w:t>
            </w:r>
            <w:r w:rsidRPr="00881C9A">
              <w:rPr>
                <w:rStyle w:val="FontStyle49"/>
                <w:b w:val="0"/>
                <w:sz w:val="24"/>
                <w:szCs w:val="24"/>
                <w:lang w:val="uk-UA" w:eastAsia="uk-UA"/>
              </w:rPr>
              <w:t xml:space="preserve"> грн;  </w:t>
            </w:r>
          </w:p>
          <w:p w:rsidR="00FE2FD1" w:rsidRPr="00881C9A" w:rsidRDefault="00FE2FD1" w:rsidP="00465A7C">
            <w:pPr>
              <w:pStyle w:val="Style7"/>
              <w:widowControl/>
              <w:spacing w:line="240" w:lineRule="auto"/>
              <w:ind w:left="34" w:hanging="34"/>
              <w:jc w:val="both"/>
              <w:rPr>
                <w:rStyle w:val="FontStyle49"/>
                <w:b w:val="0"/>
                <w:sz w:val="24"/>
                <w:szCs w:val="24"/>
                <w:lang w:val="uk-UA" w:eastAsia="uk-UA"/>
              </w:rPr>
            </w:pPr>
            <w:r w:rsidRPr="00881C9A">
              <w:rPr>
                <w:rStyle w:val="FontStyle49"/>
                <w:b w:val="0"/>
                <w:sz w:val="24"/>
                <w:szCs w:val="24"/>
                <w:lang w:val="uk-UA" w:eastAsia="uk-UA"/>
              </w:rPr>
              <w:t xml:space="preserve"> до суду направлено 108 позовів щодо звернення стягнення на активи боржників через органи державної виконавчої служби на суму </w:t>
            </w:r>
            <w:r w:rsidR="00EE695D">
              <w:rPr>
                <w:rStyle w:val="FontStyle49"/>
                <w:b w:val="0"/>
                <w:sz w:val="24"/>
                <w:szCs w:val="24"/>
                <w:lang w:val="uk-UA" w:eastAsia="uk-UA"/>
              </w:rPr>
              <w:t xml:space="preserve">       </w:t>
            </w:r>
            <w:r w:rsidRPr="00881C9A">
              <w:rPr>
                <w:rStyle w:val="FontStyle49"/>
                <w:b w:val="0"/>
                <w:sz w:val="24"/>
                <w:szCs w:val="24"/>
                <w:lang w:val="uk-UA" w:eastAsia="uk-UA"/>
              </w:rPr>
              <w:t>6</w:t>
            </w:r>
            <w:r w:rsidR="0065278F">
              <w:rPr>
                <w:rStyle w:val="FontStyle49"/>
                <w:b w:val="0"/>
                <w:sz w:val="24"/>
                <w:szCs w:val="24"/>
                <w:lang w:val="uk-UA" w:eastAsia="uk-UA"/>
              </w:rPr>
              <w:t>,7 млн</w:t>
            </w:r>
            <w:r w:rsidRPr="00881C9A">
              <w:rPr>
                <w:rStyle w:val="FontStyle49"/>
                <w:b w:val="0"/>
                <w:sz w:val="24"/>
                <w:szCs w:val="24"/>
                <w:lang w:val="uk-UA" w:eastAsia="uk-UA"/>
              </w:rPr>
              <w:t xml:space="preserve"> грн, до бюджету стягнуто </w:t>
            </w:r>
            <w:r w:rsidR="0065278F">
              <w:rPr>
                <w:rStyle w:val="FontStyle49"/>
                <w:b w:val="0"/>
                <w:sz w:val="24"/>
                <w:szCs w:val="24"/>
                <w:lang w:val="uk-UA" w:eastAsia="uk-UA"/>
              </w:rPr>
              <w:t>0,8 млн</w:t>
            </w:r>
            <w:r w:rsidRPr="00881C9A">
              <w:rPr>
                <w:rStyle w:val="FontStyle49"/>
                <w:b w:val="0"/>
                <w:sz w:val="24"/>
                <w:szCs w:val="24"/>
                <w:lang w:val="uk-UA" w:eastAsia="uk-UA"/>
              </w:rPr>
              <w:t xml:space="preserve"> грн;  </w:t>
            </w:r>
          </w:p>
          <w:p w:rsidR="00FE2FD1" w:rsidRPr="00881C9A" w:rsidRDefault="00FE2FD1" w:rsidP="00465A7C">
            <w:pPr>
              <w:pStyle w:val="Style7"/>
              <w:widowControl/>
              <w:spacing w:line="240" w:lineRule="auto"/>
              <w:ind w:left="34" w:hanging="34"/>
              <w:jc w:val="both"/>
              <w:rPr>
                <w:rStyle w:val="FontStyle49"/>
                <w:b w:val="0"/>
                <w:sz w:val="24"/>
                <w:szCs w:val="24"/>
                <w:lang w:val="uk-UA" w:eastAsia="uk-UA"/>
              </w:rPr>
            </w:pPr>
            <w:r w:rsidRPr="00881C9A">
              <w:rPr>
                <w:lang w:val="uk-UA"/>
              </w:rPr>
              <w:t xml:space="preserve">до суду направлено  позов щодо звернення стягнення за рахунок  майна, що перебуває в податковій заставі на загальну суму </w:t>
            </w:r>
            <w:r w:rsidR="0065278F">
              <w:rPr>
                <w:lang w:val="uk-UA"/>
              </w:rPr>
              <w:t>0,4 млн</w:t>
            </w:r>
            <w:r w:rsidRPr="00881C9A">
              <w:rPr>
                <w:lang w:val="uk-UA"/>
              </w:rPr>
              <w:t xml:space="preserve"> грн</w:t>
            </w:r>
            <w:r w:rsidR="00EC2CE6" w:rsidRPr="00881C9A">
              <w:rPr>
                <w:lang w:val="uk-UA"/>
              </w:rPr>
              <w:t>,</w:t>
            </w:r>
            <w:r w:rsidRPr="00881C9A">
              <w:rPr>
                <w:rStyle w:val="FontStyle49"/>
                <w:b w:val="0"/>
                <w:sz w:val="24"/>
                <w:szCs w:val="24"/>
                <w:lang w:val="uk-UA" w:eastAsia="uk-UA"/>
              </w:rPr>
              <w:t xml:space="preserve"> від реалізації заставного майна надійшло – </w:t>
            </w:r>
            <w:r w:rsidR="0065278F">
              <w:rPr>
                <w:rStyle w:val="FontStyle49"/>
                <w:b w:val="0"/>
                <w:sz w:val="24"/>
                <w:szCs w:val="24"/>
                <w:lang w:val="uk-UA" w:eastAsia="uk-UA"/>
              </w:rPr>
              <w:t>0,2 млн</w:t>
            </w:r>
            <w:r w:rsidRPr="00881C9A">
              <w:rPr>
                <w:rStyle w:val="FontStyle49"/>
                <w:b w:val="0"/>
                <w:sz w:val="24"/>
                <w:szCs w:val="24"/>
                <w:lang w:val="uk-UA" w:eastAsia="uk-UA"/>
              </w:rPr>
              <w:t xml:space="preserve"> грн;</w:t>
            </w:r>
          </w:p>
          <w:p w:rsidR="00FE2FD1" w:rsidRPr="00881C9A" w:rsidRDefault="00FE2FD1" w:rsidP="00465A7C">
            <w:pPr>
              <w:pStyle w:val="Style7"/>
              <w:widowControl/>
              <w:spacing w:line="240" w:lineRule="auto"/>
              <w:ind w:left="34" w:hanging="34"/>
              <w:jc w:val="both"/>
              <w:rPr>
                <w:lang w:val="uk-UA"/>
              </w:rPr>
            </w:pPr>
            <w:r w:rsidRPr="00881C9A">
              <w:rPr>
                <w:lang w:val="uk-UA"/>
              </w:rPr>
              <w:t xml:space="preserve"> до суду направлено  позов про звернення стягнення на кошти селищної ради, в управлінні якої перебуває </w:t>
            </w:r>
            <w:r w:rsidR="0065278F">
              <w:rPr>
                <w:lang w:val="uk-UA"/>
              </w:rPr>
              <w:t>комунальне підприємство</w:t>
            </w:r>
            <w:r w:rsidRPr="00881C9A">
              <w:rPr>
                <w:lang w:val="uk-UA"/>
              </w:rPr>
              <w:t xml:space="preserve"> на загальну суму 1</w:t>
            </w:r>
            <w:r w:rsidR="0065278F">
              <w:rPr>
                <w:lang w:val="uk-UA"/>
              </w:rPr>
              <w:t>,1 млн</w:t>
            </w:r>
            <w:r w:rsidRPr="00881C9A">
              <w:rPr>
                <w:lang w:val="uk-UA"/>
              </w:rPr>
              <w:t xml:space="preserve"> грн;</w:t>
            </w:r>
          </w:p>
          <w:p w:rsidR="00FE2FD1" w:rsidRPr="00881C9A" w:rsidRDefault="00FE2FD1" w:rsidP="00465A7C">
            <w:pPr>
              <w:pStyle w:val="11"/>
              <w:widowControl/>
              <w:shd w:val="clear" w:color="auto" w:fill="auto"/>
              <w:spacing w:line="240" w:lineRule="auto"/>
              <w:ind w:left="34"/>
              <w:rPr>
                <w:rFonts w:cs="Times New Roman"/>
                <w:sz w:val="24"/>
                <w:szCs w:val="24"/>
                <w:lang w:val="uk-UA"/>
              </w:rPr>
            </w:pPr>
            <w:r w:rsidRPr="00881C9A">
              <w:rPr>
                <w:rFonts w:cs="Times New Roman"/>
                <w:sz w:val="24"/>
                <w:szCs w:val="24"/>
                <w:lang w:val="uk-UA"/>
              </w:rPr>
              <w:t>до суду направлено заяву щодо зупинення видаткових операцій на рахунках платника податків на суму 1</w:t>
            </w:r>
            <w:r w:rsidR="0065278F">
              <w:rPr>
                <w:rFonts w:cs="Times New Roman"/>
                <w:sz w:val="24"/>
                <w:szCs w:val="24"/>
                <w:lang w:val="uk-UA"/>
              </w:rPr>
              <w:t>,7 млн</w:t>
            </w:r>
            <w:r w:rsidRPr="00881C9A">
              <w:rPr>
                <w:rFonts w:cs="Times New Roman"/>
                <w:sz w:val="24"/>
                <w:szCs w:val="24"/>
                <w:lang w:val="uk-UA"/>
              </w:rPr>
              <w:t xml:space="preserve"> грн;</w:t>
            </w:r>
          </w:p>
          <w:p w:rsidR="00FE2FD1" w:rsidRPr="00881C9A" w:rsidRDefault="00FE2FD1" w:rsidP="00465A7C">
            <w:pPr>
              <w:pStyle w:val="Style7"/>
              <w:widowControl/>
              <w:spacing w:line="240" w:lineRule="auto"/>
              <w:ind w:left="34" w:hanging="34"/>
              <w:jc w:val="both"/>
              <w:rPr>
                <w:rStyle w:val="FontStyle49"/>
                <w:b w:val="0"/>
                <w:sz w:val="24"/>
                <w:szCs w:val="24"/>
                <w:lang w:val="uk-UA" w:eastAsia="uk-UA"/>
              </w:rPr>
            </w:pPr>
            <w:r w:rsidRPr="00881C9A">
              <w:rPr>
                <w:rStyle w:val="FontStyle49"/>
                <w:b w:val="0"/>
                <w:sz w:val="24"/>
                <w:szCs w:val="24"/>
                <w:lang w:val="uk-UA" w:eastAsia="uk-UA"/>
              </w:rPr>
              <w:t>забезпечено проведення опису та внесення в податкову заставу майна боржників на загальну суму 15</w:t>
            </w:r>
            <w:r w:rsidR="0065278F">
              <w:rPr>
                <w:rStyle w:val="FontStyle49"/>
                <w:b w:val="0"/>
                <w:sz w:val="24"/>
                <w:szCs w:val="24"/>
                <w:lang w:val="uk-UA" w:eastAsia="uk-UA"/>
              </w:rPr>
              <w:t>,3 млн</w:t>
            </w:r>
            <w:r w:rsidRPr="00881C9A">
              <w:rPr>
                <w:rStyle w:val="FontStyle49"/>
                <w:b w:val="0"/>
                <w:sz w:val="24"/>
                <w:szCs w:val="24"/>
                <w:lang w:val="uk-UA" w:eastAsia="uk-UA"/>
              </w:rPr>
              <w:t xml:space="preserve"> грн;</w:t>
            </w:r>
          </w:p>
          <w:p w:rsidR="00FE2FD1" w:rsidRPr="00881C9A" w:rsidRDefault="00EC2CE6" w:rsidP="00465A7C">
            <w:pPr>
              <w:pStyle w:val="Style7"/>
              <w:widowControl/>
              <w:spacing w:line="240" w:lineRule="auto"/>
              <w:ind w:left="34" w:hanging="34"/>
              <w:jc w:val="both"/>
              <w:rPr>
                <w:lang w:val="uk-UA"/>
              </w:rPr>
            </w:pPr>
            <w:r w:rsidRPr="00881C9A">
              <w:rPr>
                <w:lang w:val="uk-UA"/>
              </w:rPr>
              <w:t>в</w:t>
            </w:r>
            <w:r w:rsidR="00FE2FD1" w:rsidRPr="00881C9A">
              <w:rPr>
                <w:lang w:val="uk-UA"/>
              </w:rPr>
              <w:t xml:space="preserve">ід реалізації скарбів, майна, одержаного державою або територіальною громадою в порядку спадкування чи дарування, безхазяйного майна, знахідок, а також валютних цінностей і грошових коштів, власники яких невідомі  до державного бюджету надійшло 6,9 тис. грн; </w:t>
            </w:r>
          </w:p>
          <w:p w:rsidR="00FE2FD1" w:rsidRPr="00881C9A" w:rsidRDefault="00FE2FD1" w:rsidP="00EE695D">
            <w:pPr>
              <w:spacing w:after="120"/>
              <w:jc w:val="both"/>
              <w:rPr>
                <w:rStyle w:val="FontStyle49"/>
                <w:b w:val="0"/>
                <w:bCs w:val="0"/>
                <w:color w:val="auto"/>
                <w:sz w:val="24"/>
                <w:szCs w:val="24"/>
              </w:rPr>
            </w:pPr>
            <w:r w:rsidRPr="00881C9A">
              <w:rPr>
                <w:rFonts w:ascii="Times New Roman" w:eastAsia="Calibri" w:hAnsi="Times New Roman" w:cs="Times New Roman"/>
                <w:lang w:eastAsia="ru-RU"/>
              </w:rPr>
              <w:t xml:space="preserve">від реалізації безхазяйного майна до місцевого бюджету надійшло </w:t>
            </w:r>
            <w:r w:rsidR="004E2D61">
              <w:rPr>
                <w:rFonts w:ascii="Times New Roman" w:eastAsia="Calibri" w:hAnsi="Times New Roman" w:cs="Times New Roman"/>
                <w:lang w:eastAsia="ru-RU"/>
              </w:rPr>
              <w:t>0,5 млн</w:t>
            </w:r>
            <w:r w:rsidRPr="00881C9A">
              <w:rPr>
                <w:rFonts w:ascii="Times New Roman" w:eastAsia="Calibri" w:hAnsi="Times New Roman" w:cs="Times New Roman"/>
                <w:lang w:eastAsia="ru-RU"/>
              </w:rPr>
              <w:t xml:space="preserve"> гривень</w:t>
            </w:r>
            <w:r w:rsidRPr="00881C9A">
              <w:rPr>
                <w:rFonts w:ascii="Times New Roman" w:hAnsi="Times New Roman" w:cs="Times New Roman"/>
              </w:rPr>
              <w:t xml:space="preserve"> </w:t>
            </w:r>
          </w:p>
        </w:tc>
      </w:tr>
      <w:tr w:rsidR="00FE2FD1" w:rsidRPr="007125A2" w:rsidTr="00497309">
        <w:trPr>
          <w:trHeight w:val="2229"/>
        </w:trPr>
        <w:tc>
          <w:tcPr>
            <w:tcW w:w="851" w:type="dxa"/>
          </w:tcPr>
          <w:p w:rsidR="00FE2FD1" w:rsidRPr="00881C9A" w:rsidRDefault="00FE2FD1" w:rsidP="007203B6">
            <w:pPr>
              <w:pStyle w:val="aa"/>
              <w:jc w:val="both"/>
              <w:rPr>
                <w:rStyle w:val="20"/>
                <w:rFonts w:eastAsia="Courier New"/>
                <w:color w:val="auto"/>
                <w:sz w:val="24"/>
                <w:szCs w:val="24"/>
              </w:rPr>
            </w:pPr>
            <w:r w:rsidRPr="00881C9A">
              <w:rPr>
                <w:rStyle w:val="20"/>
                <w:rFonts w:eastAsia="Courier New"/>
                <w:color w:val="auto"/>
                <w:sz w:val="24"/>
                <w:szCs w:val="24"/>
              </w:rPr>
              <w:lastRenderedPageBreak/>
              <w:t>1.15</w:t>
            </w:r>
          </w:p>
        </w:tc>
        <w:tc>
          <w:tcPr>
            <w:tcW w:w="3118" w:type="dxa"/>
          </w:tcPr>
          <w:p w:rsidR="00FE2FD1" w:rsidRPr="00881C9A" w:rsidRDefault="00FE2FD1" w:rsidP="009C4030">
            <w:pPr>
              <w:pStyle w:val="Style16"/>
              <w:widowControl/>
              <w:spacing w:after="120" w:line="240" w:lineRule="auto"/>
              <w:jc w:val="both"/>
              <w:rPr>
                <w:rStyle w:val="FontStyle54"/>
                <w:rFonts w:eastAsia="Calibri"/>
                <w:color w:val="auto"/>
                <w:sz w:val="24"/>
                <w:szCs w:val="24"/>
              </w:rPr>
            </w:pPr>
            <w:r w:rsidRPr="00881C9A">
              <w:rPr>
                <w:rStyle w:val="FontStyle54"/>
                <w:rFonts w:eastAsia="Calibri"/>
                <w:color w:val="auto"/>
                <w:sz w:val="24"/>
                <w:szCs w:val="24"/>
                <w:lang w:val="uk-UA" w:eastAsia="uk-UA"/>
              </w:rPr>
              <w:t>Розгляд пропозицій підприємств і організацій щодо розстрочення (відстрочення) сплати грошових зобов'язань (податкового боргу). Підготовка відповідних рішень згідно з вимогами чинного законодавства</w:t>
            </w:r>
          </w:p>
        </w:tc>
        <w:tc>
          <w:tcPr>
            <w:tcW w:w="2127" w:type="dxa"/>
          </w:tcPr>
          <w:p w:rsidR="00FE2FD1" w:rsidRPr="00881C9A" w:rsidRDefault="00FE2FD1" w:rsidP="00F428B6">
            <w:pPr>
              <w:pStyle w:val="Style16"/>
              <w:widowControl/>
              <w:spacing w:line="240" w:lineRule="auto"/>
              <w:rPr>
                <w:rStyle w:val="FontStyle49"/>
                <w:b w:val="0"/>
                <w:color w:val="auto"/>
                <w:sz w:val="24"/>
                <w:szCs w:val="24"/>
                <w:lang w:val="uk-UA" w:eastAsia="uk-UA"/>
              </w:rPr>
            </w:pPr>
            <w:r w:rsidRPr="00881C9A">
              <w:rPr>
                <w:rStyle w:val="FontStyle49"/>
                <w:b w:val="0"/>
                <w:color w:val="auto"/>
                <w:sz w:val="24"/>
                <w:szCs w:val="24"/>
                <w:lang w:val="uk-UA" w:eastAsia="uk-UA"/>
              </w:rPr>
              <w:t>Управління по роботі з податковим боргом</w:t>
            </w:r>
          </w:p>
        </w:tc>
        <w:tc>
          <w:tcPr>
            <w:tcW w:w="1418" w:type="dxa"/>
          </w:tcPr>
          <w:p w:rsidR="00FE2FD1" w:rsidRPr="00881C9A" w:rsidRDefault="00FE2FD1"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E2FD1" w:rsidRPr="00881C9A" w:rsidRDefault="00FE2FD1"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E2FD1" w:rsidRPr="00881C9A" w:rsidRDefault="00250F7C" w:rsidP="004E2D61">
            <w:pPr>
              <w:pStyle w:val="aa"/>
              <w:jc w:val="both"/>
              <w:rPr>
                <w:rStyle w:val="20"/>
                <w:rFonts w:eastAsia="Courier New"/>
                <w:color w:val="auto"/>
                <w:sz w:val="24"/>
                <w:szCs w:val="24"/>
              </w:rPr>
            </w:pPr>
            <w:r w:rsidRPr="00881C9A">
              <w:rPr>
                <w:rFonts w:ascii="Times New Roman" w:hAnsi="Times New Roman" w:cs="Times New Roman"/>
              </w:rPr>
              <w:t>У</w:t>
            </w:r>
            <w:r w:rsidR="004448AA" w:rsidRPr="00881C9A">
              <w:rPr>
                <w:rFonts w:ascii="Times New Roman" w:hAnsi="Times New Roman" w:cs="Times New Roman"/>
              </w:rPr>
              <w:t xml:space="preserve">кладено 2 договори  про розстрочення грошових зобов’язань відповідно до ст.100 Податкового кодексу України на суму 30,1 млн гривень. Чергові частки розстрочених сум та відсотки за користування розстроченням були сплачені своєчасно і в повному обсязі згідно з укладеними договорами </w:t>
            </w:r>
          </w:p>
        </w:tc>
      </w:tr>
      <w:tr w:rsidR="00FE2FD1" w:rsidRPr="007125A2" w:rsidTr="00497309">
        <w:tc>
          <w:tcPr>
            <w:tcW w:w="14884" w:type="dxa"/>
            <w:gridSpan w:val="5"/>
          </w:tcPr>
          <w:p w:rsidR="00FE2FD1" w:rsidRPr="00881C9A" w:rsidRDefault="00FE2FD1" w:rsidP="00912D68">
            <w:pPr>
              <w:pStyle w:val="aa"/>
              <w:spacing w:before="120" w:after="120"/>
              <w:ind w:firstLine="317"/>
              <w:jc w:val="center"/>
              <w:rPr>
                <w:rStyle w:val="20"/>
                <w:rFonts w:eastAsia="Courier New"/>
                <w:b/>
                <w:color w:val="auto"/>
                <w:sz w:val="24"/>
                <w:szCs w:val="24"/>
              </w:rPr>
            </w:pPr>
            <w:r w:rsidRPr="00881C9A">
              <w:rPr>
                <w:rStyle w:val="20"/>
                <w:rFonts w:eastAsia="Courier New"/>
                <w:b/>
                <w:color w:val="auto"/>
                <w:sz w:val="24"/>
                <w:szCs w:val="24"/>
              </w:rPr>
              <w:t>Розділ 2. Проведення роботи з питань дотримання вимог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 у т. ч. боротьби з відмиванням доходів, одержаних злочинним шляхом</w:t>
            </w:r>
          </w:p>
        </w:tc>
      </w:tr>
      <w:tr w:rsidR="00FE2FD1" w:rsidRPr="007125A2" w:rsidTr="00497309">
        <w:tc>
          <w:tcPr>
            <w:tcW w:w="851" w:type="dxa"/>
          </w:tcPr>
          <w:p w:rsidR="00FE2FD1" w:rsidRPr="00881C9A" w:rsidRDefault="00FE2FD1" w:rsidP="007203B6">
            <w:pPr>
              <w:pStyle w:val="aa"/>
              <w:jc w:val="both"/>
              <w:rPr>
                <w:rStyle w:val="20"/>
                <w:rFonts w:eastAsia="Courier New"/>
                <w:color w:val="auto"/>
                <w:sz w:val="24"/>
                <w:szCs w:val="24"/>
              </w:rPr>
            </w:pPr>
            <w:r w:rsidRPr="00881C9A">
              <w:rPr>
                <w:rStyle w:val="20"/>
                <w:rFonts w:eastAsia="Courier New"/>
                <w:color w:val="auto"/>
                <w:sz w:val="24"/>
                <w:szCs w:val="24"/>
              </w:rPr>
              <w:t>2.1</w:t>
            </w:r>
          </w:p>
        </w:tc>
        <w:tc>
          <w:tcPr>
            <w:tcW w:w="3118" w:type="dxa"/>
          </w:tcPr>
          <w:p w:rsidR="00FE2FD1" w:rsidRPr="00881C9A" w:rsidRDefault="00FE2FD1" w:rsidP="009C4030">
            <w:pPr>
              <w:keepNext/>
              <w:spacing w:after="120"/>
              <w:ind w:right="57" w:firstLine="33"/>
              <w:jc w:val="both"/>
              <w:rPr>
                <w:rStyle w:val="FontStyle54"/>
                <w:color w:val="auto"/>
                <w:sz w:val="24"/>
                <w:szCs w:val="24"/>
                <w:lang w:val="ru-RU"/>
              </w:rPr>
            </w:pPr>
            <w:r w:rsidRPr="00881C9A">
              <w:rPr>
                <w:rStyle w:val="20"/>
                <w:rFonts w:eastAsiaTheme="minorHAnsi"/>
                <w:color w:val="auto"/>
                <w:sz w:val="24"/>
                <w:szCs w:val="24"/>
              </w:rPr>
              <w:t>Підготовка та надання на затвердження в установленому порядку  пропозицій до Плану- графіка  проведення документальних планових перевірок платників податків на 2022 рік</w:t>
            </w:r>
          </w:p>
        </w:tc>
        <w:tc>
          <w:tcPr>
            <w:tcW w:w="2127" w:type="dxa"/>
          </w:tcPr>
          <w:p w:rsidR="00FE2FD1" w:rsidRPr="00881C9A" w:rsidRDefault="00FE2FD1" w:rsidP="007C545C">
            <w:pPr>
              <w:pStyle w:val="aa"/>
              <w:spacing w:after="120"/>
              <w:rPr>
                <w:rStyle w:val="20"/>
                <w:rFonts w:eastAsia="Courier New"/>
                <w:color w:val="auto"/>
                <w:sz w:val="24"/>
                <w:szCs w:val="24"/>
              </w:rPr>
            </w:pPr>
            <w:r w:rsidRPr="00881C9A">
              <w:rPr>
                <w:rStyle w:val="20"/>
                <w:rFonts w:eastAsia="Courier New"/>
                <w:color w:val="auto"/>
                <w:sz w:val="24"/>
                <w:szCs w:val="24"/>
              </w:rPr>
              <w:t>Управління податкового аудиту</w:t>
            </w:r>
          </w:p>
        </w:tc>
        <w:tc>
          <w:tcPr>
            <w:tcW w:w="1418" w:type="dxa"/>
          </w:tcPr>
          <w:p w:rsidR="00FE2FD1" w:rsidRPr="00881C9A" w:rsidRDefault="00FE2FD1" w:rsidP="007203B6">
            <w:pPr>
              <w:pStyle w:val="aa"/>
              <w:jc w:val="center"/>
              <w:rPr>
                <w:rFonts w:ascii="Times New Roman" w:hAnsi="Times New Roman" w:cs="Times New Roman"/>
                <w:color w:val="auto"/>
              </w:rPr>
            </w:pPr>
            <w:r w:rsidRPr="00881C9A">
              <w:rPr>
                <w:rStyle w:val="20"/>
                <w:rFonts w:eastAsia="Courier New"/>
                <w:color w:val="auto"/>
                <w:sz w:val="24"/>
                <w:szCs w:val="24"/>
              </w:rPr>
              <w:t xml:space="preserve">Грудень </w:t>
            </w:r>
          </w:p>
        </w:tc>
        <w:tc>
          <w:tcPr>
            <w:tcW w:w="7370" w:type="dxa"/>
          </w:tcPr>
          <w:p w:rsidR="00FE2FD1" w:rsidRPr="00881C9A" w:rsidRDefault="00B64194" w:rsidP="00175283">
            <w:pPr>
              <w:pStyle w:val="aa"/>
              <w:jc w:val="both"/>
              <w:rPr>
                <w:rStyle w:val="20"/>
                <w:rFonts w:eastAsia="Courier New"/>
                <w:b/>
                <w:color w:val="auto"/>
                <w:sz w:val="24"/>
                <w:szCs w:val="24"/>
              </w:rPr>
            </w:pPr>
            <w:r w:rsidRPr="00881C9A">
              <w:rPr>
                <w:rStyle w:val="FontStyle49"/>
                <w:b w:val="0"/>
                <w:sz w:val="24"/>
                <w:szCs w:val="24"/>
              </w:rPr>
              <w:t xml:space="preserve">Підготовлено та </w:t>
            </w:r>
            <w:r w:rsidR="007B2188" w:rsidRPr="00881C9A">
              <w:rPr>
                <w:rStyle w:val="FontStyle49"/>
                <w:b w:val="0"/>
                <w:sz w:val="24"/>
                <w:szCs w:val="24"/>
              </w:rPr>
              <w:t xml:space="preserve">надано пропозиції </w:t>
            </w:r>
            <w:r w:rsidR="00B9799F" w:rsidRPr="00881C9A">
              <w:rPr>
                <w:rStyle w:val="FontStyle49"/>
                <w:b w:val="0"/>
                <w:sz w:val="24"/>
                <w:szCs w:val="24"/>
              </w:rPr>
              <w:t xml:space="preserve"> в установленому порядку </w:t>
            </w:r>
            <w:r w:rsidR="007B2188" w:rsidRPr="00881C9A">
              <w:rPr>
                <w:rStyle w:val="FontStyle49"/>
                <w:b w:val="0"/>
                <w:sz w:val="24"/>
                <w:szCs w:val="24"/>
              </w:rPr>
              <w:t xml:space="preserve">щодо включення СГ при формуванні </w:t>
            </w:r>
            <w:r w:rsidRPr="00881C9A">
              <w:rPr>
                <w:rStyle w:val="FontStyle49"/>
                <w:b w:val="0"/>
                <w:sz w:val="24"/>
                <w:szCs w:val="24"/>
              </w:rPr>
              <w:t>П</w:t>
            </w:r>
            <w:r w:rsidR="007B2188" w:rsidRPr="00881C9A">
              <w:rPr>
                <w:rStyle w:val="FontStyle49"/>
                <w:b w:val="0"/>
                <w:sz w:val="24"/>
                <w:szCs w:val="24"/>
              </w:rPr>
              <w:t xml:space="preserve">лану – графіка проведення документальних планових перевірок на 2022 рік системою АІС «Податковий блок» та затверджено ДПС (лист ДПС </w:t>
            </w:r>
            <w:r w:rsidR="00175283">
              <w:rPr>
                <w:rStyle w:val="FontStyle49"/>
                <w:b w:val="0"/>
                <w:sz w:val="24"/>
                <w:szCs w:val="24"/>
              </w:rPr>
              <w:t>в</w:t>
            </w:r>
            <w:r w:rsidR="007B2188" w:rsidRPr="00881C9A">
              <w:rPr>
                <w:rStyle w:val="FontStyle49"/>
                <w:b w:val="0"/>
                <w:sz w:val="24"/>
                <w:szCs w:val="24"/>
              </w:rPr>
              <w:t>ід 24.12.2</w:t>
            </w:r>
            <w:r w:rsidR="006D0E54" w:rsidRPr="00881C9A">
              <w:rPr>
                <w:rStyle w:val="FontStyle49"/>
                <w:b w:val="0"/>
                <w:sz w:val="24"/>
                <w:szCs w:val="24"/>
              </w:rPr>
              <w:t xml:space="preserve">021 </w:t>
            </w:r>
            <w:r w:rsidR="00EE695D">
              <w:rPr>
                <w:rStyle w:val="FontStyle49"/>
                <w:b w:val="0"/>
                <w:sz w:val="24"/>
                <w:szCs w:val="24"/>
              </w:rPr>
              <w:t xml:space="preserve">  </w:t>
            </w:r>
            <w:r w:rsidR="006D0E54" w:rsidRPr="00881C9A">
              <w:rPr>
                <w:rStyle w:val="FontStyle49"/>
                <w:b w:val="0"/>
                <w:sz w:val="24"/>
                <w:szCs w:val="24"/>
              </w:rPr>
              <w:t>№</w:t>
            </w:r>
            <w:r w:rsidR="004E2D61">
              <w:rPr>
                <w:rStyle w:val="FontStyle49"/>
                <w:b w:val="0"/>
                <w:sz w:val="24"/>
                <w:szCs w:val="24"/>
              </w:rPr>
              <w:t xml:space="preserve"> </w:t>
            </w:r>
            <w:r w:rsidR="006D0E54" w:rsidRPr="00881C9A">
              <w:rPr>
                <w:rStyle w:val="FontStyle49"/>
                <w:b w:val="0"/>
                <w:sz w:val="24"/>
                <w:szCs w:val="24"/>
              </w:rPr>
              <w:t>28440/7/99-00-07-04-02-07)</w:t>
            </w:r>
          </w:p>
        </w:tc>
      </w:tr>
      <w:tr w:rsidR="00FE2FD1" w:rsidRPr="007125A2" w:rsidTr="00FD1250">
        <w:trPr>
          <w:trHeight w:val="6395"/>
        </w:trPr>
        <w:tc>
          <w:tcPr>
            <w:tcW w:w="851" w:type="dxa"/>
          </w:tcPr>
          <w:p w:rsidR="00FE2FD1" w:rsidRPr="00881C9A" w:rsidRDefault="00FE2FD1" w:rsidP="007203B6">
            <w:pPr>
              <w:pStyle w:val="aa"/>
              <w:jc w:val="both"/>
              <w:rPr>
                <w:rStyle w:val="20"/>
                <w:rFonts w:eastAsia="Courier New"/>
                <w:color w:val="auto"/>
                <w:sz w:val="24"/>
                <w:szCs w:val="24"/>
              </w:rPr>
            </w:pPr>
            <w:r w:rsidRPr="00881C9A">
              <w:rPr>
                <w:rStyle w:val="20"/>
                <w:rFonts w:eastAsia="Courier New"/>
                <w:color w:val="auto"/>
                <w:sz w:val="24"/>
                <w:szCs w:val="24"/>
              </w:rPr>
              <w:lastRenderedPageBreak/>
              <w:t>2.2</w:t>
            </w:r>
          </w:p>
        </w:tc>
        <w:tc>
          <w:tcPr>
            <w:tcW w:w="3118" w:type="dxa"/>
          </w:tcPr>
          <w:p w:rsidR="00FE2FD1" w:rsidRPr="00881C9A" w:rsidRDefault="00FE2FD1" w:rsidP="009C4030">
            <w:pPr>
              <w:keepNext/>
              <w:ind w:right="57"/>
              <w:jc w:val="both"/>
              <w:rPr>
                <w:rStyle w:val="20"/>
                <w:rFonts w:eastAsiaTheme="minorHAnsi"/>
                <w:color w:val="auto"/>
                <w:sz w:val="24"/>
                <w:szCs w:val="24"/>
              </w:rPr>
            </w:pPr>
            <w:r w:rsidRPr="00881C9A">
              <w:rPr>
                <w:rStyle w:val="20"/>
                <w:rFonts w:eastAsiaTheme="minorHAnsi"/>
                <w:color w:val="auto"/>
                <w:sz w:val="24"/>
                <w:szCs w:val="24"/>
              </w:rPr>
              <w:t xml:space="preserve">Організація та проведення перевірок з питань дотримання суб’єктами господарювання вимог податкового, валютного та іншого законодавства України, контроль за дотриманням якого законом покладено на ДПС.  </w:t>
            </w:r>
          </w:p>
          <w:p w:rsidR="00FE2FD1" w:rsidRPr="00881C9A" w:rsidRDefault="00FE2FD1" w:rsidP="009C4030">
            <w:pPr>
              <w:keepNext/>
              <w:spacing w:after="120"/>
              <w:ind w:right="57" w:firstLine="33"/>
              <w:jc w:val="both"/>
              <w:rPr>
                <w:rStyle w:val="FontStyle54"/>
                <w:color w:val="auto"/>
                <w:sz w:val="24"/>
                <w:szCs w:val="24"/>
              </w:rPr>
            </w:pPr>
            <w:r w:rsidRPr="00881C9A">
              <w:rPr>
                <w:rStyle w:val="20"/>
                <w:rFonts w:eastAsiaTheme="minorHAnsi"/>
                <w:color w:val="auto"/>
                <w:sz w:val="24"/>
                <w:szCs w:val="24"/>
              </w:rPr>
              <w:t>Забезпечення коригування  та супроводження Плану-графіка  проведення документальних планових перевірок платників податків на 2021 рік</w:t>
            </w:r>
          </w:p>
        </w:tc>
        <w:tc>
          <w:tcPr>
            <w:tcW w:w="2127" w:type="dxa"/>
          </w:tcPr>
          <w:p w:rsidR="00FE2FD1" w:rsidRPr="00881C9A" w:rsidRDefault="00FE2FD1" w:rsidP="007203B6">
            <w:pPr>
              <w:pStyle w:val="aa"/>
              <w:spacing w:after="120"/>
              <w:rPr>
                <w:rStyle w:val="20"/>
                <w:rFonts w:eastAsia="Courier New"/>
                <w:color w:val="auto"/>
                <w:sz w:val="24"/>
                <w:szCs w:val="24"/>
              </w:rPr>
            </w:pPr>
            <w:r w:rsidRPr="00881C9A">
              <w:rPr>
                <w:rStyle w:val="20"/>
                <w:rFonts w:eastAsia="Courier New"/>
                <w:color w:val="auto"/>
                <w:sz w:val="24"/>
                <w:szCs w:val="24"/>
              </w:rPr>
              <w:t>Управління податкового аудиту</w:t>
            </w:r>
          </w:p>
        </w:tc>
        <w:tc>
          <w:tcPr>
            <w:tcW w:w="1418" w:type="dxa"/>
          </w:tcPr>
          <w:p w:rsidR="00FE2FD1" w:rsidRPr="00881C9A" w:rsidRDefault="00FE2FD1"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E2FD1" w:rsidRPr="00881C9A" w:rsidRDefault="00FE2FD1"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244119" w:rsidRPr="00881C9A" w:rsidRDefault="00244119" w:rsidP="002A252E">
            <w:pPr>
              <w:pStyle w:val="Style7"/>
              <w:widowControl/>
              <w:spacing w:line="240" w:lineRule="auto"/>
              <w:jc w:val="both"/>
              <w:rPr>
                <w:lang w:val="uk-UA"/>
              </w:rPr>
            </w:pPr>
            <w:r w:rsidRPr="00881C9A">
              <w:rPr>
                <w:lang w:val="uk-UA"/>
              </w:rPr>
              <w:t>З</w:t>
            </w:r>
            <w:r w:rsidR="002A252E" w:rsidRPr="00881C9A">
              <w:rPr>
                <w:lang w:val="uk-UA"/>
              </w:rPr>
              <w:t>гідно плану-графіка проведення документальних планових виїзних перевірок платників податків на 2021 рік проведено 33 планових документальних перевірки</w:t>
            </w:r>
            <w:r w:rsidRPr="00881C9A">
              <w:rPr>
                <w:lang w:val="uk-UA"/>
              </w:rPr>
              <w:t xml:space="preserve"> та</w:t>
            </w:r>
            <w:r w:rsidR="002A252E" w:rsidRPr="00881C9A">
              <w:rPr>
                <w:lang w:val="uk-UA"/>
              </w:rPr>
              <w:t xml:space="preserve"> 141 позапланову документальну  перевірку, з яких</w:t>
            </w:r>
            <w:r w:rsidRPr="00881C9A">
              <w:rPr>
                <w:lang w:val="uk-UA"/>
              </w:rPr>
              <w:t>:</w:t>
            </w:r>
          </w:p>
          <w:p w:rsidR="00244119" w:rsidRPr="00881C9A" w:rsidRDefault="002A252E" w:rsidP="002A252E">
            <w:pPr>
              <w:pStyle w:val="Style7"/>
              <w:widowControl/>
              <w:spacing w:line="240" w:lineRule="auto"/>
              <w:jc w:val="both"/>
              <w:rPr>
                <w:lang w:val="uk-UA"/>
              </w:rPr>
            </w:pPr>
            <w:r w:rsidRPr="00881C9A">
              <w:rPr>
                <w:lang w:val="uk-UA"/>
              </w:rPr>
              <w:t xml:space="preserve">123 </w:t>
            </w:r>
            <w:r w:rsidR="004E2D61" w:rsidRPr="004E2D61">
              <w:rPr>
                <w:lang w:val="uk-UA"/>
              </w:rPr>
              <w:t>–</w:t>
            </w:r>
            <w:r w:rsidRPr="00881C9A">
              <w:rPr>
                <w:lang w:val="uk-UA"/>
              </w:rPr>
              <w:t xml:space="preserve"> згідно ст.78.1.7 ПКУ  (розпочато процедуру реорганізації юридичної особи (крім перетворення), припинення юридичної особи або підприємницької діяльності фізичної особи - підприємця, закриття постійного представництва чи відокремленого підрозділу юридичної особи, в тому числі іноземної компанії, організації, порушено провадження у справі про визнання банкрутом платника податків або подано заяву про зняття з обліку платника податків)</w:t>
            </w:r>
            <w:r w:rsidR="00244119" w:rsidRPr="00881C9A">
              <w:rPr>
                <w:lang w:val="uk-UA"/>
              </w:rPr>
              <w:t>;</w:t>
            </w:r>
          </w:p>
          <w:p w:rsidR="00244119" w:rsidRPr="00881C9A" w:rsidRDefault="002A252E" w:rsidP="002A252E">
            <w:pPr>
              <w:pStyle w:val="Style7"/>
              <w:widowControl/>
              <w:spacing w:line="240" w:lineRule="auto"/>
              <w:jc w:val="both"/>
              <w:rPr>
                <w:lang w:val="uk-UA"/>
              </w:rPr>
            </w:pPr>
            <w:r w:rsidRPr="00881C9A">
              <w:rPr>
                <w:lang w:val="uk-UA"/>
              </w:rPr>
              <w:t xml:space="preserve">18 </w:t>
            </w:r>
            <w:r w:rsidR="00FD1250" w:rsidRPr="00FD1250">
              <w:rPr>
                <w:lang w:val="uk-UA"/>
              </w:rPr>
              <w:t>–</w:t>
            </w:r>
            <w:r w:rsidR="00244119" w:rsidRPr="00881C9A">
              <w:rPr>
                <w:lang w:val="uk-UA"/>
              </w:rPr>
              <w:t xml:space="preserve"> </w:t>
            </w:r>
            <w:r w:rsidRPr="00881C9A">
              <w:rPr>
                <w:lang w:val="uk-UA"/>
              </w:rPr>
              <w:t>згідно ст.78.1.8 ПКУ (</w:t>
            </w:r>
            <w:r w:rsidR="00244119" w:rsidRPr="00881C9A">
              <w:rPr>
                <w:lang w:val="uk-UA"/>
              </w:rPr>
              <w:t>п</w:t>
            </w:r>
            <w:r w:rsidRPr="00881C9A">
              <w:rPr>
                <w:lang w:val="uk-UA"/>
              </w:rPr>
              <w:t xml:space="preserve">латником подано декларацію, в якій заявлено до відшкодування з бюджету податок на додану вартість, за наявності підстав для перевірки, визначених у розділі V Податкового кодексу України, та/або з від'ємним значенням з податку на додану вартість, яке становить більше ніж </w:t>
            </w:r>
            <w:r w:rsidR="004E2D61">
              <w:rPr>
                <w:lang w:val="uk-UA"/>
              </w:rPr>
              <w:t>0,1 млн</w:t>
            </w:r>
            <w:r w:rsidRPr="00881C9A">
              <w:rPr>
                <w:lang w:val="uk-UA"/>
              </w:rPr>
              <w:t xml:space="preserve"> грн). </w:t>
            </w:r>
          </w:p>
          <w:p w:rsidR="002517BD" w:rsidRPr="00881C9A" w:rsidRDefault="002517BD" w:rsidP="002517BD">
            <w:pPr>
              <w:pStyle w:val="Style7"/>
              <w:widowControl/>
              <w:spacing w:line="240" w:lineRule="auto"/>
              <w:jc w:val="both"/>
              <w:rPr>
                <w:rStyle w:val="FontStyle49"/>
                <w:b w:val="0"/>
                <w:sz w:val="24"/>
                <w:szCs w:val="24"/>
                <w:lang w:val="uk-UA" w:eastAsia="uk-UA"/>
              </w:rPr>
            </w:pPr>
            <w:r w:rsidRPr="00881C9A">
              <w:rPr>
                <w:rStyle w:val="FontStyle49"/>
                <w:b w:val="0"/>
                <w:sz w:val="24"/>
                <w:szCs w:val="24"/>
                <w:lang w:val="uk-UA" w:eastAsia="uk-UA"/>
              </w:rPr>
              <w:t>За результатами контрольно-перевірочної роботи донараховано  та узгоджено 28,1 млн грн, надійшло до державного бюджету 18,6 млн грн</w:t>
            </w:r>
            <w:r w:rsidR="004E2D61">
              <w:rPr>
                <w:rStyle w:val="FontStyle49"/>
                <w:b w:val="0"/>
                <w:sz w:val="24"/>
                <w:szCs w:val="24"/>
                <w:lang w:val="uk-UA" w:eastAsia="uk-UA"/>
              </w:rPr>
              <w:t xml:space="preserve"> </w:t>
            </w:r>
            <w:r w:rsidRPr="00881C9A">
              <w:rPr>
                <w:rStyle w:val="FontStyle49"/>
                <w:b w:val="0"/>
                <w:sz w:val="24"/>
                <w:szCs w:val="24"/>
                <w:lang w:eastAsia="uk-UA"/>
              </w:rPr>
              <w:t>(</w:t>
            </w:r>
            <w:r w:rsidRPr="00881C9A">
              <w:rPr>
                <w:rStyle w:val="FontStyle49"/>
                <w:b w:val="0"/>
                <w:sz w:val="24"/>
                <w:szCs w:val="24"/>
                <w:lang w:val="uk-UA" w:eastAsia="uk-UA"/>
              </w:rPr>
              <w:t>Звіт «Аудит-1» від 05.01.2022 №</w:t>
            </w:r>
            <w:r w:rsidR="004E2D61">
              <w:rPr>
                <w:rStyle w:val="FontStyle49"/>
                <w:b w:val="0"/>
                <w:sz w:val="24"/>
                <w:szCs w:val="24"/>
                <w:lang w:val="uk-UA" w:eastAsia="uk-UA"/>
              </w:rPr>
              <w:t xml:space="preserve"> </w:t>
            </w:r>
            <w:r w:rsidRPr="00881C9A">
              <w:rPr>
                <w:rStyle w:val="FontStyle49"/>
                <w:b w:val="0"/>
                <w:sz w:val="24"/>
                <w:szCs w:val="24"/>
                <w:lang w:val="uk-UA" w:eastAsia="uk-UA"/>
              </w:rPr>
              <w:t>94/8/12-32-07-08-08)</w:t>
            </w:r>
          </w:p>
          <w:p w:rsidR="00FE2FD1" w:rsidRPr="00881C9A" w:rsidRDefault="00244119" w:rsidP="00FD1250">
            <w:pPr>
              <w:pStyle w:val="Style7"/>
              <w:widowControl/>
              <w:spacing w:after="120" w:line="240" w:lineRule="auto"/>
              <w:jc w:val="both"/>
              <w:rPr>
                <w:rStyle w:val="20"/>
                <w:rFonts w:eastAsia="Courier New"/>
                <w:color w:val="auto"/>
                <w:sz w:val="24"/>
                <w:szCs w:val="24"/>
              </w:rPr>
            </w:pPr>
            <w:r w:rsidRPr="00881C9A">
              <w:rPr>
                <w:rStyle w:val="FontStyle49"/>
                <w:b w:val="0"/>
                <w:sz w:val="24"/>
                <w:szCs w:val="24"/>
                <w:lang w:val="uk-UA" w:eastAsia="uk-UA"/>
              </w:rPr>
              <w:t>Також проведено 108 фактичних перевірок з питань дотримання платниками податків порядку проведення розрахунків, ведення касових операцій, наявності ліцензій. За  результатами перевірок донараховано 1</w:t>
            </w:r>
            <w:r w:rsidR="004E2D61">
              <w:rPr>
                <w:rStyle w:val="FontStyle49"/>
                <w:b w:val="0"/>
                <w:sz w:val="24"/>
                <w:szCs w:val="24"/>
                <w:lang w:val="uk-UA" w:eastAsia="uk-UA"/>
              </w:rPr>
              <w:t>,6 млн</w:t>
            </w:r>
            <w:r w:rsidRPr="00881C9A">
              <w:rPr>
                <w:rStyle w:val="FontStyle49"/>
                <w:b w:val="0"/>
                <w:sz w:val="24"/>
                <w:szCs w:val="24"/>
                <w:lang w:val="uk-UA" w:eastAsia="uk-UA"/>
              </w:rPr>
              <w:t xml:space="preserve"> грн., з яких  сплачено 1</w:t>
            </w:r>
            <w:r w:rsidR="004E2D61">
              <w:rPr>
                <w:rStyle w:val="FontStyle49"/>
                <w:b w:val="0"/>
                <w:sz w:val="24"/>
                <w:szCs w:val="24"/>
                <w:lang w:val="uk-UA" w:eastAsia="uk-UA"/>
              </w:rPr>
              <w:t>,3 млн</w:t>
            </w:r>
            <w:r w:rsidRPr="00881C9A">
              <w:rPr>
                <w:rStyle w:val="FontStyle49"/>
                <w:b w:val="0"/>
                <w:sz w:val="24"/>
                <w:szCs w:val="24"/>
                <w:lang w:val="uk-UA" w:eastAsia="uk-UA"/>
              </w:rPr>
              <w:t xml:space="preserve"> </w:t>
            </w:r>
            <w:r w:rsidR="009C4030" w:rsidRPr="00881C9A">
              <w:rPr>
                <w:rStyle w:val="FontStyle49"/>
                <w:b w:val="0"/>
                <w:sz w:val="24"/>
                <w:szCs w:val="24"/>
                <w:lang w:val="uk-UA" w:eastAsia="uk-UA"/>
              </w:rPr>
              <w:t>гривень</w:t>
            </w:r>
          </w:p>
        </w:tc>
      </w:tr>
      <w:tr w:rsidR="00FE2FD1" w:rsidRPr="007125A2" w:rsidTr="00497309">
        <w:tc>
          <w:tcPr>
            <w:tcW w:w="851" w:type="dxa"/>
          </w:tcPr>
          <w:p w:rsidR="00FE2FD1" w:rsidRPr="00881C9A" w:rsidRDefault="00FE2FD1" w:rsidP="007203B6">
            <w:pPr>
              <w:pStyle w:val="aa"/>
              <w:jc w:val="both"/>
              <w:rPr>
                <w:rStyle w:val="20"/>
                <w:rFonts w:eastAsia="Courier New"/>
                <w:color w:val="auto"/>
                <w:sz w:val="24"/>
                <w:szCs w:val="24"/>
              </w:rPr>
            </w:pPr>
            <w:r w:rsidRPr="00881C9A">
              <w:rPr>
                <w:rStyle w:val="20"/>
                <w:rFonts w:eastAsia="Courier New"/>
                <w:color w:val="auto"/>
                <w:sz w:val="24"/>
                <w:szCs w:val="24"/>
              </w:rPr>
              <w:t>2.3</w:t>
            </w:r>
          </w:p>
        </w:tc>
        <w:tc>
          <w:tcPr>
            <w:tcW w:w="3118" w:type="dxa"/>
          </w:tcPr>
          <w:p w:rsidR="00FE2FD1" w:rsidRPr="00881C9A" w:rsidRDefault="00FE2FD1" w:rsidP="009C4030">
            <w:pPr>
              <w:pStyle w:val="Style7"/>
              <w:widowControl/>
              <w:spacing w:line="240" w:lineRule="auto"/>
              <w:ind w:right="57"/>
              <w:jc w:val="both"/>
              <w:rPr>
                <w:rStyle w:val="20"/>
                <w:rFonts w:eastAsia="Calibri"/>
                <w:color w:val="auto"/>
                <w:sz w:val="24"/>
                <w:szCs w:val="24"/>
              </w:rPr>
            </w:pPr>
            <w:r w:rsidRPr="00881C9A">
              <w:rPr>
                <w:rStyle w:val="20"/>
                <w:rFonts w:eastAsia="Calibri"/>
                <w:color w:val="auto"/>
                <w:sz w:val="24"/>
                <w:szCs w:val="24"/>
              </w:rPr>
              <w:t>Здійснення заходів щодо своєчасного відпрацювання підприємств реального сектору економіки, які ймовірно задіяні в схемах ухилення від оподаткування</w:t>
            </w:r>
          </w:p>
          <w:p w:rsidR="00FE2FD1" w:rsidRPr="00881C9A" w:rsidRDefault="00FE2FD1" w:rsidP="00912D68">
            <w:pPr>
              <w:pStyle w:val="Style7"/>
              <w:widowControl/>
              <w:spacing w:line="240" w:lineRule="auto"/>
              <w:ind w:right="57" w:firstLine="317"/>
              <w:jc w:val="both"/>
              <w:rPr>
                <w:rStyle w:val="FontStyle49"/>
                <w:b w:val="0"/>
                <w:color w:val="auto"/>
                <w:sz w:val="24"/>
                <w:szCs w:val="24"/>
                <w:lang w:val="uk-UA" w:eastAsia="uk-UA"/>
              </w:rPr>
            </w:pPr>
          </w:p>
        </w:tc>
        <w:tc>
          <w:tcPr>
            <w:tcW w:w="2127" w:type="dxa"/>
          </w:tcPr>
          <w:p w:rsidR="00FE2FD1" w:rsidRPr="00881C9A" w:rsidRDefault="00FE2FD1" w:rsidP="00994D97">
            <w:pPr>
              <w:spacing w:after="120"/>
              <w:rPr>
                <w:rFonts w:ascii="Times New Roman" w:hAnsi="Times New Roman" w:cs="Times New Roman"/>
                <w:color w:val="auto"/>
              </w:rPr>
            </w:pPr>
            <w:r w:rsidRPr="00881C9A">
              <w:rPr>
                <w:rFonts w:ascii="Times New Roman" w:hAnsi="Times New Roman" w:cs="Times New Roman"/>
                <w:color w:val="auto"/>
              </w:rPr>
              <w:lastRenderedPageBreak/>
              <w:t>Управління податкового аудиту</w:t>
            </w:r>
          </w:p>
        </w:tc>
        <w:tc>
          <w:tcPr>
            <w:tcW w:w="1418" w:type="dxa"/>
          </w:tcPr>
          <w:p w:rsidR="00FE2FD1" w:rsidRPr="00881C9A" w:rsidRDefault="00FE2FD1"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E2FD1" w:rsidRPr="00881C9A" w:rsidRDefault="00FE2FD1"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694192" w:rsidRPr="00881C9A" w:rsidRDefault="00694192" w:rsidP="002A252E">
            <w:pPr>
              <w:pStyle w:val="Style7"/>
              <w:widowControl/>
              <w:spacing w:line="240" w:lineRule="auto"/>
              <w:jc w:val="both"/>
              <w:rPr>
                <w:rStyle w:val="FontStyle49"/>
                <w:b w:val="0"/>
                <w:sz w:val="24"/>
                <w:szCs w:val="24"/>
                <w:lang w:val="uk-UA" w:eastAsia="uk-UA"/>
              </w:rPr>
            </w:pPr>
            <w:r w:rsidRPr="00881C9A">
              <w:rPr>
                <w:rStyle w:val="FontStyle49"/>
                <w:b w:val="0"/>
                <w:sz w:val="24"/>
                <w:szCs w:val="24"/>
                <w:lang w:val="uk-UA" w:eastAsia="uk-UA"/>
              </w:rPr>
              <w:t>Забезпечено здійснення заходів щодо своєчасного відпрацювання підприємств реального сектору економіки, які ймовірно задіяні в схемах ухилення від оподаткування, а саме:</w:t>
            </w:r>
          </w:p>
          <w:p w:rsidR="00694192" w:rsidRPr="00881C9A" w:rsidRDefault="002A252E" w:rsidP="002A252E">
            <w:pPr>
              <w:pStyle w:val="Style7"/>
              <w:widowControl/>
              <w:spacing w:line="240" w:lineRule="auto"/>
              <w:jc w:val="both"/>
              <w:rPr>
                <w:rStyle w:val="FontStyle49"/>
                <w:b w:val="0"/>
                <w:sz w:val="24"/>
                <w:szCs w:val="24"/>
                <w:lang w:val="uk-UA" w:eastAsia="uk-UA"/>
              </w:rPr>
            </w:pPr>
            <w:r w:rsidRPr="00881C9A">
              <w:rPr>
                <w:rStyle w:val="FontStyle49"/>
                <w:b w:val="0"/>
                <w:sz w:val="24"/>
                <w:szCs w:val="24"/>
                <w:lang w:val="uk-UA" w:eastAsia="uk-UA"/>
              </w:rPr>
              <w:t>проведено 3 документальних перевірки підприємств, задіяних у схемах ухилення від оподаткування. За результатами яких донараховано 13</w:t>
            </w:r>
            <w:r w:rsidR="004E2D61">
              <w:rPr>
                <w:rStyle w:val="FontStyle49"/>
                <w:b w:val="0"/>
                <w:sz w:val="24"/>
                <w:szCs w:val="24"/>
                <w:lang w:val="uk-UA" w:eastAsia="uk-UA"/>
              </w:rPr>
              <w:t>,4 млн</w:t>
            </w:r>
            <w:r w:rsidRPr="00881C9A">
              <w:rPr>
                <w:rStyle w:val="FontStyle49"/>
                <w:b w:val="0"/>
                <w:sz w:val="24"/>
                <w:szCs w:val="24"/>
                <w:lang w:val="uk-UA" w:eastAsia="uk-UA"/>
              </w:rPr>
              <w:t xml:space="preserve"> грн та зменшено залишок від'ємного значення </w:t>
            </w:r>
            <w:r w:rsidR="004E2D61">
              <w:rPr>
                <w:rStyle w:val="FontStyle49"/>
                <w:b w:val="0"/>
                <w:sz w:val="24"/>
                <w:szCs w:val="24"/>
                <w:lang w:val="uk-UA" w:eastAsia="uk-UA"/>
              </w:rPr>
              <w:t>0,4 млн</w:t>
            </w:r>
            <w:r w:rsidRPr="00881C9A">
              <w:rPr>
                <w:rStyle w:val="FontStyle49"/>
                <w:b w:val="0"/>
                <w:sz w:val="24"/>
                <w:szCs w:val="24"/>
                <w:lang w:val="uk-UA" w:eastAsia="uk-UA"/>
              </w:rPr>
              <w:t xml:space="preserve"> грн</w:t>
            </w:r>
            <w:r w:rsidR="00694192" w:rsidRPr="00881C9A">
              <w:rPr>
                <w:rStyle w:val="FontStyle49"/>
                <w:b w:val="0"/>
                <w:sz w:val="24"/>
                <w:szCs w:val="24"/>
                <w:lang w:val="uk-UA" w:eastAsia="uk-UA"/>
              </w:rPr>
              <w:t>;</w:t>
            </w:r>
          </w:p>
          <w:p w:rsidR="00FE2FD1" w:rsidRPr="00881C9A" w:rsidRDefault="002A252E" w:rsidP="00FD1250">
            <w:pPr>
              <w:pStyle w:val="Style7"/>
              <w:widowControl/>
              <w:spacing w:after="120" w:line="240" w:lineRule="auto"/>
              <w:jc w:val="both"/>
              <w:rPr>
                <w:rStyle w:val="20"/>
                <w:rFonts w:eastAsia="Courier New"/>
                <w:color w:val="auto"/>
                <w:sz w:val="24"/>
                <w:szCs w:val="24"/>
              </w:rPr>
            </w:pPr>
            <w:r w:rsidRPr="00881C9A">
              <w:rPr>
                <w:rStyle w:val="FontStyle49"/>
                <w:b w:val="0"/>
                <w:sz w:val="24"/>
                <w:szCs w:val="24"/>
                <w:lang w:val="uk-UA" w:eastAsia="uk-UA"/>
              </w:rPr>
              <w:t xml:space="preserve"> </w:t>
            </w:r>
            <w:r w:rsidR="00694192" w:rsidRPr="00881C9A">
              <w:rPr>
                <w:rStyle w:val="FontStyle49"/>
                <w:b w:val="0"/>
                <w:sz w:val="24"/>
                <w:szCs w:val="24"/>
                <w:lang w:val="uk-UA" w:eastAsia="uk-UA"/>
              </w:rPr>
              <w:t>складено</w:t>
            </w:r>
            <w:r w:rsidR="00694192" w:rsidRPr="00881C9A">
              <w:rPr>
                <w:rStyle w:val="FontStyle49"/>
                <w:b w:val="0"/>
                <w:sz w:val="24"/>
                <w:szCs w:val="24"/>
                <w:lang w:eastAsia="uk-UA"/>
              </w:rPr>
              <w:t xml:space="preserve"> </w:t>
            </w:r>
            <w:r w:rsidR="00694192" w:rsidRPr="00881C9A">
              <w:rPr>
                <w:rStyle w:val="FontStyle49"/>
                <w:b w:val="0"/>
                <w:sz w:val="24"/>
                <w:szCs w:val="24"/>
                <w:lang w:val="uk-UA" w:eastAsia="uk-UA"/>
              </w:rPr>
              <w:t xml:space="preserve">узагальнюючі податкові інформації по </w:t>
            </w:r>
            <w:r w:rsidRPr="00881C9A">
              <w:rPr>
                <w:rStyle w:val="FontStyle49"/>
                <w:b w:val="0"/>
                <w:sz w:val="24"/>
                <w:szCs w:val="24"/>
                <w:lang w:eastAsia="uk-UA"/>
              </w:rPr>
              <w:t>11</w:t>
            </w:r>
            <w:r w:rsidRPr="00881C9A">
              <w:rPr>
                <w:rStyle w:val="FontStyle49"/>
                <w:b w:val="0"/>
                <w:sz w:val="24"/>
                <w:szCs w:val="24"/>
                <w:lang w:val="uk-UA" w:eastAsia="uk-UA"/>
              </w:rPr>
              <w:t xml:space="preserve"> </w:t>
            </w:r>
            <w:r w:rsidR="00694192" w:rsidRPr="00881C9A">
              <w:rPr>
                <w:rStyle w:val="FontStyle49"/>
                <w:b w:val="0"/>
                <w:sz w:val="24"/>
                <w:szCs w:val="24"/>
                <w:lang w:val="uk-UA" w:eastAsia="uk-UA"/>
              </w:rPr>
              <w:t xml:space="preserve">СГ </w:t>
            </w:r>
            <w:r w:rsidRPr="00881C9A">
              <w:rPr>
                <w:rStyle w:val="FontStyle49"/>
                <w:b w:val="0"/>
                <w:sz w:val="24"/>
                <w:szCs w:val="24"/>
                <w:lang w:val="uk-UA" w:eastAsia="uk-UA"/>
              </w:rPr>
              <w:t xml:space="preserve">на суму </w:t>
            </w:r>
            <w:r w:rsidR="00FD1250">
              <w:rPr>
                <w:rStyle w:val="FontStyle49"/>
                <w:b w:val="0"/>
                <w:sz w:val="24"/>
                <w:szCs w:val="24"/>
                <w:lang w:val="uk-UA" w:eastAsia="uk-UA"/>
              </w:rPr>
              <w:t xml:space="preserve">           </w:t>
            </w:r>
            <w:r w:rsidRPr="00881C9A">
              <w:rPr>
                <w:rStyle w:val="FontStyle49"/>
                <w:b w:val="0"/>
                <w:sz w:val="24"/>
                <w:szCs w:val="24"/>
                <w:lang w:eastAsia="uk-UA"/>
              </w:rPr>
              <w:lastRenderedPageBreak/>
              <w:t>9</w:t>
            </w:r>
            <w:r w:rsidR="004E2D61">
              <w:rPr>
                <w:rStyle w:val="FontStyle49"/>
                <w:b w:val="0"/>
                <w:sz w:val="24"/>
                <w:szCs w:val="24"/>
                <w:lang w:val="uk-UA" w:eastAsia="uk-UA"/>
              </w:rPr>
              <w:t>,4 млн</w:t>
            </w:r>
            <w:r w:rsidRPr="00881C9A">
              <w:rPr>
                <w:rStyle w:val="FontStyle49"/>
                <w:b w:val="0"/>
                <w:sz w:val="24"/>
                <w:szCs w:val="24"/>
                <w:lang w:val="uk-UA" w:eastAsia="uk-UA"/>
              </w:rPr>
              <w:t xml:space="preserve"> г</w:t>
            </w:r>
            <w:r w:rsidR="00694192" w:rsidRPr="00881C9A">
              <w:rPr>
                <w:rStyle w:val="FontStyle49"/>
                <w:b w:val="0"/>
                <w:sz w:val="24"/>
                <w:szCs w:val="24"/>
                <w:lang w:val="uk-UA" w:eastAsia="uk-UA"/>
              </w:rPr>
              <w:t>ривень</w:t>
            </w:r>
          </w:p>
        </w:tc>
      </w:tr>
      <w:tr w:rsidR="00FE2FD1" w:rsidRPr="007125A2" w:rsidTr="00497309">
        <w:tc>
          <w:tcPr>
            <w:tcW w:w="851" w:type="dxa"/>
          </w:tcPr>
          <w:p w:rsidR="00FE2FD1" w:rsidRPr="00881C9A" w:rsidRDefault="00FE2FD1" w:rsidP="007203B6">
            <w:pPr>
              <w:pStyle w:val="aa"/>
              <w:jc w:val="both"/>
              <w:rPr>
                <w:rFonts w:ascii="Times New Roman" w:hAnsi="Times New Roman" w:cs="Times New Roman"/>
                <w:color w:val="auto"/>
              </w:rPr>
            </w:pPr>
            <w:r w:rsidRPr="00881C9A">
              <w:rPr>
                <w:rFonts w:ascii="Times New Roman" w:hAnsi="Times New Roman" w:cs="Times New Roman"/>
                <w:color w:val="auto"/>
              </w:rPr>
              <w:lastRenderedPageBreak/>
              <w:t>2.4</w:t>
            </w:r>
          </w:p>
        </w:tc>
        <w:tc>
          <w:tcPr>
            <w:tcW w:w="3118" w:type="dxa"/>
          </w:tcPr>
          <w:p w:rsidR="00FE2FD1" w:rsidRPr="00881C9A" w:rsidRDefault="00FE2FD1" w:rsidP="00B107CA">
            <w:pPr>
              <w:pStyle w:val="Style7"/>
              <w:widowControl/>
              <w:spacing w:after="120" w:line="240" w:lineRule="auto"/>
              <w:ind w:right="57" w:firstLine="33"/>
              <w:jc w:val="both"/>
              <w:rPr>
                <w:rStyle w:val="FontStyle49"/>
                <w:b w:val="0"/>
                <w:color w:val="auto"/>
                <w:sz w:val="24"/>
                <w:szCs w:val="24"/>
                <w:lang w:val="uk-UA" w:eastAsia="uk-UA"/>
              </w:rPr>
            </w:pPr>
            <w:r w:rsidRPr="00881C9A">
              <w:rPr>
                <w:rStyle w:val="20"/>
                <w:rFonts w:eastAsia="Calibri"/>
                <w:color w:val="auto"/>
                <w:sz w:val="24"/>
                <w:szCs w:val="24"/>
              </w:rPr>
              <w:t>Забезпечення  відпрацювання  повідомлень  уповноважених банків  про порушення строків розрахунків у сфері зовнішньоекономічної діяльності</w:t>
            </w:r>
          </w:p>
        </w:tc>
        <w:tc>
          <w:tcPr>
            <w:tcW w:w="2127" w:type="dxa"/>
          </w:tcPr>
          <w:p w:rsidR="00FE2FD1" w:rsidRPr="00881C9A" w:rsidRDefault="00FE2FD1" w:rsidP="007203B6">
            <w:pPr>
              <w:spacing w:after="120"/>
              <w:rPr>
                <w:rFonts w:ascii="Times New Roman" w:hAnsi="Times New Roman" w:cs="Times New Roman"/>
                <w:color w:val="auto"/>
              </w:rPr>
            </w:pPr>
            <w:r w:rsidRPr="00881C9A">
              <w:rPr>
                <w:rFonts w:ascii="Times New Roman" w:hAnsi="Times New Roman" w:cs="Times New Roman"/>
                <w:color w:val="auto"/>
              </w:rPr>
              <w:t>Управління податкового аудиту</w:t>
            </w:r>
          </w:p>
        </w:tc>
        <w:tc>
          <w:tcPr>
            <w:tcW w:w="1418" w:type="dxa"/>
          </w:tcPr>
          <w:p w:rsidR="00FE2FD1" w:rsidRPr="00881C9A" w:rsidRDefault="00FE2FD1"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E2FD1" w:rsidRPr="00881C9A" w:rsidRDefault="00FE2FD1"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B65D92" w:rsidRPr="00881C9A" w:rsidRDefault="00B46427" w:rsidP="000F7E3A">
            <w:pPr>
              <w:jc w:val="both"/>
              <w:rPr>
                <w:rStyle w:val="FontStyle49"/>
                <w:b w:val="0"/>
                <w:color w:val="000000" w:themeColor="text1"/>
                <w:sz w:val="24"/>
                <w:szCs w:val="24"/>
              </w:rPr>
            </w:pPr>
            <w:r w:rsidRPr="00881C9A">
              <w:rPr>
                <w:rStyle w:val="FontStyle49"/>
                <w:b w:val="0"/>
                <w:color w:val="000000" w:themeColor="text1"/>
                <w:sz w:val="24"/>
                <w:szCs w:val="24"/>
              </w:rPr>
              <w:t xml:space="preserve">Відпрацьовано </w:t>
            </w:r>
            <w:r w:rsidR="000F7E3A" w:rsidRPr="00881C9A">
              <w:rPr>
                <w:rStyle w:val="FontStyle49"/>
                <w:b w:val="0"/>
                <w:color w:val="000000" w:themeColor="text1"/>
                <w:sz w:val="24"/>
                <w:szCs w:val="24"/>
              </w:rPr>
              <w:t xml:space="preserve">10 повідомлень уповноважених банків про порушення строків розрахунків у сфері </w:t>
            </w:r>
            <w:r w:rsidR="00876E32" w:rsidRPr="00881C9A">
              <w:rPr>
                <w:rStyle w:val="FontStyle49"/>
                <w:b w:val="0"/>
                <w:color w:val="000000" w:themeColor="text1"/>
                <w:sz w:val="24"/>
                <w:szCs w:val="24"/>
              </w:rPr>
              <w:t>зовнішньоекономічної діяльності</w:t>
            </w:r>
            <w:r w:rsidR="00B65D92" w:rsidRPr="00881C9A">
              <w:rPr>
                <w:rStyle w:val="FontStyle49"/>
                <w:b w:val="0"/>
                <w:color w:val="000000" w:themeColor="text1"/>
                <w:sz w:val="24"/>
                <w:szCs w:val="24"/>
              </w:rPr>
              <w:t xml:space="preserve"> (далі</w:t>
            </w:r>
            <w:r w:rsidR="00FD1250" w:rsidRPr="00FD1250">
              <w:rPr>
                <w:rStyle w:val="FontStyle49"/>
                <w:b w:val="0"/>
                <w:color w:val="000000" w:themeColor="text1"/>
                <w:sz w:val="24"/>
                <w:szCs w:val="24"/>
              </w:rPr>
              <w:t>–</w:t>
            </w:r>
            <w:r w:rsidR="00B65D92" w:rsidRPr="00881C9A">
              <w:rPr>
                <w:rStyle w:val="FontStyle49"/>
                <w:b w:val="0"/>
                <w:color w:val="000000" w:themeColor="text1"/>
                <w:sz w:val="24"/>
                <w:szCs w:val="24"/>
              </w:rPr>
              <w:t xml:space="preserve"> ЗЕД)</w:t>
            </w:r>
            <w:r w:rsidR="000F7E3A" w:rsidRPr="00881C9A">
              <w:rPr>
                <w:rStyle w:val="FontStyle49"/>
                <w:b w:val="0"/>
                <w:color w:val="000000" w:themeColor="text1"/>
                <w:sz w:val="24"/>
                <w:szCs w:val="24"/>
              </w:rPr>
              <w:t>.</w:t>
            </w:r>
          </w:p>
          <w:p w:rsidR="000F7E3A" w:rsidRPr="00881C9A" w:rsidRDefault="000F7E3A" w:rsidP="000F7E3A">
            <w:pPr>
              <w:jc w:val="both"/>
              <w:rPr>
                <w:rStyle w:val="FontStyle49"/>
                <w:b w:val="0"/>
                <w:color w:val="000000" w:themeColor="text1"/>
                <w:sz w:val="24"/>
                <w:szCs w:val="24"/>
              </w:rPr>
            </w:pPr>
            <w:r w:rsidRPr="00881C9A">
              <w:rPr>
                <w:rStyle w:val="FontStyle49"/>
                <w:b w:val="0"/>
                <w:color w:val="000000" w:themeColor="text1"/>
                <w:sz w:val="24"/>
                <w:szCs w:val="24"/>
              </w:rPr>
              <w:t xml:space="preserve">Направлено 8 запитів на надання пояснень та документів до </w:t>
            </w:r>
            <w:r w:rsidR="004E2D61">
              <w:rPr>
                <w:rStyle w:val="FontStyle49"/>
                <w:b w:val="0"/>
                <w:color w:val="000000" w:themeColor="text1"/>
                <w:sz w:val="24"/>
                <w:szCs w:val="24"/>
              </w:rPr>
              <w:t>суб’єктів підприємницької діяльності</w:t>
            </w:r>
            <w:r w:rsidRPr="00881C9A">
              <w:rPr>
                <w:rStyle w:val="FontStyle49"/>
                <w:b w:val="0"/>
                <w:color w:val="000000" w:themeColor="text1"/>
                <w:sz w:val="24"/>
                <w:szCs w:val="24"/>
              </w:rPr>
              <w:t>.</w:t>
            </w:r>
          </w:p>
          <w:p w:rsidR="00FE2FD1" w:rsidRPr="00881C9A" w:rsidRDefault="000F7E3A" w:rsidP="004E2D61">
            <w:pPr>
              <w:jc w:val="both"/>
              <w:rPr>
                <w:rStyle w:val="20"/>
                <w:rFonts w:eastAsia="Courier New"/>
                <w:color w:val="auto"/>
                <w:sz w:val="24"/>
                <w:szCs w:val="24"/>
              </w:rPr>
            </w:pPr>
            <w:r w:rsidRPr="00881C9A">
              <w:rPr>
                <w:rStyle w:val="FontStyle49"/>
                <w:b w:val="0"/>
                <w:sz w:val="24"/>
                <w:szCs w:val="24"/>
              </w:rPr>
              <w:t xml:space="preserve">Здійснено </w:t>
            </w:r>
            <w:r w:rsidR="004E2D61">
              <w:rPr>
                <w:rStyle w:val="FontStyle49"/>
                <w:b w:val="0"/>
                <w:sz w:val="24"/>
                <w:szCs w:val="24"/>
              </w:rPr>
              <w:t xml:space="preserve">3 </w:t>
            </w:r>
            <w:r w:rsidRPr="00881C9A">
              <w:rPr>
                <w:rStyle w:val="FontStyle49"/>
                <w:b w:val="0"/>
                <w:sz w:val="24"/>
                <w:szCs w:val="24"/>
              </w:rPr>
              <w:t>перевірки</w:t>
            </w:r>
            <w:r w:rsidR="00B65D92" w:rsidRPr="00881C9A">
              <w:rPr>
                <w:rStyle w:val="FontStyle49"/>
                <w:b w:val="0"/>
                <w:color w:val="000000" w:themeColor="text1"/>
                <w:sz w:val="24"/>
                <w:szCs w:val="24"/>
              </w:rPr>
              <w:t xml:space="preserve"> у сфері ЗЕД</w:t>
            </w:r>
            <w:r w:rsidR="004E2D61">
              <w:rPr>
                <w:rStyle w:val="FontStyle49"/>
                <w:b w:val="0"/>
                <w:color w:val="000000" w:themeColor="text1"/>
                <w:sz w:val="24"/>
                <w:szCs w:val="24"/>
              </w:rPr>
              <w:t>, за результатами яких донараховано</w:t>
            </w:r>
            <w:r w:rsidR="004E2D61" w:rsidRPr="00881C9A">
              <w:rPr>
                <w:rStyle w:val="FontStyle49"/>
                <w:b w:val="0"/>
                <w:sz w:val="24"/>
                <w:szCs w:val="24"/>
              </w:rPr>
              <w:t xml:space="preserve"> пені за порушення термінів розрахунків в сфері ЗЕД у сумі</w:t>
            </w:r>
            <w:r w:rsidR="004E2D61">
              <w:rPr>
                <w:rStyle w:val="FontStyle49"/>
                <w:b w:val="0"/>
                <w:sz w:val="24"/>
                <w:szCs w:val="24"/>
              </w:rPr>
              <w:t xml:space="preserve"> 3,1 млн гривень</w:t>
            </w:r>
          </w:p>
        </w:tc>
      </w:tr>
      <w:tr w:rsidR="00FE2FD1" w:rsidRPr="007125A2" w:rsidTr="00497309">
        <w:tc>
          <w:tcPr>
            <w:tcW w:w="851" w:type="dxa"/>
          </w:tcPr>
          <w:p w:rsidR="00FE2FD1" w:rsidRPr="00881C9A" w:rsidRDefault="00FE2FD1" w:rsidP="007203B6">
            <w:pPr>
              <w:pStyle w:val="aa"/>
              <w:jc w:val="both"/>
              <w:rPr>
                <w:rStyle w:val="20"/>
                <w:rFonts w:eastAsia="Courier New"/>
                <w:color w:val="auto"/>
                <w:sz w:val="24"/>
                <w:szCs w:val="24"/>
              </w:rPr>
            </w:pPr>
            <w:r w:rsidRPr="00881C9A">
              <w:rPr>
                <w:rStyle w:val="20"/>
                <w:rFonts w:eastAsia="Courier New"/>
                <w:color w:val="auto"/>
                <w:sz w:val="24"/>
                <w:szCs w:val="24"/>
              </w:rPr>
              <w:t>2.6</w:t>
            </w:r>
          </w:p>
        </w:tc>
        <w:tc>
          <w:tcPr>
            <w:tcW w:w="3118" w:type="dxa"/>
          </w:tcPr>
          <w:p w:rsidR="00FE2FD1" w:rsidRPr="00881C9A" w:rsidRDefault="00FE2FD1" w:rsidP="00B107CA">
            <w:pPr>
              <w:pStyle w:val="Style7"/>
              <w:widowControl/>
              <w:spacing w:line="240" w:lineRule="auto"/>
              <w:jc w:val="both"/>
              <w:rPr>
                <w:rStyle w:val="20"/>
                <w:rFonts w:eastAsia="Calibri"/>
                <w:color w:val="auto"/>
                <w:sz w:val="24"/>
                <w:szCs w:val="24"/>
              </w:rPr>
            </w:pPr>
            <w:r w:rsidRPr="00881C9A">
              <w:rPr>
                <w:rStyle w:val="20"/>
                <w:rFonts w:eastAsia="Calibri"/>
                <w:color w:val="auto"/>
                <w:sz w:val="24"/>
                <w:szCs w:val="24"/>
              </w:rPr>
              <w:t>Організація та проведення камеральних перевірок платників податків, у тому числі електронних камеральних перевірок</w:t>
            </w:r>
            <w:r w:rsidRPr="00881C9A">
              <w:rPr>
                <w:lang w:val="uk-UA"/>
              </w:rPr>
              <w:t xml:space="preserve"> </w:t>
            </w:r>
            <w:r w:rsidRPr="00881C9A">
              <w:rPr>
                <w:rStyle w:val="20"/>
                <w:rFonts w:eastAsia="Calibri"/>
                <w:color w:val="auto"/>
                <w:sz w:val="24"/>
                <w:szCs w:val="24"/>
              </w:rPr>
              <w:t>податкової звітності та звітності платників єдиного внеску; проведення</w:t>
            </w:r>
            <w:r w:rsidRPr="00881C9A">
              <w:rPr>
                <w:rStyle w:val="211pt"/>
                <w:rFonts w:eastAsia="Calibri"/>
                <w:color w:val="auto"/>
                <w:sz w:val="24"/>
                <w:szCs w:val="24"/>
              </w:rPr>
              <w:t xml:space="preserve"> зустрічних звірок суб’єктів господарювання з питань достовірності заявлених платниками податків до відшкодування з бюджету сум ПДВ.</w:t>
            </w:r>
          </w:p>
          <w:p w:rsidR="00FE2FD1" w:rsidRPr="00881C9A" w:rsidRDefault="00FE2FD1" w:rsidP="00912D68">
            <w:pPr>
              <w:pStyle w:val="Style7"/>
              <w:widowControl/>
              <w:spacing w:line="240" w:lineRule="auto"/>
              <w:ind w:firstLine="317"/>
              <w:jc w:val="both"/>
              <w:rPr>
                <w:rStyle w:val="FontStyle54"/>
                <w:b/>
                <w:color w:val="auto"/>
                <w:sz w:val="24"/>
                <w:szCs w:val="24"/>
              </w:rPr>
            </w:pPr>
            <w:r w:rsidRPr="00881C9A">
              <w:rPr>
                <w:rStyle w:val="20"/>
                <w:rFonts w:eastAsia="Calibri"/>
                <w:color w:val="auto"/>
                <w:sz w:val="24"/>
                <w:szCs w:val="24"/>
              </w:rPr>
              <w:t xml:space="preserve">Застосування штрафних (фінансових) санкцій згідно з вимогами чинного законодавства, контроль за додержанням якого покладено на ДПС; штрафних (фінансових) </w:t>
            </w:r>
            <w:r w:rsidRPr="00881C9A">
              <w:rPr>
                <w:rStyle w:val="20"/>
                <w:rFonts w:eastAsia="Calibri"/>
                <w:color w:val="auto"/>
                <w:sz w:val="24"/>
                <w:szCs w:val="24"/>
              </w:rPr>
              <w:lastRenderedPageBreak/>
              <w:t>санкцій до платників єдиного внеску за порушення законодавства з питань сплати єдиного внеску тощо</w:t>
            </w:r>
          </w:p>
        </w:tc>
        <w:tc>
          <w:tcPr>
            <w:tcW w:w="2127" w:type="dxa"/>
          </w:tcPr>
          <w:p w:rsidR="00FE2FD1" w:rsidRPr="00881C9A" w:rsidRDefault="00FE2FD1" w:rsidP="00BA4864">
            <w:pPr>
              <w:rPr>
                <w:rStyle w:val="20"/>
                <w:rFonts w:eastAsia="Courier New"/>
                <w:color w:val="auto"/>
                <w:sz w:val="24"/>
                <w:szCs w:val="24"/>
              </w:rPr>
            </w:pPr>
            <w:r w:rsidRPr="00881C9A">
              <w:rPr>
                <w:rStyle w:val="20"/>
                <w:rFonts w:eastAsia="Courier New"/>
                <w:color w:val="auto"/>
                <w:sz w:val="24"/>
                <w:szCs w:val="24"/>
              </w:rPr>
              <w:lastRenderedPageBreak/>
              <w:t xml:space="preserve">Управління: </w:t>
            </w:r>
          </w:p>
          <w:p w:rsidR="00FE2FD1" w:rsidRPr="00881C9A" w:rsidRDefault="00FE2FD1" w:rsidP="007203B6">
            <w:pPr>
              <w:spacing w:after="120"/>
              <w:rPr>
                <w:rStyle w:val="20"/>
                <w:rFonts w:eastAsia="Courier New"/>
                <w:color w:val="auto"/>
                <w:sz w:val="24"/>
                <w:szCs w:val="24"/>
              </w:rPr>
            </w:pPr>
            <w:r w:rsidRPr="00881C9A">
              <w:rPr>
                <w:rStyle w:val="20"/>
                <w:rFonts w:eastAsia="Courier New"/>
                <w:color w:val="auto"/>
                <w:sz w:val="24"/>
                <w:szCs w:val="24"/>
              </w:rPr>
              <w:t>податкового адміністрування юридичних осіб;</w:t>
            </w:r>
          </w:p>
          <w:p w:rsidR="00FE2FD1" w:rsidRPr="00881C9A" w:rsidRDefault="00FE2FD1" w:rsidP="007203B6">
            <w:pPr>
              <w:spacing w:after="120"/>
              <w:rPr>
                <w:rStyle w:val="20"/>
                <w:rFonts w:eastAsia="Courier New"/>
                <w:color w:val="auto"/>
                <w:sz w:val="24"/>
                <w:szCs w:val="24"/>
              </w:rPr>
            </w:pPr>
            <w:r w:rsidRPr="00881C9A">
              <w:rPr>
                <w:rStyle w:val="20"/>
                <w:rFonts w:eastAsia="Courier New"/>
                <w:color w:val="auto"/>
                <w:sz w:val="24"/>
                <w:szCs w:val="24"/>
              </w:rPr>
              <w:t>податкового адміністрування фізичних осіб;</w:t>
            </w:r>
          </w:p>
          <w:p w:rsidR="00FE2FD1" w:rsidRPr="00881C9A" w:rsidRDefault="00FE2FD1" w:rsidP="007203B6">
            <w:pPr>
              <w:spacing w:after="120"/>
              <w:rPr>
                <w:rStyle w:val="20"/>
                <w:rFonts w:eastAsia="Courier New"/>
                <w:color w:val="auto"/>
                <w:sz w:val="24"/>
                <w:szCs w:val="24"/>
              </w:rPr>
            </w:pPr>
            <w:r w:rsidRPr="00881C9A">
              <w:rPr>
                <w:rFonts w:ascii="Times New Roman" w:hAnsi="Times New Roman" w:cs="Times New Roman"/>
                <w:bCs/>
                <w:color w:val="auto"/>
              </w:rPr>
              <w:t>з питань виявлення та опрацювання податкових ризиків;</w:t>
            </w:r>
          </w:p>
          <w:p w:rsidR="00FE2FD1" w:rsidRPr="00881C9A" w:rsidRDefault="00FE2FD1" w:rsidP="00665FFC">
            <w:pPr>
              <w:spacing w:after="120"/>
              <w:rPr>
                <w:rFonts w:ascii="Times New Roman" w:hAnsi="Times New Roman" w:cs="Times New Roman"/>
                <w:color w:val="auto"/>
              </w:rPr>
            </w:pPr>
            <w:r w:rsidRPr="00881C9A">
              <w:rPr>
                <w:rFonts w:ascii="Times New Roman" w:hAnsi="Times New Roman" w:cs="Times New Roman"/>
                <w:color w:val="auto"/>
              </w:rPr>
              <w:t>контролю за підакцизними товарами</w:t>
            </w:r>
          </w:p>
        </w:tc>
        <w:tc>
          <w:tcPr>
            <w:tcW w:w="1418" w:type="dxa"/>
          </w:tcPr>
          <w:p w:rsidR="00FE2FD1" w:rsidRPr="00881C9A" w:rsidRDefault="00FE2FD1"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E2FD1" w:rsidRPr="00881C9A" w:rsidRDefault="00FE2FD1"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B504AA" w:rsidRPr="00881C9A" w:rsidRDefault="00E40EAC" w:rsidP="00FD1250">
            <w:pPr>
              <w:spacing w:after="120"/>
              <w:jc w:val="both"/>
              <w:rPr>
                <w:rFonts w:ascii="Times New Roman" w:hAnsi="Times New Roman" w:cs="Times New Roman"/>
              </w:rPr>
            </w:pPr>
            <w:r w:rsidRPr="00881C9A">
              <w:rPr>
                <w:rFonts w:ascii="Times New Roman" w:hAnsi="Times New Roman" w:cs="Times New Roman"/>
              </w:rPr>
              <w:t>П</w:t>
            </w:r>
            <w:r w:rsidR="00FE2FD1" w:rsidRPr="00881C9A">
              <w:rPr>
                <w:rFonts w:ascii="Times New Roman" w:hAnsi="Times New Roman" w:cs="Times New Roman"/>
              </w:rPr>
              <w:t>латниками</w:t>
            </w:r>
            <w:r w:rsidRPr="00881C9A">
              <w:rPr>
                <w:rFonts w:ascii="Times New Roman" w:hAnsi="Times New Roman" w:cs="Times New Roman"/>
              </w:rPr>
              <w:t xml:space="preserve"> податків юридичними особами </w:t>
            </w:r>
            <w:r w:rsidR="00FE2FD1" w:rsidRPr="00881C9A">
              <w:rPr>
                <w:rFonts w:ascii="Times New Roman" w:hAnsi="Times New Roman" w:cs="Times New Roman"/>
              </w:rPr>
              <w:t xml:space="preserve"> до </w:t>
            </w:r>
            <w:r w:rsidR="00CC61C2" w:rsidRPr="00881C9A">
              <w:rPr>
                <w:rFonts w:ascii="Times New Roman" w:hAnsi="Times New Roman" w:cs="Times New Roman"/>
              </w:rPr>
              <w:t>ГУ ДПС</w:t>
            </w:r>
            <w:r w:rsidR="00FE2FD1" w:rsidRPr="00881C9A">
              <w:rPr>
                <w:rFonts w:ascii="Times New Roman" w:hAnsi="Times New Roman" w:cs="Times New Roman"/>
              </w:rPr>
              <w:t xml:space="preserve"> подано 15349 податкових звіт</w:t>
            </w:r>
            <w:r w:rsidR="00B504AA" w:rsidRPr="00881C9A">
              <w:rPr>
                <w:rFonts w:ascii="Times New Roman" w:hAnsi="Times New Roman" w:cs="Times New Roman"/>
              </w:rPr>
              <w:t>ів</w:t>
            </w:r>
            <w:r w:rsidR="00FE2FD1" w:rsidRPr="00881C9A">
              <w:rPr>
                <w:rFonts w:ascii="Times New Roman" w:hAnsi="Times New Roman" w:cs="Times New Roman"/>
              </w:rPr>
              <w:t>.</w:t>
            </w:r>
            <w:r w:rsidR="00B504AA" w:rsidRPr="00881C9A">
              <w:rPr>
                <w:rFonts w:ascii="Times New Roman" w:hAnsi="Times New Roman" w:cs="Times New Roman"/>
              </w:rPr>
              <w:t xml:space="preserve"> За звітний період проведено 14167 камеральних перевірок податкової звітності,</w:t>
            </w:r>
            <w:r w:rsidR="00FE2FD1" w:rsidRPr="00881C9A">
              <w:rPr>
                <w:rFonts w:ascii="Times New Roman" w:hAnsi="Times New Roman" w:cs="Times New Roman"/>
              </w:rPr>
              <w:t xml:space="preserve"> охоплено 100</w:t>
            </w:r>
            <w:r w:rsidR="00B504AA" w:rsidRPr="00881C9A">
              <w:rPr>
                <w:rFonts w:ascii="Times New Roman" w:hAnsi="Times New Roman" w:cs="Times New Roman"/>
              </w:rPr>
              <w:t xml:space="preserve"> відс. </w:t>
            </w:r>
            <w:r w:rsidR="00FE2FD1" w:rsidRPr="00881C9A">
              <w:rPr>
                <w:rFonts w:ascii="Times New Roman" w:hAnsi="Times New Roman" w:cs="Times New Roman"/>
              </w:rPr>
              <w:t xml:space="preserve">податкової звітності. </w:t>
            </w:r>
          </w:p>
          <w:p w:rsidR="00B504AA" w:rsidRPr="00881C9A" w:rsidRDefault="00FE2FD1" w:rsidP="00FD1250">
            <w:pPr>
              <w:spacing w:after="120"/>
              <w:jc w:val="both"/>
              <w:rPr>
                <w:rFonts w:ascii="Times New Roman" w:hAnsi="Times New Roman" w:cs="Times New Roman"/>
              </w:rPr>
            </w:pPr>
            <w:r w:rsidRPr="00881C9A">
              <w:rPr>
                <w:rFonts w:ascii="Times New Roman" w:hAnsi="Times New Roman" w:cs="Times New Roman"/>
              </w:rPr>
              <w:t>Звіт про результати  проведення камеральних перевірок щомісячно надається ДПС (листи від 15.07.2021 № 4506/12-32-18-01-08, від 13.08.2021 № 5159/12-32-18-01-08, від 15.09.2021 № 5801/12-32-18-01-08, від 18.10.2021 № 6555/12-32-18-01-08, від 15.11.2021</w:t>
            </w:r>
            <w:r w:rsidR="00FD1250">
              <w:rPr>
                <w:rFonts w:ascii="Times New Roman" w:hAnsi="Times New Roman" w:cs="Times New Roman"/>
              </w:rPr>
              <w:t xml:space="preserve">                       </w:t>
            </w:r>
            <w:r w:rsidRPr="00881C9A">
              <w:rPr>
                <w:rFonts w:ascii="Times New Roman" w:hAnsi="Times New Roman" w:cs="Times New Roman"/>
              </w:rPr>
              <w:t xml:space="preserve"> № 7178/12-32-18-01-08</w:t>
            </w:r>
            <w:r w:rsidR="00B504AA" w:rsidRPr="00881C9A">
              <w:rPr>
                <w:rFonts w:ascii="Times New Roman" w:hAnsi="Times New Roman" w:cs="Times New Roman"/>
              </w:rPr>
              <w:t>)</w:t>
            </w:r>
            <w:r w:rsidRPr="00881C9A">
              <w:rPr>
                <w:rFonts w:ascii="Times New Roman" w:hAnsi="Times New Roman" w:cs="Times New Roman"/>
              </w:rPr>
              <w:t>.</w:t>
            </w:r>
          </w:p>
          <w:p w:rsidR="00FE2FD1" w:rsidRPr="00881C9A" w:rsidRDefault="00FE2FD1" w:rsidP="00B504AA">
            <w:pPr>
              <w:jc w:val="both"/>
              <w:rPr>
                <w:rFonts w:ascii="Times New Roman" w:hAnsi="Times New Roman" w:cs="Times New Roman"/>
              </w:rPr>
            </w:pPr>
            <w:r w:rsidRPr="00881C9A">
              <w:rPr>
                <w:rFonts w:ascii="Times New Roman" w:hAnsi="Times New Roman" w:cs="Times New Roman"/>
              </w:rPr>
              <w:t>Щомісячно проводиться аналіз та надається звіт про виконання ключових показників ефективності роботи ДПС (лист</w:t>
            </w:r>
            <w:r w:rsidR="00B504AA" w:rsidRPr="00881C9A">
              <w:rPr>
                <w:rFonts w:ascii="Times New Roman" w:hAnsi="Times New Roman" w:cs="Times New Roman"/>
              </w:rPr>
              <w:t>и</w:t>
            </w:r>
            <w:r w:rsidRPr="00881C9A">
              <w:rPr>
                <w:rFonts w:ascii="Times New Roman" w:hAnsi="Times New Roman" w:cs="Times New Roman"/>
              </w:rPr>
              <w:t xml:space="preserve"> від 08.07.2021 № 4340/8/12-32-18-01-08, від 03.08.2021 № 4905/8/12-32-18-01-08, від 06.09.2021 № 5620/8/12-32-18-01-08, від 08.10.2021 </w:t>
            </w:r>
            <w:r w:rsidR="00FD1250">
              <w:rPr>
                <w:rFonts w:ascii="Times New Roman" w:hAnsi="Times New Roman" w:cs="Times New Roman"/>
              </w:rPr>
              <w:t xml:space="preserve">                    </w:t>
            </w:r>
            <w:r w:rsidRPr="00881C9A">
              <w:rPr>
                <w:rFonts w:ascii="Times New Roman" w:hAnsi="Times New Roman" w:cs="Times New Roman"/>
              </w:rPr>
              <w:t>№ 6397/8/12-32-18-01-08, від 08.11.2021 № 6920/12-32-18-01-08, від 03.12.2021 № 7572/8/12-32-18-01-08</w:t>
            </w:r>
            <w:r w:rsidR="00B504AA" w:rsidRPr="00881C9A">
              <w:rPr>
                <w:rFonts w:ascii="Times New Roman" w:hAnsi="Times New Roman" w:cs="Times New Roman"/>
              </w:rPr>
              <w:t>).</w:t>
            </w:r>
            <w:r w:rsidRPr="00881C9A">
              <w:rPr>
                <w:rFonts w:ascii="Times New Roman" w:hAnsi="Times New Roman" w:cs="Times New Roman"/>
              </w:rPr>
              <w:t xml:space="preserve"> КПІ «Частка узгоджених грошових зобов’язань у загальній сумі грошових зобов’язань, донарахованих за результатами камеральних перевірок» становить 97,8 відсотків. </w:t>
            </w:r>
          </w:p>
          <w:p w:rsidR="00FE2FD1" w:rsidRPr="00881C9A" w:rsidRDefault="00FE2FD1" w:rsidP="00B504AA">
            <w:pPr>
              <w:ind w:firstLine="31"/>
              <w:jc w:val="both"/>
              <w:rPr>
                <w:rFonts w:ascii="Times New Roman" w:hAnsi="Times New Roman" w:cs="Times New Roman"/>
              </w:rPr>
            </w:pPr>
            <w:r w:rsidRPr="00881C9A">
              <w:rPr>
                <w:rFonts w:ascii="Times New Roman" w:hAnsi="Times New Roman" w:cs="Times New Roman"/>
              </w:rPr>
              <w:t>За актами камеральних перевірок застосовано штрафних санкцій на загальну суму 28</w:t>
            </w:r>
            <w:r w:rsidR="00B504AA" w:rsidRPr="00881C9A">
              <w:rPr>
                <w:rFonts w:ascii="Times New Roman" w:hAnsi="Times New Roman" w:cs="Times New Roman"/>
              </w:rPr>
              <w:t>,</w:t>
            </w:r>
            <w:r w:rsidRPr="00881C9A">
              <w:rPr>
                <w:rFonts w:ascii="Times New Roman" w:hAnsi="Times New Roman" w:cs="Times New Roman"/>
              </w:rPr>
              <w:t xml:space="preserve"> 9</w:t>
            </w:r>
            <w:r w:rsidR="00B504AA" w:rsidRPr="00881C9A">
              <w:rPr>
                <w:rFonts w:ascii="Times New Roman" w:hAnsi="Times New Roman" w:cs="Times New Roman"/>
              </w:rPr>
              <w:t xml:space="preserve"> млн грн</w:t>
            </w:r>
            <w:r w:rsidRPr="00881C9A">
              <w:rPr>
                <w:rFonts w:ascii="Times New Roman" w:hAnsi="Times New Roman" w:cs="Times New Roman"/>
              </w:rPr>
              <w:t>, в т.ч.:</w:t>
            </w:r>
          </w:p>
          <w:p w:rsidR="00FE2FD1" w:rsidRPr="00881C9A" w:rsidRDefault="00FE2FD1" w:rsidP="001B0B23">
            <w:pPr>
              <w:jc w:val="both"/>
              <w:rPr>
                <w:rFonts w:ascii="Times New Roman" w:hAnsi="Times New Roman" w:cs="Times New Roman"/>
              </w:rPr>
            </w:pPr>
            <w:r w:rsidRPr="00881C9A">
              <w:rPr>
                <w:rFonts w:ascii="Times New Roman" w:hAnsi="Times New Roman" w:cs="Times New Roman"/>
              </w:rPr>
              <w:lastRenderedPageBreak/>
              <w:t xml:space="preserve"> за порушення строків реєстрації податкової накладної або розрахунку коригування в Єдиному реєстрі податкових накладних </w:t>
            </w:r>
            <w:r w:rsidR="007E141A" w:rsidRPr="007E141A">
              <w:rPr>
                <w:rFonts w:ascii="Times New Roman" w:hAnsi="Times New Roman" w:cs="Times New Roman"/>
              </w:rPr>
              <w:t>–</w:t>
            </w:r>
            <w:r w:rsidRPr="00881C9A">
              <w:rPr>
                <w:rFonts w:ascii="Times New Roman" w:hAnsi="Times New Roman" w:cs="Times New Roman"/>
              </w:rPr>
              <w:t xml:space="preserve"> 27</w:t>
            </w:r>
            <w:r w:rsidR="001B0B23" w:rsidRPr="00881C9A">
              <w:rPr>
                <w:rFonts w:ascii="Times New Roman" w:hAnsi="Times New Roman" w:cs="Times New Roman"/>
              </w:rPr>
              <w:t>,7 млн грн</w:t>
            </w:r>
            <w:r w:rsidRPr="00881C9A">
              <w:rPr>
                <w:rFonts w:ascii="Times New Roman" w:hAnsi="Times New Roman" w:cs="Times New Roman"/>
              </w:rPr>
              <w:t>;</w:t>
            </w:r>
          </w:p>
          <w:p w:rsidR="00FE2FD1" w:rsidRPr="00881C9A" w:rsidRDefault="001B0B23" w:rsidP="001B0B23">
            <w:pPr>
              <w:ind w:firstLine="31"/>
              <w:jc w:val="both"/>
              <w:rPr>
                <w:rFonts w:ascii="Times New Roman" w:hAnsi="Times New Roman" w:cs="Times New Roman"/>
              </w:rPr>
            </w:pPr>
            <w:r w:rsidRPr="00881C9A">
              <w:rPr>
                <w:rFonts w:ascii="Times New Roman" w:hAnsi="Times New Roman" w:cs="Times New Roman"/>
              </w:rPr>
              <w:t>за</w:t>
            </w:r>
            <w:r w:rsidR="00FE2FD1" w:rsidRPr="00881C9A">
              <w:rPr>
                <w:rFonts w:ascii="Times New Roman" w:hAnsi="Times New Roman" w:cs="Times New Roman"/>
              </w:rPr>
              <w:t xml:space="preserve"> порушення правил сплати податків та зборів –1</w:t>
            </w:r>
            <w:r w:rsidRPr="00881C9A">
              <w:rPr>
                <w:rFonts w:ascii="Times New Roman" w:hAnsi="Times New Roman" w:cs="Times New Roman"/>
              </w:rPr>
              <w:t>,</w:t>
            </w:r>
            <w:r w:rsidR="00FE2FD1" w:rsidRPr="00881C9A">
              <w:rPr>
                <w:rFonts w:ascii="Times New Roman" w:hAnsi="Times New Roman" w:cs="Times New Roman"/>
              </w:rPr>
              <w:t>2</w:t>
            </w:r>
            <w:r w:rsidRPr="00881C9A">
              <w:rPr>
                <w:rFonts w:ascii="Times New Roman" w:hAnsi="Times New Roman" w:cs="Times New Roman"/>
              </w:rPr>
              <w:t xml:space="preserve"> млн</w:t>
            </w:r>
            <w:r w:rsidR="00FE2FD1" w:rsidRPr="00881C9A">
              <w:rPr>
                <w:rFonts w:ascii="Times New Roman" w:hAnsi="Times New Roman" w:cs="Times New Roman"/>
              </w:rPr>
              <w:t xml:space="preserve"> грн;</w:t>
            </w:r>
          </w:p>
          <w:p w:rsidR="001B0B23" w:rsidRPr="00881C9A" w:rsidRDefault="00FE2FD1" w:rsidP="00E40EAC">
            <w:pPr>
              <w:jc w:val="both"/>
              <w:rPr>
                <w:rFonts w:ascii="Times New Roman" w:hAnsi="Times New Roman" w:cs="Times New Roman"/>
              </w:rPr>
            </w:pPr>
            <w:r w:rsidRPr="00881C9A">
              <w:rPr>
                <w:rFonts w:ascii="Times New Roman" w:hAnsi="Times New Roman" w:cs="Times New Roman"/>
              </w:rPr>
              <w:t>за неподання або несвоєчасне подання податкової звітності –</w:t>
            </w:r>
            <w:r w:rsidR="00FD1250">
              <w:rPr>
                <w:rFonts w:ascii="Times New Roman" w:hAnsi="Times New Roman" w:cs="Times New Roman"/>
              </w:rPr>
              <w:t xml:space="preserve">                   </w:t>
            </w:r>
            <w:r w:rsidRPr="00881C9A">
              <w:rPr>
                <w:rFonts w:ascii="Times New Roman" w:hAnsi="Times New Roman" w:cs="Times New Roman"/>
              </w:rPr>
              <w:t>70,04 тис. гривень.</w:t>
            </w:r>
          </w:p>
          <w:p w:rsidR="00E40EAC" w:rsidRPr="00881C9A" w:rsidRDefault="001B0B23" w:rsidP="00E40EAC">
            <w:pPr>
              <w:jc w:val="both"/>
              <w:rPr>
                <w:rFonts w:ascii="Times New Roman" w:hAnsi="Times New Roman" w:cs="Times New Roman"/>
              </w:rPr>
            </w:pPr>
            <w:r w:rsidRPr="00881C9A">
              <w:rPr>
                <w:rFonts w:ascii="Times New Roman" w:hAnsi="Times New Roman" w:cs="Times New Roman"/>
              </w:rPr>
              <w:t>П</w:t>
            </w:r>
            <w:r w:rsidR="00E40EAC" w:rsidRPr="00881C9A">
              <w:rPr>
                <w:rFonts w:ascii="Times New Roman" w:hAnsi="Times New Roman" w:cs="Times New Roman"/>
              </w:rPr>
              <w:t>роведено 6149 камеральних перевірок податкової звітності з рентної плати, екологічного податку та місцевих податків та зборів. При проведенні камеральних перевірок встановлено порушення та винесено податкові повідомлення-рішення (застосовано штрафні санкції згідно статей 120, 124 (126) ПКУ) на суму 0,4 млн гр</w:t>
            </w:r>
            <w:r w:rsidRPr="00881C9A">
              <w:rPr>
                <w:rFonts w:ascii="Times New Roman" w:hAnsi="Times New Roman" w:cs="Times New Roman"/>
              </w:rPr>
              <w:t>н</w:t>
            </w:r>
            <w:r w:rsidR="00E40EAC" w:rsidRPr="00881C9A">
              <w:rPr>
                <w:rFonts w:ascii="Times New Roman" w:hAnsi="Times New Roman" w:cs="Times New Roman"/>
              </w:rPr>
              <w:t>, в т.ч.:</w:t>
            </w:r>
          </w:p>
          <w:p w:rsidR="00E40EAC" w:rsidRPr="00881C9A" w:rsidRDefault="00E40EAC" w:rsidP="00E40EAC">
            <w:pPr>
              <w:widowControl/>
              <w:jc w:val="both"/>
              <w:rPr>
                <w:rStyle w:val="x25"/>
                <w:rFonts w:ascii="Times New Roman" w:hAnsi="Times New Roman" w:cs="Times New Roman"/>
              </w:rPr>
            </w:pPr>
            <w:r w:rsidRPr="00881C9A">
              <w:rPr>
                <w:rStyle w:val="x25"/>
                <w:rFonts w:ascii="Times New Roman" w:hAnsi="Times New Roman" w:cs="Times New Roman"/>
              </w:rPr>
              <w:t xml:space="preserve">рентна плата за користування надрами </w:t>
            </w:r>
            <w:r w:rsidRPr="00881C9A">
              <w:rPr>
                <w:rFonts w:ascii="Times New Roman" w:hAnsi="Times New Roman" w:cs="Times New Roman"/>
              </w:rPr>
              <w:t>–</w:t>
            </w:r>
            <w:r w:rsidRPr="00881C9A">
              <w:rPr>
                <w:rStyle w:val="x25"/>
                <w:rFonts w:ascii="Times New Roman" w:hAnsi="Times New Roman" w:cs="Times New Roman"/>
              </w:rPr>
              <w:t xml:space="preserve"> 0,1 млн гр</w:t>
            </w:r>
            <w:r w:rsidR="001B0B23" w:rsidRPr="00881C9A">
              <w:rPr>
                <w:rStyle w:val="x25"/>
                <w:rFonts w:ascii="Times New Roman" w:hAnsi="Times New Roman" w:cs="Times New Roman"/>
              </w:rPr>
              <w:t>н</w:t>
            </w:r>
            <w:r w:rsidRPr="00881C9A">
              <w:rPr>
                <w:rStyle w:val="x25"/>
                <w:rFonts w:ascii="Times New Roman" w:hAnsi="Times New Roman" w:cs="Times New Roman"/>
              </w:rPr>
              <w:t>;</w:t>
            </w:r>
          </w:p>
          <w:p w:rsidR="00E40EAC" w:rsidRPr="00881C9A" w:rsidRDefault="00E40EAC" w:rsidP="00E40EAC">
            <w:pPr>
              <w:widowControl/>
              <w:jc w:val="both"/>
              <w:rPr>
                <w:rStyle w:val="x25"/>
                <w:rFonts w:ascii="Times New Roman" w:hAnsi="Times New Roman" w:cs="Times New Roman"/>
              </w:rPr>
            </w:pPr>
            <w:r w:rsidRPr="00881C9A">
              <w:rPr>
                <w:rStyle w:val="x25"/>
                <w:rFonts w:ascii="Times New Roman" w:hAnsi="Times New Roman" w:cs="Times New Roman"/>
              </w:rPr>
              <w:t xml:space="preserve">податок на нерухоме майно, відмінне від земельної ділянки з юридичних осіб </w:t>
            </w:r>
            <w:r w:rsidRPr="00881C9A">
              <w:rPr>
                <w:rFonts w:ascii="Times New Roman" w:hAnsi="Times New Roman" w:cs="Times New Roman"/>
              </w:rPr>
              <w:t>–</w:t>
            </w:r>
            <w:r w:rsidRPr="00881C9A">
              <w:rPr>
                <w:rStyle w:val="x25"/>
                <w:rFonts w:ascii="Times New Roman" w:hAnsi="Times New Roman" w:cs="Times New Roman"/>
              </w:rPr>
              <w:t xml:space="preserve"> 0,1 млн гр</w:t>
            </w:r>
            <w:r w:rsidR="001B0B23" w:rsidRPr="00881C9A">
              <w:rPr>
                <w:rStyle w:val="x25"/>
                <w:rFonts w:ascii="Times New Roman" w:hAnsi="Times New Roman" w:cs="Times New Roman"/>
              </w:rPr>
              <w:t>н</w:t>
            </w:r>
            <w:r w:rsidRPr="00881C9A">
              <w:rPr>
                <w:rStyle w:val="x25"/>
                <w:rFonts w:ascii="Times New Roman" w:hAnsi="Times New Roman" w:cs="Times New Roman"/>
              </w:rPr>
              <w:t>;</w:t>
            </w:r>
          </w:p>
          <w:p w:rsidR="00E40EAC" w:rsidRPr="00881C9A" w:rsidRDefault="00E40EAC" w:rsidP="00E40EAC">
            <w:pPr>
              <w:widowControl/>
              <w:jc w:val="both"/>
              <w:rPr>
                <w:rStyle w:val="x25"/>
                <w:rFonts w:ascii="Times New Roman" w:hAnsi="Times New Roman" w:cs="Times New Roman"/>
              </w:rPr>
            </w:pPr>
            <w:r w:rsidRPr="00881C9A">
              <w:rPr>
                <w:rStyle w:val="x25"/>
                <w:rFonts w:ascii="Times New Roman" w:hAnsi="Times New Roman" w:cs="Times New Roman"/>
              </w:rPr>
              <w:t xml:space="preserve">земельний податок та орендна плата </w:t>
            </w:r>
            <w:r w:rsidRPr="00881C9A">
              <w:rPr>
                <w:rFonts w:ascii="Times New Roman" w:hAnsi="Times New Roman" w:cs="Times New Roman"/>
              </w:rPr>
              <w:t>–</w:t>
            </w:r>
            <w:r w:rsidRPr="00881C9A">
              <w:rPr>
                <w:rStyle w:val="x25"/>
                <w:rFonts w:ascii="Times New Roman" w:hAnsi="Times New Roman" w:cs="Times New Roman"/>
              </w:rPr>
              <w:t xml:space="preserve"> 0,1 млн гр</w:t>
            </w:r>
            <w:r w:rsidR="001B0B23" w:rsidRPr="00881C9A">
              <w:rPr>
                <w:rStyle w:val="x25"/>
                <w:rFonts w:ascii="Times New Roman" w:hAnsi="Times New Roman" w:cs="Times New Roman"/>
              </w:rPr>
              <w:t>н</w:t>
            </w:r>
            <w:r w:rsidRPr="00881C9A">
              <w:rPr>
                <w:rStyle w:val="x25"/>
                <w:rFonts w:ascii="Times New Roman" w:hAnsi="Times New Roman" w:cs="Times New Roman"/>
              </w:rPr>
              <w:t>;</w:t>
            </w:r>
          </w:p>
          <w:p w:rsidR="00E40EAC" w:rsidRPr="00881C9A" w:rsidRDefault="00E40EAC" w:rsidP="00E40EAC">
            <w:pPr>
              <w:widowControl/>
              <w:jc w:val="both"/>
              <w:rPr>
                <w:rFonts w:ascii="Times New Roman" w:hAnsi="Times New Roman" w:cs="Times New Roman"/>
              </w:rPr>
            </w:pPr>
            <w:r w:rsidRPr="00881C9A">
              <w:rPr>
                <w:rFonts w:ascii="Times New Roman" w:hAnsi="Times New Roman" w:cs="Times New Roman"/>
              </w:rPr>
              <w:t>рентна плата за спеціальне використання води – 0,1 млн гр</w:t>
            </w:r>
            <w:r w:rsidR="001B0B23" w:rsidRPr="00881C9A">
              <w:rPr>
                <w:rFonts w:ascii="Times New Roman" w:hAnsi="Times New Roman" w:cs="Times New Roman"/>
              </w:rPr>
              <w:t>н</w:t>
            </w:r>
            <w:r w:rsidRPr="00881C9A">
              <w:rPr>
                <w:rFonts w:ascii="Times New Roman" w:hAnsi="Times New Roman" w:cs="Times New Roman"/>
              </w:rPr>
              <w:t>;</w:t>
            </w:r>
          </w:p>
          <w:p w:rsidR="00E40EAC" w:rsidRPr="00881C9A" w:rsidRDefault="00E40EAC" w:rsidP="00E40EAC">
            <w:pPr>
              <w:jc w:val="both"/>
              <w:rPr>
                <w:rStyle w:val="x25"/>
                <w:rFonts w:ascii="Times New Roman" w:hAnsi="Times New Roman" w:cs="Times New Roman"/>
              </w:rPr>
            </w:pPr>
            <w:r w:rsidRPr="00881C9A">
              <w:rPr>
                <w:rStyle w:val="x25"/>
                <w:rFonts w:ascii="Times New Roman" w:hAnsi="Times New Roman" w:cs="Times New Roman"/>
              </w:rPr>
              <w:t xml:space="preserve">рентна плата за спецвикористання лiсових ресурсiв </w:t>
            </w:r>
            <w:r w:rsidR="00FD1250" w:rsidRPr="00FD1250">
              <w:rPr>
                <w:rStyle w:val="x25"/>
                <w:rFonts w:ascii="Times New Roman" w:hAnsi="Times New Roman" w:cs="Times New Roman"/>
              </w:rPr>
              <w:t>–</w:t>
            </w:r>
            <w:r w:rsidRPr="00881C9A">
              <w:rPr>
                <w:rStyle w:val="x25"/>
                <w:rFonts w:ascii="Times New Roman" w:hAnsi="Times New Roman" w:cs="Times New Roman"/>
              </w:rPr>
              <w:t xml:space="preserve">  19,1 тис</w:t>
            </w:r>
            <w:r w:rsidR="001B0B23" w:rsidRPr="00881C9A">
              <w:rPr>
                <w:rStyle w:val="x25"/>
                <w:rFonts w:ascii="Times New Roman" w:hAnsi="Times New Roman" w:cs="Times New Roman"/>
              </w:rPr>
              <w:t>.</w:t>
            </w:r>
            <w:r w:rsidRPr="00881C9A">
              <w:rPr>
                <w:rStyle w:val="x25"/>
                <w:rFonts w:ascii="Times New Roman" w:hAnsi="Times New Roman" w:cs="Times New Roman"/>
              </w:rPr>
              <w:t xml:space="preserve"> г</w:t>
            </w:r>
            <w:r w:rsidR="001B0B23" w:rsidRPr="00881C9A">
              <w:rPr>
                <w:rStyle w:val="x25"/>
                <w:rFonts w:ascii="Times New Roman" w:hAnsi="Times New Roman" w:cs="Times New Roman"/>
              </w:rPr>
              <w:t>рн</w:t>
            </w:r>
            <w:r w:rsidRPr="00881C9A">
              <w:rPr>
                <w:rStyle w:val="x25"/>
                <w:rFonts w:ascii="Times New Roman" w:hAnsi="Times New Roman" w:cs="Times New Roman"/>
              </w:rPr>
              <w:t>;</w:t>
            </w:r>
          </w:p>
          <w:p w:rsidR="00E40EAC" w:rsidRPr="00881C9A" w:rsidRDefault="00E40EAC" w:rsidP="00E40EAC">
            <w:pPr>
              <w:jc w:val="both"/>
              <w:rPr>
                <w:rStyle w:val="x25"/>
                <w:rFonts w:ascii="Times New Roman" w:hAnsi="Times New Roman" w:cs="Times New Roman"/>
              </w:rPr>
            </w:pPr>
            <w:r w:rsidRPr="00881C9A">
              <w:rPr>
                <w:rStyle w:val="x25"/>
                <w:rFonts w:ascii="Times New Roman" w:hAnsi="Times New Roman" w:cs="Times New Roman"/>
              </w:rPr>
              <w:t xml:space="preserve">рентна плата за користування радіочастотним ресурсом України </w:t>
            </w:r>
            <w:r w:rsidRPr="00881C9A">
              <w:rPr>
                <w:rFonts w:ascii="Times New Roman" w:hAnsi="Times New Roman" w:cs="Times New Roman"/>
              </w:rPr>
              <w:t>–</w:t>
            </w:r>
            <w:r w:rsidRPr="00881C9A">
              <w:rPr>
                <w:rStyle w:val="x25"/>
                <w:rFonts w:ascii="Times New Roman" w:hAnsi="Times New Roman" w:cs="Times New Roman"/>
              </w:rPr>
              <w:t xml:space="preserve"> 1,5 тис</w:t>
            </w:r>
            <w:r w:rsidR="00E773F7" w:rsidRPr="00881C9A">
              <w:rPr>
                <w:rStyle w:val="x25"/>
                <w:rFonts w:ascii="Times New Roman" w:hAnsi="Times New Roman" w:cs="Times New Roman"/>
              </w:rPr>
              <w:t>.</w:t>
            </w:r>
            <w:r w:rsidRPr="00881C9A">
              <w:rPr>
                <w:rStyle w:val="x25"/>
                <w:rFonts w:ascii="Times New Roman" w:hAnsi="Times New Roman" w:cs="Times New Roman"/>
              </w:rPr>
              <w:t xml:space="preserve"> гр</w:t>
            </w:r>
            <w:r w:rsidR="00B941E4" w:rsidRPr="00881C9A">
              <w:rPr>
                <w:rStyle w:val="x25"/>
                <w:rFonts w:ascii="Times New Roman" w:hAnsi="Times New Roman" w:cs="Times New Roman"/>
              </w:rPr>
              <w:t>н</w:t>
            </w:r>
            <w:r w:rsidRPr="00881C9A">
              <w:rPr>
                <w:rStyle w:val="x25"/>
                <w:rFonts w:ascii="Times New Roman" w:hAnsi="Times New Roman" w:cs="Times New Roman"/>
              </w:rPr>
              <w:t>;</w:t>
            </w:r>
          </w:p>
          <w:p w:rsidR="00E40EAC" w:rsidRPr="00881C9A" w:rsidRDefault="00E40EAC" w:rsidP="00E40EAC">
            <w:pPr>
              <w:widowControl/>
              <w:jc w:val="both"/>
              <w:rPr>
                <w:rStyle w:val="x25"/>
                <w:rFonts w:ascii="Times New Roman" w:hAnsi="Times New Roman" w:cs="Times New Roman"/>
              </w:rPr>
            </w:pPr>
            <w:r w:rsidRPr="00881C9A">
              <w:rPr>
                <w:rStyle w:val="x25"/>
                <w:rFonts w:ascii="Times New Roman" w:hAnsi="Times New Roman" w:cs="Times New Roman"/>
              </w:rPr>
              <w:t xml:space="preserve">екологічний податок </w:t>
            </w:r>
            <w:r w:rsidRPr="00881C9A">
              <w:rPr>
                <w:rFonts w:ascii="Times New Roman" w:hAnsi="Times New Roman" w:cs="Times New Roman"/>
              </w:rPr>
              <w:t>–</w:t>
            </w:r>
            <w:r w:rsidRPr="00881C9A">
              <w:rPr>
                <w:rStyle w:val="x25"/>
                <w:rFonts w:ascii="Times New Roman" w:hAnsi="Times New Roman" w:cs="Times New Roman"/>
              </w:rPr>
              <w:t xml:space="preserve"> 0,6 тис</w:t>
            </w:r>
            <w:r w:rsidR="00E773F7" w:rsidRPr="00881C9A">
              <w:rPr>
                <w:rStyle w:val="x25"/>
                <w:rFonts w:ascii="Times New Roman" w:hAnsi="Times New Roman" w:cs="Times New Roman"/>
              </w:rPr>
              <w:t>.</w:t>
            </w:r>
            <w:r w:rsidRPr="00881C9A">
              <w:rPr>
                <w:rStyle w:val="x25"/>
                <w:rFonts w:ascii="Times New Roman" w:hAnsi="Times New Roman" w:cs="Times New Roman"/>
              </w:rPr>
              <w:t xml:space="preserve"> гр</w:t>
            </w:r>
            <w:r w:rsidR="00B941E4" w:rsidRPr="00881C9A">
              <w:rPr>
                <w:rStyle w:val="x25"/>
                <w:rFonts w:ascii="Times New Roman" w:hAnsi="Times New Roman" w:cs="Times New Roman"/>
              </w:rPr>
              <w:t>н</w:t>
            </w:r>
            <w:r w:rsidRPr="00881C9A">
              <w:rPr>
                <w:rStyle w:val="x25"/>
                <w:rFonts w:ascii="Times New Roman" w:hAnsi="Times New Roman" w:cs="Times New Roman"/>
              </w:rPr>
              <w:t>;</w:t>
            </w:r>
          </w:p>
          <w:p w:rsidR="00E40EAC" w:rsidRPr="00881C9A" w:rsidRDefault="00E40EAC" w:rsidP="00FD1250">
            <w:pPr>
              <w:widowControl/>
              <w:spacing w:after="120"/>
              <w:jc w:val="both"/>
              <w:rPr>
                <w:rStyle w:val="x25"/>
                <w:rFonts w:ascii="Times New Roman" w:hAnsi="Times New Roman" w:cs="Times New Roman"/>
              </w:rPr>
            </w:pPr>
            <w:r w:rsidRPr="00881C9A">
              <w:rPr>
                <w:rStyle w:val="x25"/>
                <w:rFonts w:ascii="Times New Roman" w:hAnsi="Times New Roman" w:cs="Times New Roman"/>
              </w:rPr>
              <w:t>туристичний збір – 0,4 тис</w:t>
            </w:r>
            <w:r w:rsidR="00E773F7" w:rsidRPr="00881C9A">
              <w:rPr>
                <w:rStyle w:val="x25"/>
                <w:rFonts w:ascii="Times New Roman" w:hAnsi="Times New Roman" w:cs="Times New Roman"/>
              </w:rPr>
              <w:t>.</w:t>
            </w:r>
            <w:r w:rsidRPr="00881C9A">
              <w:rPr>
                <w:rStyle w:val="x25"/>
                <w:rFonts w:ascii="Times New Roman" w:hAnsi="Times New Roman" w:cs="Times New Roman"/>
              </w:rPr>
              <w:t xml:space="preserve"> гр</w:t>
            </w:r>
            <w:r w:rsidR="00B941E4" w:rsidRPr="00881C9A">
              <w:rPr>
                <w:rStyle w:val="x25"/>
                <w:rFonts w:ascii="Times New Roman" w:hAnsi="Times New Roman" w:cs="Times New Roman"/>
              </w:rPr>
              <w:t>ивень</w:t>
            </w:r>
            <w:r w:rsidRPr="00881C9A">
              <w:rPr>
                <w:rStyle w:val="x25"/>
                <w:rFonts w:ascii="Times New Roman" w:hAnsi="Times New Roman" w:cs="Times New Roman"/>
              </w:rPr>
              <w:t>.</w:t>
            </w:r>
          </w:p>
          <w:p w:rsidR="004611E4" w:rsidRPr="00881C9A" w:rsidRDefault="00E40EAC" w:rsidP="00FD1250">
            <w:pPr>
              <w:pStyle w:val="aa"/>
              <w:spacing w:after="120"/>
              <w:jc w:val="both"/>
              <w:rPr>
                <w:rFonts w:ascii="Times New Roman" w:eastAsia="Times New Roman" w:hAnsi="Times New Roman" w:cs="Times New Roman"/>
              </w:rPr>
            </w:pPr>
            <w:r w:rsidRPr="00881C9A">
              <w:rPr>
                <w:rFonts w:ascii="Times New Roman" w:eastAsia="Times New Roman" w:hAnsi="Times New Roman" w:cs="Times New Roman"/>
              </w:rPr>
              <w:t xml:space="preserve">За результатами здійснення контролю за своєчасністю подання звітності, встановленої законодавством, контроль за дотриманням якого покладено на ДПС, та за результатами організації проведення камеральних перевірок платників податків </w:t>
            </w:r>
            <w:r w:rsidRPr="00881C9A">
              <w:rPr>
                <w:rFonts w:ascii="Times New Roman" w:hAnsi="Times New Roman" w:cs="Times New Roman"/>
              </w:rPr>
              <w:t>застосовано та нараховано штрафних санкцій на загальну суму 23,1 тис</w:t>
            </w:r>
            <w:r w:rsidR="002178AA" w:rsidRPr="00881C9A">
              <w:rPr>
                <w:rFonts w:ascii="Times New Roman" w:hAnsi="Times New Roman" w:cs="Times New Roman"/>
              </w:rPr>
              <w:t>.</w:t>
            </w:r>
            <w:r w:rsidRPr="00881C9A">
              <w:rPr>
                <w:rFonts w:ascii="Times New Roman" w:hAnsi="Times New Roman" w:cs="Times New Roman"/>
              </w:rPr>
              <w:t xml:space="preserve"> грн за несвоєчасне подання (неподання) звітності юридичними особами та 0,4 млн грн за несвоєчасну сплату узгоджених податкових зобов’язань</w:t>
            </w:r>
            <w:r w:rsidRPr="00881C9A">
              <w:rPr>
                <w:rFonts w:ascii="Times New Roman" w:eastAsia="Times New Roman" w:hAnsi="Times New Roman" w:cs="Times New Roman"/>
              </w:rPr>
              <w:t>. Узагальнену інформацію про результати роботи направлено до ДПС (листи від 15.07.2021 № 4499/8/12-32-04-02-05, від 13.08.2021 № 5166/8/12-32-04-02-05, від 15.09.2021 № 5808/8/12-</w:t>
            </w:r>
            <w:r w:rsidRPr="00881C9A">
              <w:rPr>
                <w:rFonts w:ascii="Times New Roman" w:eastAsia="Times New Roman" w:hAnsi="Times New Roman" w:cs="Times New Roman"/>
              </w:rPr>
              <w:lastRenderedPageBreak/>
              <w:t>32-04-02-05, від 18.10.2021 № 6462/8/12-32-04-02-05, від 15.11.2021 № 7195/8/12-32-04-02-05, від 15.12.2021 № 7814/8/12-32-04-02-05)</w:t>
            </w:r>
            <w:r w:rsidR="004611E4" w:rsidRPr="00881C9A">
              <w:rPr>
                <w:rFonts w:ascii="Times New Roman" w:eastAsia="Times New Roman" w:hAnsi="Times New Roman" w:cs="Times New Roman"/>
              </w:rPr>
              <w:t>.</w:t>
            </w:r>
          </w:p>
          <w:p w:rsidR="002178AA" w:rsidRPr="00FD1250" w:rsidRDefault="00E40EAC" w:rsidP="00FD1250">
            <w:pPr>
              <w:pStyle w:val="aa"/>
              <w:spacing w:after="120"/>
              <w:jc w:val="both"/>
              <w:rPr>
                <w:rFonts w:ascii="Times New Roman" w:hAnsi="Times New Roman" w:cs="Times New Roman"/>
                <w:shd w:val="clear" w:color="auto" w:fill="FFFFFF"/>
              </w:rPr>
            </w:pPr>
            <w:r w:rsidRPr="00881C9A">
              <w:rPr>
                <w:rFonts w:ascii="Times New Roman" w:hAnsi="Times New Roman" w:cs="Times New Roman"/>
              </w:rPr>
              <w:t xml:space="preserve">  </w:t>
            </w:r>
            <w:r w:rsidR="004611E4" w:rsidRPr="00FD1250">
              <w:rPr>
                <w:rFonts w:ascii="Times New Roman" w:hAnsi="Times New Roman" w:cs="Times New Roman"/>
              </w:rPr>
              <w:t>П</w:t>
            </w:r>
            <w:r w:rsidR="002178AA" w:rsidRPr="00FD1250">
              <w:rPr>
                <w:rFonts w:ascii="Times New Roman" w:hAnsi="Times New Roman" w:cs="Times New Roman"/>
              </w:rPr>
              <w:t>роведен</w:t>
            </w:r>
            <w:r w:rsidR="004611E4" w:rsidRPr="00FD1250">
              <w:rPr>
                <w:rFonts w:ascii="Times New Roman" w:hAnsi="Times New Roman" w:cs="Times New Roman"/>
              </w:rPr>
              <w:t>о</w:t>
            </w:r>
            <w:r w:rsidR="002178AA" w:rsidRPr="00FD1250">
              <w:rPr>
                <w:rFonts w:ascii="Times New Roman" w:hAnsi="Times New Roman" w:cs="Times New Roman"/>
              </w:rPr>
              <w:t xml:space="preserve"> камеральн</w:t>
            </w:r>
            <w:r w:rsidR="004611E4" w:rsidRPr="00FD1250">
              <w:rPr>
                <w:rFonts w:ascii="Times New Roman" w:hAnsi="Times New Roman" w:cs="Times New Roman"/>
              </w:rPr>
              <w:t>і</w:t>
            </w:r>
            <w:r w:rsidR="002178AA" w:rsidRPr="00FD1250">
              <w:rPr>
                <w:rFonts w:ascii="Times New Roman" w:hAnsi="Times New Roman" w:cs="Times New Roman"/>
              </w:rPr>
              <w:t xml:space="preserve"> перевірк</w:t>
            </w:r>
            <w:r w:rsidR="004611E4" w:rsidRPr="00FD1250">
              <w:rPr>
                <w:rFonts w:ascii="Times New Roman" w:hAnsi="Times New Roman" w:cs="Times New Roman"/>
              </w:rPr>
              <w:t>и платників податків фізичних осіб,</w:t>
            </w:r>
            <w:r w:rsidR="002178AA" w:rsidRPr="00FD1250">
              <w:rPr>
                <w:rFonts w:ascii="Times New Roman" w:hAnsi="Times New Roman" w:cs="Times New Roman"/>
              </w:rPr>
              <w:t xml:space="preserve"> у т.ч. електронн</w:t>
            </w:r>
            <w:r w:rsidR="004611E4" w:rsidRPr="00FD1250">
              <w:rPr>
                <w:rFonts w:ascii="Times New Roman" w:hAnsi="Times New Roman" w:cs="Times New Roman"/>
              </w:rPr>
              <w:t>і</w:t>
            </w:r>
            <w:r w:rsidR="002178AA" w:rsidRPr="00FD1250">
              <w:rPr>
                <w:rFonts w:ascii="Times New Roman" w:hAnsi="Times New Roman" w:cs="Times New Roman"/>
              </w:rPr>
              <w:t xml:space="preserve"> камеральн</w:t>
            </w:r>
            <w:r w:rsidR="004611E4" w:rsidRPr="00FD1250">
              <w:rPr>
                <w:rFonts w:ascii="Times New Roman" w:hAnsi="Times New Roman" w:cs="Times New Roman"/>
              </w:rPr>
              <w:t>і</w:t>
            </w:r>
            <w:r w:rsidR="002178AA" w:rsidRPr="00FD1250">
              <w:rPr>
                <w:rFonts w:ascii="Times New Roman" w:hAnsi="Times New Roman" w:cs="Times New Roman"/>
              </w:rPr>
              <w:t xml:space="preserve"> перевірк</w:t>
            </w:r>
            <w:r w:rsidR="004611E4" w:rsidRPr="00FD1250">
              <w:rPr>
                <w:rFonts w:ascii="Times New Roman" w:hAnsi="Times New Roman" w:cs="Times New Roman"/>
              </w:rPr>
              <w:t>и</w:t>
            </w:r>
            <w:r w:rsidR="002178AA" w:rsidRPr="00FD1250">
              <w:rPr>
                <w:rFonts w:ascii="Times New Roman" w:hAnsi="Times New Roman" w:cs="Times New Roman"/>
              </w:rPr>
              <w:t xml:space="preserve"> податкової звітності, здійснен</w:t>
            </w:r>
            <w:r w:rsidR="004611E4" w:rsidRPr="00FD1250">
              <w:rPr>
                <w:rFonts w:ascii="Times New Roman" w:hAnsi="Times New Roman" w:cs="Times New Roman"/>
              </w:rPr>
              <w:t>о</w:t>
            </w:r>
            <w:r w:rsidR="002178AA" w:rsidRPr="00FD1250">
              <w:rPr>
                <w:rFonts w:ascii="Times New Roman" w:hAnsi="Times New Roman" w:cs="Times New Roman"/>
              </w:rPr>
              <w:t xml:space="preserve"> аналіз ефективності їх проведення.</w:t>
            </w:r>
            <w:r w:rsidR="002178AA" w:rsidRPr="00FD1250">
              <w:rPr>
                <w:rStyle w:val="212pt1"/>
                <w:rFonts w:eastAsia="Calibri"/>
              </w:rPr>
              <w:t xml:space="preserve"> </w:t>
            </w:r>
            <w:r w:rsidR="004611E4" w:rsidRPr="00FD1250">
              <w:rPr>
                <w:rStyle w:val="212pt1"/>
                <w:rFonts w:eastAsia="Calibri"/>
              </w:rPr>
              <w:t xml:space="preserve">Подано </w:t>
            </w:r>
            <w:r w:rsidR="002178AA" w:rsidRPr="00FD1250">
              <w:rPr>
                <w:rFonts w:ascii="Times New Roman" w:hAnsi="Times New Roman" w:cs="Times New Roman"/>
                <w:bCs/>
              </w:rPr>
              <w:t xml:space="preserve">51621 податкових декларацій (звітів), </w:t>
            </w:r>
            <w:r w:rsidR="002178AA" w:rsidRPr="00FD1250">
              <w:rPr>
                <w:rFonts w:ascii="Times New Roman" w:hAnsi="Times New Roman" w:cs="Times New Roman"/>
              </w:rPr>
              <w:t>перевірено</w:t>
            </w:r>
            <w:r w:rsidR="004611E4" w:rsidRPr="00FD1250">
              <w:rPr>
                <w:rFonts w:ascii="Times New Roman" w:hAnsi="Times New Roman" w:cs="Times New Roman"/>
              </w:rPr>
              <w:t xml:space="preserve"> декларацій та звітів</w:t>
            </w:r>
            <w:r w:rsidR="002178AA" w:rsidRPr="00FD1250">
              <w:rPr>
                <w:rFonts w:ascii="Times New Roman" w:hAnsi="Times New Roman" w:cs="Times New Roman"/>
              </w:rPr>
              <w:t xml:space="preserve"> звітів – 67847</w:t>
            </w:r>
            <w:r w:rsidR="004611E4" w:rsidRPr="00FD1250">
              <w:rPr>
                <w:rFonts w:ascii="Times New Roman" w:hAnsi="Times New Roman" w:cs="Times New Roman"/>
              </w:rPr>
              <w:t>, в</w:t>
            </w:r>
            <w:r w:rsidR="002178AA" w:rsidRPr="00FD1250">
              <w:rPr>
                <w:rStyle w:val="212pt1"/>
                <w:rFonts w:eastAsia="Calibri"/>
              </w:rPr>
              <w:t xml:space="preserve"> т.ч. надано </w:t>
            </w:r>
            <w:r w:rsidR="002178AA" w:rsidRPr="00FD1250">
              <w:rPr>
                <w:rFonts w:ascii="Times New Roman" w:hAnsi="Times New Roman" w:cs="Times New Roman"/>
                <w:shd w:val="clear" w:color="auto" w:fill="FFFFFF"/>
              </w:rPr>
              <w:t xml:space="preserve">41234 </w:t>
            </w:r>
            <w:r w:rsidR="004611E4" w:rsidRPr="00FD1250">
              <w:rPr>
                <w:rFonts w:ascii="Times New Roman" w:hAnsi="Times New Roman" w:cs="Times New Roman"/>
                <w:shd w:val="clear" w:color="auto" w:fill="FFFFFF"/>
              </w:rPr>
              <w:t>звітів платниками єдиного внеску</w:t>
            </w:r>
            <w:r w:rsidR="002178AA" w:rsidRPr="00FD1250">
              <w:rPr>
                <w:rFonts w:ascii="Times New Roman" w:hAnsi="Times New Roman" w:cs="Times New Roman"/>
                <w:shd w:val="clear" w:color="auto" w:fill="FFFFFF"/>
              </w:rPr>
              <w:t xml:space="preserve">, перевірено – 34231 звітів або 83 відсотки. </w:t>
            </w:r>
          </w:p>
          <w:p w:rsidR="002178AA" w:rsidRPr="00881C9A" w:rsidRDefault="002178AA" w:rsidP="002178AA">
            <w:pPr>
              <w:pStyle w:val="af6"/>
              <w:ind w:left="0" w:firstLine="154"/>
              <w:jc w:val="both"/>
              <w:rPr>
                <w:b/>
                <w:szCs w:val="24"/>
              </w:rPr>
            </w:pPr>
            <w:r w:rsidRPr="00FD1250">
              <w:rPr>
                <w:szCs w:val="24"/>
              </w:rPr>
              <w:t>За результатами</w:t>
            </w:r>
            <w:r w:rsidRPr="00881C9A">
              <w:rPr>
                <w:szCs w:val="24"/>
              </w:rPr>
              <w:t xml:space="preserve"> камеральних перевірок за несплату або несвоєчасну сплату єдиного внеску </w:t>
            </w:r>
            <w:r w:rsidRPr="00881C9A">
              <w:rPr>
                <w:rStyle w:val="translation-chunk"/>
                <w:szCs w:val="24"/>
              </w:rPr>
              <w:t xml:space="preserve">додаткові надходження єдиного внеску, за рахунок використання наявних резервів склали </w:t>
            </w:r>
            <w:r w:rsidR="007E141A">
              <w:rPr>
                <w:rStyle w:val="translation-chunk"/>
                <w:szCs w:val="24"/>
              </w:rPr>
              <w:t>0,6 млн</w:t>
            </w:r>
            <w:r w:rsidRPr="00881C9A">
              <w:rPr>
                <w:rStyle w:val="translation-chunk"/>
                <w:szCs w:val="24"/>
              </w:rPr>
              <w:t xml:space="preserve"> грн</w:t>
            </w:r>
            <w:r w:rsidRPr="00881C9A">
              <w:rPr>
                <w:szCs w:val="24"/>
              </w:rPr>
              <w:t>:</w:t>
            </w:r>
          </w:p>
          <w:p w:rsidR="002178AA" w:rsidRPr="00881C9A" w:rsidRDefault="002178AA" w:rsidP="004611E4">
            <w:pPr>
              <w:autoSpaceDE w:val="0"/>
              <w:autoSpaceDN w:val="0"/>
              <w:adjustRightInd w:val="0"/>
              <w:jc w:val="both"/>
              <w:rPr>
                <w:rFonts w:ascii="Times New Roman" w:hAnsi="Times New Roman" w:cs="Times New Roman"/>
              </w:rPr>
            </w:pPr>
            <w:r w:rsidRPr="00881C9A">
              <w:rPr>
                <w:rFonts w:ascii="Times New Roman" w:hAnsi="Times New Roman" w:cs="Times New Roman"/>
              </w:rPr>
              <w:t>застосован</w:t>
            </w:r>
            <w:r w:rsidR="004611E4" w:rsidRPr="00881C9A">
              <w:rPr>
                <w:rFonts w:ascii="Times New Roman" w:hAnsi="Times New Roman" w:cs="Times New Roman"/>
              </w:rPr>
              <w:t>о</w:t>
            </w:r>
            <w:r w:rsidRPr="00881C9A">
              <w:rPr>
                <w:rFonts w:ascii="Times New Roman" w:hAnsi="Times New Roman" w:cs="Times New Roman"/>
              </w:rPr>
              <w:t xml:space="preserve"> штрафні санкції за порушення законодавства за неподання, несвоєчасне подання, подання не за встановленою формою звітності з єдиного внеску – 26,4 тис. грн;</w:t>
            </w:r>
          </w:p>
          <w:p w:rsidR="002178AA" w:rsidRPr="00881C9A" w:rsidRDefault="002178AA" w:rsidP="00FD1250">
            <w:pPr>
              <w:autoSpaceDE w:val="0"/>
              <w:autoSpaceDN w:val="0"/>
              <w:adjustRightInd w:val="0"/>
              <w:spacing w:after="120"/>
              <w:ind w:left="31"/>
              <w:jc w:val="both"/>
              <w:rPr>
                <w:rFonts w:ascii="Times New Roman" w:hAnsi="Times New Roman" w:cs="Times New Roman"/>
              </w:rPr>
            </w:pPr>
            <w:r w:rsidRPr="00881C9A">
              <w:rPr>
                <w:rFonts w:ascii="Times New Roman" w:hAnsi="Times New Roman" w:cs="Times New Roman"/>
              </w:rPr>
              <w:t xml:space="preserve">проведено аналіз поданої звітності (додаток 5) та поданих Декларацій про майновий стан та доходи, а також форми 1-ДФ (157 ознака) за 2020 рік в ході якого встановлено відхилення сум чистого оподаткованого доходу по 36 фізичних особах – підприємцях додатковий резерв з надходження єдиного внеску складає </w:t>
            </w:r>
            <w:r w:rsidR="007E141A">
              <w:rPr>
                <w:rFonts w:ascii="Times New Roman" w:hAnsi="Times New Roman" w:cs="Times New Roman"/>
              </w:rPr>
              <w:t>0,5 млн</w:t>
            </w:r>
            <w:r w:rsidRPr="00881C9A">
              <w:rPr>
                <w:rFonts w:ascii="Times New Roman" w:hAnsi="Times New Roman" w:cs="Times New Roman"/>
              </w:rPr>
              <w:t xml:space="preserve"> грн, до порушників законодавства застосовано штрафних санкцій на суму 78,3 тис. гривень.</w:t>
            </w:r>
          </w:p>
          <w:p w:rsidR="00FE2FD1" w:rsidRPr="00881C9A" w:rsidRDefault="002178AA" w:rsidP="00FD1250">
            <w:pPr>
              <w:pStyle w:val="aa"/>
              <w:spacing w:after="120"/>
              <w:jc w:val="both"/>
              <w:rPr>
                <w:rFonts w:ascii="Times New Roman" w:eastAsia="Calibri" w:hAnsi="Times New Roman" w:cs="Times New Roman"/>
              </w:rPr>
            </w:pPr>
            <w:r w:rsidRPr="00881C9A">
              <w:rPr>
                <w:rFonts w:ascii="Times New Roman" w:eastAsia="Calibri" w:hAnsi="Times New Roman" w:cs="Times New Roman"/>
              </w:rPr>
              <w:t xml:space="preserve">Законами України від 17 березня 2020 року №533 – ІX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коронавіруної хвороби (COVID 19), яким у підрозділі 10 розділу ХХ «Перехідні положення» Податкового кодексу України доповнено пунктом 52¹, а саме – за порушення податкового законодавства, вчинені протягом періоду з 01 березня по 31 травня 2020 року, </w:t>
            </w:r>
            <w:r w:rsidRPr="00881C9A">
              <w:rPr>
                <w:rFonts w:ascii="Times New Roman" w:eastAsia="Calibri" w:hAnsi="Times New Roman" w:cs="Times New Roman"/>
              </w:rPr>
              <w:lastRenderedPageBreak/>
              <w:t>штрафні санкції не застосовуються» та законом України від 13 березня 2020 року №591-ІХ «Про внесення змін до Податкового кодексу України та інших законів України щодо додаткової підтримки платників податків на період здійснення заходів, спрямованих на запобігання виникненню і поширенню коронавірусної хвороби (COVID 19)» штрафні санкції не застосовуються  по остатній календарний день місяця (включно), в якому завершується дія карантину</w:t>
            </w:r>
            <w:r w:rsidR="000E16B6" w:rsidRPr="00881C9A">
              <w:rPr>
                <w:rFonts w:ascii="Times New Roman" w:eastAsia="Calibri" w:hAnsi="Times New Roman" w:cs="Times New Roman"/>
              </w:rPr>
              <w:t>.</w:t>
            </w:r>
          </w:p>
          <w:p w:rsidR="00940E3C" w:rsidRPr="00881C9A" w:rsidRDefault="000E16B6" w:rsidP="00FD1250">
            <w:pPr>
              <w:spacing w:after="120"/>
              <w:jc w:val="both"/>
              <w:rPr>
                <w:rFonts w:ascii="Times New Roman" w:eastAsia="Calibri" w:hAnsi="Times New Roman" w:cs="Times New Roman"/>
              </w:rPr>
            </w:pPr>
            <w:r w:rsidRPr="00881C9A">
              <w:rPr>
                <w:rFonts w:ascii="Times New Roman" w:eastAsia="Calibri" w:hAnsi="Times New Roman" w:cs="Times New Roman"/>
              </w:rPr>
              <w:t>Організовано та п</w:t>
            </w:r>
            <w:r w:rsidR="00FE2FD1" w:rsidRPr="00881C9A">
              <w:rPr>
                <w:rFonts w:ascii="Times New Roman" w:eastAsia="Calibri" w:hAnsi="Times New Roman" w:cs="Times New Roman"/>
              </w:rPr>
              <w:t xml:space="preserve">роведено 8766 камеральних перевірок податкової звітності з акцизного податку, в тому числі складено 171 акт та встановлено 155 фактів порушення граничних строків подання податкової звітності по 151 СГ на загальну суму штрафних санкцій </w:t>
            </w:r>
            <w:r w:rsidR="007E141A">
              <w:rPr>
                <w:rFonts w:ascii="Times New Roman" w:eastAsia="Calibri" w:hAnsi="Times New Roman" w:cs="Times New Roman"/>
              </w:rPr>
              <w:t>0,1 млн</w:t>
            </w:r>
            <w:r w:rsidR="00FE2FD1" w:rsidRPr="00881C9A">
              <w:rPr>
                <w:rFonts w:ascii="Times New Roman" w:eastAsia="Calibri" w:hAnsi="Times New Roman" w:cs="Times New Roman"/>
              </w:rPr>
              <w:t xml:space="preserve"> гривень. </w:t>
            </w:r>
            <w:r w:rsidR="00940E3C" w:rsidRPr="00881C9A">
              <w:rPr>
                <w:rFonts w:ascii="Times New Roman" w:eastAsia="Calibri" w:hAnsi="Times New Roman" w:cs="Times New Roman"/>
              </w:rPr>
              <w:t>За невиконання платником вимог щ</w:t>
            </w:r>
            <w:r w:rsidR="00FE2FD1" w:rsidRPr="00881C9A">
              <w:rPr>
                <w:rFonts w:ascii="Times New Roman" w:eastAsia="Calibri" w:hAnsi="Times New Roman" w:cs="Times New Roman"/>
              </w:rPr>
              <w:t>одо порушення правил сплати (перерахування) грошового зобов’язання встановлено 16 порушень по 16 СГ та складено акт камеральної перевірки, на загальну суму штрафних санкцій 1,</w:t>
            </w:r>
            <w:r w:rsidR="00FD1250">
              <w:rPr>
                <w:rFonts w:ascii="Times New Roman" w:eastAsia="Calibri" w:hAnsi="Times New Roman" w:cs="Times New Roman"/>
              </w:rPr>
              <w:t>5</w:t>
            </w:r>
            <w:r w:rsidR="00FE2FD1" w:rsidRPr="00881C9A">
              <w:rPr>
                <w:rFonts w:ascii="Times New Roman" w:eastAsia="Calibri" w:hAnsi="Times New Roman" w:cs="Times New Roman"/>
              </w:rPr>
              <w:t xml:space="preserve"> тис. гривень.</w:t>
            </w:r>
          </w:p>
          <w:p w:rsidR="00FE2FD1" w:rsidRPr="00881C9A" w:rsidRDefault="00FE2FD1" w:rsidP="00417C48">
            <w:pPr>
              <w:jc w:val="both"/>
              <w:rPr>
                <w:rFonts w:ascii="Times New Roman" w:hAnsi="Times New Roman" w:cs="Times New Roman"/>
              </w:rPr>
            </w:pPr>
            <w:r w:rsidRPr="00881C9A">
              <w:rPr>
                <w:rFonts w:ascii="Times New Roman" w:eastAsia="Calibri" w:hAnsi="Times New Roman" w:cs="Times New Roman"/>
              </w:rPr>
              <w:t xml:space="preserve"> За результатами камеральних перевірок податкової звітності акцизного податку було донараховано штрафних санкцій по 116 СГ на загальну суму 95,2 тис. грн,</w:t>
            </w:r>
            <w:r w:rsidR="00270D9C" w:rsidRPr="00881C9A">
              <w:rPr>
                <w:rFonts w:ascii="Times New Roman" w:eastAsia="Calibri" w:hAnsi="Times New Roman" w:cs="Times New Roman"/>
              </w:rPr>
              <w:t xml:space="preserve"> у тому числі:</w:t>
            </w:r>
            <w:r w:rsidRPr="00881C9A">
              <w:rPr>
                <w:rFonts w:ascii="Times New Roman" w:eastAsia="Calibri" w:hAnsi="Times New Roman" w:cs="Times New Roman"/>
              </w:rPr>
              <w:t xml:space="preserve"> </w:t>
            </w:r>
            <w:r w:rsidRPr="00881C9A">
              <w:rPr>
                <w:rFonts w:ascii="Times New Roman" w:hAnsi="Times New Roman" w:cs="Times New Roman"/>
              </w:rPr>
              <w:t xml:space="preserve">за неподання (несвоєчасне подання) платником декларацій акцизного податку. </w:t>
            </w:r>
          </w:p>
          <w:p w:rsidR="00FE2FD1" w:rsidRPr="00881C9A" w:rsidRDefault="00FE2FD1" w:rsidP="00FD1250">
            <w:pPr>
              <w:spacing w:after="120"/>
              <w:jc w:val="both"/>
              <w:rPr>
                <w:rStyle w:val="20"/>
                <w:rFonts w:eastAsia="Courier New"/>
                <w:color w:val="auto"/>
                <w:sz w:val="24"/>
                <w:szCs w:val="24"/>
              </w:rPr>
            </w:pPr>
            <w:r w:rsidRPr="00881C9A">
              <w:rPr>
                <w:rFonts w:ascii="Times New Roman" w:hAnsi="Times New Roman" w:cs="Times New Roman"/>
              </w:rPr>
              <w:t>Інформацію про результати проведення контрольно – перевірочної роботи направлено до ДПС листами:</w:t>
            </w:r>
            <w:r w:rsidR="007576B9" w:rsidRPr="00881C9A">
              <w:rPr>
                <w:rFonts w:ascii="Times New Roman" w:hAnsi="Times New Roman" w:cs="Times New Roman"/>
              </w:rPr>
              <w:t xml:space="preserve"> від 02.08.2021 </w:t>
            </w:r>
            <w:r w:rsidRPr="00881C9A">
              <w:rPr>
                <w:rFonts w:ascii="Times New Roman" w:hAnsi="Times New Roman" w:cs="Times New Roman"/>
              </w:rPr>
              <w:t>№</w:t>
            </w:r>
            <w:r w:rsidR="007576B9" w:rsidRPr="00881C9A">
              <w:rPr>
                <w:rFonts w:ascii="Times New Roman" w:hAnsi="Times New Roman" w:cs="Times New Roman"/>
              </w:rPr>
              <w:t xml:space="preserve"> </w:t>
            </w:r>
            <w:r w:rsidRPr="00881C9A">
              <w:rPr>
                <w:rFonts w:ascii="Times New Roman" w:hAnsi="Times New Roman" w:cs="Times New Roman"/>
              </w:rPr>
              <w:t>4883/8/12-32-09-01-06;</w:t>
            </w:r>
            <w:r w:rsidR="007576B9" w:rsidRPr="00881C9A">
              <w:rPr>
                <w:rFonts w:ascii="Times New Roman" w:hAnsi="Times New Roman" w:cs="Times New Roman"/>
              </w:rPr>
              <w:t xml:space="preserve"> від 01.09.2021 № </w:t>
            </w:r>
            <w:r w:rsidRPr="00881C9A">
              <w:rPr>
                <w:rFonts w:ascii="Times New Roman" w:hAnsi="Times New Roman" w:cs="Times New Roman"/>
              </w:rPr>
              <w:t>5493/8/12-32-09-01-06;</w:t>
            </w:r>
            <w:r w:rsidR="007576B9" w:rsidRPr="00881C9A">
              <w:rPr>
                <w:rFonts w:ascii="Times New Roman" w:hAnsi="Times New Roman" w:cs="Times New Roman"/>
              </w:rPr>
              <w:t xml:space="preserve"> від 01.10.2021 </w:t>
            </w:r>
            <w:r w:rsidR="00FD1250">
              <w:rPr>
                <w:rFonts w:ascii="Times New Roman" w:hAnsi="Times New Roman" w:cs="Times New Roman"/>
              </w:rPr>
              <w:t xml:space="preserve">                 </w:t>
            </w:r>
            <w:r w:rsidRPr="00881C9A">
              <w:rPr>
                <w:rFonts w:ascii="Times New Roman" w:hAnsi="Times New Roman" w:cs="Times New Roman"/>
              </w:rPr>
              <w:t>№</w:t>
            </w:r>
            <w:r w:rsidR="007576B9" w:rsidRPr="00881C9A">
              <w:rPr>
                <w:rFonts w:ascii="Times New Roman" w:hAnsi="Times New Roman" w:cs="Times New Roman"/>
              </w:rPr>
              <w:t xml:space="preserve"> </w:t>
            </w:r>
            <w:r w:rsidRPr="00881C9A">
              <w:rPr>
                <w:rFonts w:ascii="Times New Roman" w:hAnsi="Times New Roman" w:cs="Times New Roman"/>
              </w:rPr>
              <w:t>6147/8/12-32-09-01-06;</w:t>
            </w:r>
            <w:r w:rsidR="007576B9" w:rsidRPr="00881C9A">
              <w:rPr>
                <w:rFonts w:ascii="Times New Roman" w:hAnsi="Times New Roman" w:cs="Times New Roman"/>
              </w:rPr>
              <w:t xml:space="preserve"> від 29.10.202</w:t>
            </w:r>
            <w:r w:rsidR="008D729E" w:rsidRPr="00881C9A">
              <w:rPr>
                <w:rFonts w:ascii="Times New Roman" w:hAnsi="Times New Roman" w:cs="Times New Roman"/>
              </w:rPr>
              <w:t>1</w:t>
            </w:r>
            <w:r w:rsidR="007576B9" w:rsidRPr="00881C9A">
              <w:rPr>
                <w:rFonts w:ascii="Times New Roman" w:hAnsi="Times New Roman" w:cs="Times New Roman"/>
              </w:rPr>
              <w:t xml:space="preserve"> №</w:t>
            </w:r>
            <w:r w:rsidR="008D729E" w:rsidRPr="00881C9A">
              <w:rPr>
                <w:rFonts w:ascii="Times New Roman" w:hAnsi="Times New Roman" w:cs="Times New Roman"/>
              </w:rPr>
              <w:t xml:space="preserve"> </w:t>
            </w:r>
            <w:r w:rsidRPr="00881C9A">
              <w:rPr>
                <w:rFonts w:ascii="Times New Roman" w:hAnsi="Times New Roman" w:cs="Times New Roman"/>
              </w:rPr>
              <w:t>6801/8/12-32-09-01-06;</w:t>
            </w:r>
            <w:r w:rsidR="008D729E" w:rsidRPr="00881C9A">
              <w:rPr>
                <w:rFonts w:ascii="Times New Roman" w:hAnsi="Times New Roman" w:cs="Times New Roman"/>
              </w:rPr>
              <w:t xml:space="preserve"> від 30.11.2021 </w:t>
            </w:r>
            <w:r w:rsidRPr="00881C9A">
              <w:rPr>
                <w:rFonts w:ascii="Times New Roman" w:hAnsi="Times New Roman" w:cs="Times New Roman"/>
              </w:rPr>
              <w:t>№</w:t>
            </w:r>
            <w:r w:rsidR="008D729E" w:rsidRPr="00881C9A">
              <w:rPr>
                <w:rFonts w:ascii="Times New Roman" w:hAnsi="Times New Roman" w:cs="Times New Roman"/>
              </w:rPr>
              <w:t xml:space="preserve"> </w:t>
            </w:r>
            <w:r w:rsidRPr="00881C9A">
              <w:rPr>
                <w:rFonts w:ascii="Times New Roman" w:hAnsi="Times New Roman" w:cs="Times New Roman"/>
              </w:rPr>
              <w:t>7537/8/12-32-09-01-06;</w:t>
            </w:r>
            <w:r w:rsidR="008D729E" w:rsidRPr="00881C9A">
              <w:rPr>
                <w:rFonts w:ascii="Times New Roman" w:hAnsi="Times New Roman" w:cs="Times New Roman"/>
              </w:rPr>
              <w:t xml:space="preserve"> від 30.12.2021 </w:t>
            </w:r>
            <w:r w:rsidRPr="00881C9A">
              <w:rPr>
                <w:rFonts w:ascii="Times New Roman" w:hAnsi="Times New Roman" w:cs="Times New Roman"/>
              </w:rPr>
              <w:t>№</w:t>
            </w:r>
            <w:r w:rsidR="008D729E" w:rsidRPr="00881C9A">
              <w:rPr>
                <w:rFonts w:ascii="Times New Roman" w:hAnsi="Times New Roman" w:cs="Times New Roman"/>
              </w:rPr>
              <w:t xml:space="preserve">  </w:t>
            </w:r>
            <w:r w:rsidRPr="00881C9A">
              <w:rPr>
                <w:rFonts w:ascii="Times New Roman" w:hAnsi="Times New Roman" w:cs="Times New Roman"/>
              </w:rPr>
              <w:t>8296/8/12-32-09-03-10</w:t>
            </w:r>
          </w:p>
        </w:tc>
      </w:tr>
      <w:tr w:rsidR="00FE2FD1" w:rsidRPr="007125A2" w:rsidTr="00497309">
        <w:tc>
          <w:tcPr>
            <w:tcW w:w="851" w:type="dxa"/>
          </w:tcPr>
          <w:p w:rsidR="00FE2FD1" w:rsidRPr="00881C9A" w:rsidRDefault="00FE2FD1" w:rsidP="007203B6">
            <w:pPr>
              <w:pStyle w:val="aa"/>
              <w:jc w:val="both"/>
              <w:rPr>
                <w:rStyle w:val="20"/>
                <w:rFonts w:eastAsia="Courier New"/>
                <w:color w:val="auto"/>
                <w:sz w:val="24"/>
                <w:szCs w:val="24"/>
              </w:rPr>
            </w:pPr>
            <w:r w:rsidRPr="00881C9A">
              <w:rPr>
                <w:rStyle w:val="20"/>
                <w:rFonts w:eastAsia="Courier New"/>
                <w:color w:val="auto"/>
                <w:sz w:val="24"/>
                <w:szCs w:val="24"/>
              </w:rPr>
              <w:lastRenderedPageBreak/>
              <w:t>2.7</w:t>
            </w:r>
          </w:p>
        </w:tc>
        <w:tc>
          <w:tcPr>
            <w:tcW w:w="3118" w:type="dxa"/>
          </w:tcPr>
          <w:p w:rsidR="00FE2FD1" w:rsidRPr="00881C9A" w:rsidRDefault="00FE2FD1" w:rsidP="00D31579">
            <w:pPr>
              <w:pStyle w:val="Style7"/>
              <w:widowControl/>
              <w:spacing w:line="240" w:lineRule="auto"/>
              <w:jc w:val="both"/>
              <w:rPr>
                <w:rStyle w:val="FontStyle49"/>
                <w:b w:val="0"/>
                <w:color w:val="auto"/>
                <w:sz w:val="24"/>
                <w:szCs w:val="24"/>
                <w:lang w:val="uk-UA" w:eastAsia="uk-UA"/>
              </w:rPr>
            </w:pPr>
            <w:r w:rsidRPr="00881C9A">
              <w:rPr>
                <w:rFonts w:eastAsia="Times New Roman"/>
                <w:lang w:val="uk-UA"/>
              </w:rPr>
              <w:t xml:space="preserve">Здійснення документальних перевірок суб'єктів господарювання з питань правомірності заявлених до </w:t>
            </w:r>
            <w:r w:rsidRPr="00881C9A">
              <w:rPr>
                <w:rFonts w:eastAsia="Times New Roman"/>
                <w:lang w:val="uk-UA"/>
              </w:rPr>
              <w:lastRenderedPageBreak/>
              <w:t>відшкодування з бюджету сум ПДВ</w:t>
            </w:r>
          </w:p>
        </w:tc>
        <w:tc>
          <w:tcPr>
            <w:tcW w:w="2127" w:type="dxa"/>
          </w:tcPr>
          <w:p w:rsidR="00FE2FD1" w:rsidRPr="00881C9A" w:rsidRDefault="00FE2FD1" w:rsidP="0088240F">
            <w:pPr>
              <w:spacing w:after="120"/>
              <w:rPr>
                <w:rFonts w:ascii="Times New Roman" w:hAnsi="Times New Roman" w:cs="Times New Roman"/>
                <w:color w:val="auto"/>
              </w:rPr>
            </w:pPr>
            <w:r w:rsidRPr="00881C9A">
              <w:rPr>
                <w:rFonts w:ascii="Times New Roman" w:hAnsi="Times New Roman" w:cs="Times New Roman"/>
                <w:color w:val="auto"/>
              </w:rPr>
              <w:lastRenderedPageBreak/>
              <w:t>Управління податкового аудиту</w:t>
            </w:r>
          </w:p>
        </w:tc>
        <w:tc>
          <w:tcPr>
            <w:tcW w:w="1418" w:type="dxa"/>
          </w:tcPr>
          <w:p w:rsidR="00FE2FD1" w:rsidRPr="00881C9A" w:rsidRDefault="00FE2FD1"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E2FD1" w:rsidRPr="00881C9A" w:rsidRDefault="00FE2FD1"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857D7D" w:rsidRPr="00881C9A" w:rsidRDefault="00CE3C09" w:rsidP="00857D7D">
            <w:pPr>
              <w:pStyle w:val="Style7"/>
              <w:spacing w:line="240" w:lineRule="auto"/>
              <w:jc w:val="both"/>
              <w:rPr>
                <w:bCs/>
                <w:color w:val="000000"/>
                <w:lang w:val="uk-UA" w:eastAsia="uk-UA"/>
              </w:rPr>
            </w:pPr>
            <w:r w:rsidRPr="00881C9A">
              <w:rPr>
                <w:bCs/>
                <w:color w:val="000000"/>
                <w:lang w:val="uk-UA" w:eastAsia="uk-UA"/>
              </w:rPr>
              <w:t>П</w:t>
            </w:r>
            <w:r w:rsidR="00857D7D" w:rsidRPr="00881C9A">
              <w:rPr>
                <w:bCs/>
                <w:color w:val="000000"/>
                <w:lang w:val="uk-UA" w:eastAsia="uk-UA"/>
              </w:rPr>
              <w:t xml:space="preserve">роведено 2 документальні позапланові виїзні перевірки та 1 документальну позапланову невиїзну перевірку щодо дотримання податкового законодавства при декларуванні від’ємного значення з податку на додану вартість, у тому числі заявленого до </w:t>
            </w:r>
            <w:r w:rsidR="00857D7D" w:rsidRPr="00881C9A">
              <w:rPr>
                <w:bCs/>
                <w:color w:val="000000"/>
                <w:lang w:val="uk-UA" w:eastAsia="uk-UA"/>
              </w:rPr>
              <w:lastRenderedPageBreak/>
              <w:t>відшкодування з бюджету. За результатами контрольно - перевірочних заходів встановлено:</w:t>
            </w:r>
          </w:p>
          <w:p w:rsidR="00857D7D" w:rsidRPr="00881C9A" w:rsidRDefault="00857D7D" w:rsidP="00857D7D">
            <w:pPr>
              <w:autoSpaceDE w:val="0"/>
              <w:autoSpaceDN w:val="0"/>
              <w:adjustRightInd w:val="0"/>
              <w:jc w:val="both"/>
              <w:rPr>
                <w:rFonts w:ascii="Times New Roman" w:eastAsia="Calibri" w:hAnsi="Times New Roman" w:cs="Times New Roman"/>
                <w:bCs/>
              </w:rPr>
            </w:pPr>
            <w:r w:rsidRPr="00881C9A">
              <w:rPr>
                <w:rFonts w:ascii="Times New Roman" w:eastAsia="Calibri" w:hAnsi="Times New Roman" w:cs="Times New Roman"/>
                <w:bCs/>
              </w:rPr>
              <w:t>завищення суми бюджетного відшкодування на суму 19,6 млн грн та донараховано штрафних санкцій на суму 9,8 млн грн;</w:t>
            </w:r>
          </w:p>
          <w:p w:rsidR="00857D7D" w:rsidRPr="00881C9A" w:rsidRDefault="00857D7D" w:rsidP="00857D7D">
            <w:pPr>
              <w:autoSpaceDE w:val="0"/>
              <w:autoSpaceDN w:val="0"/>
              <w:adjustRightInd w:val="0"/>
              <w:jc w:val="both"/>
              <w:rPr>
                <w:rFonts w:ascii="Times New Roman" w:eastAsia="Calibri" w:hAnsi="Times New Roman" w:cs="Times New Roman"/>
                <w:bCs/>
              </w:rPr>
            </w:pPr>
            <w:r w:rsidRPr="00881C9A">
              <w:rPr>
                <w:rFonts w:ascii="Times New Roman" w:eastAsia="Calibri" w:hAnsi="Times New Roman" w:cs="Times New Roman"/>
                <w:bCs/>
              </w:rPr>
              <w:t>відмовлено у наданні бюджетного відшкодування на суму 0,82 млн грн;</w:t>
            </w:r>
          </w:p>
          <w:p w:rsidR="00857D7D" w:rsidRPr="00881C9A" w:rsidRDefault="00857D7D" w:rsidP="00857D7D">
            <w:pPr>
              <w:autoSpaceDE w:val="0"/>
              <w:autoSpaceDN w:val="0"/>
              <w:adjustRightInd w:val="0"/>
              <w:jc w:val="both"/>
              <w:rPr>
                <w:rFonts w:ascii="Times New Roman" w:eastAsia="Calibri" w:hAnsi="Times New Roman" w:cs="Times New Roman"/>
                <w:bCs/>
              </w:rPr>
            </w:pPr>
            <w:r w:rsidRPr="00881C9A">
              <w:rPr>
                <w:rFonts w:ascii="Times New Roman" w:eastAsia="Calibri" w:hAnsi="Times New Roman" w:cs="Times New Roman"/>
                <w:bCs/>
              </w:rPr>
              <w:t>завищення від’ємного значення на суму 15,7 млн грн;</w:t>
            </w:r>
          </w:p>
          <w:p w:rsidR="00FE2FD1" w:rsidRPr="00881C9A" w:rsidRDefault="00857D7D" w:rsidP="00FD1250">
            <w:pPr>
              <w:pStyle w:val="Style7"/>
              <w:widowControl/>
              <w:spacing w:after="120" w:line="240" w:lineRule="auto"/>
              <w:jc w:val="both"/>
              <w:rPr>
                <w:rStyle w:val="20"/>
                <w:rFonts w:eastAsia="Courier New"/>
                <w:color w:val="auto"/>
                <w:sz w:val="24"/>
                <w:szCs w:val="24"/>
              </w:rPr>
            </w:pPr>
            <w:r w:rsidRPr="00881C9A">
              <w:rPr>
                <w:bCs/>
                <w:color w:val="000000"/>
                <w:lang w:val="uk-UA" w:eastAsia="uk-UA"/>
              </w:rPr>
              <w:t>заниження податкових зобов’язань на суму 3,26 млн грн та донараховано штрафну санкцію на суму 1,63 млн гр</w:t>
            </w:r>
            <w:r w:rsidR="00CE3C09" w:rsidRPr="00881C9A">
              <w:rPr>
                <w:bCs/>
                <w:color w:val="000000"/>
                <w:lang w:val="uk-UA" w:eastAsia="uk-UA"/>
              </w:rPr>
              <w:t>ивень</w:t>
            </w:r>
          </w:p>
        </w:tc>
      </w:tr>
      <w:tr w:rsidR="00FE2FD1" w:rsidRPr="007125A2" w:rsidTr="00497309">
        <w:trPr>
          <w:trHeight w:val="1448"/>
        </w:trPr>
        <w:tc>
          <w:tcPr>
            <w:tcW w:w="851" w:type="dxa"/>
          </w:tcPr>
          <w:p w:rsidR="00FE2FD1" w:rsidRPr="00881C9A" w:rsidRDefault="00FE2FD1" w:rsidP="007203B6">
            <w:pPr>
              <w:pStyle w:val="aa"/>
              <w:jc w:val="both"/>
              <w:rPr>
                <w:rStyle w:val="20"/>
                <w:rFonts w:eastAsia="Courier New"/>
                <w:color w:val="auto"/>
                <w:sz w:val="24"/>
                <w:szCs w:val="24"/>
              </w:rPr>
            </w:pPr>
            <w:r w:rsidRPr="00881C9A">
              <w:rPr>
                <w:rStyle w:val="20"/>
                <w:rFonts w:eastAsia="Courier New"/>
                <w:color w:val="auto"/>
                <w:sz w:val="24"/>
                <w:szCs w:val="24"/>
              </w:rPr>
              <w:lastRenderedPageBreak/>
              <w:t>2.8</w:t>
            </w:r>
          </w:p>
        </w:tc>
        <w:tc>
          <w:tcPr>
            <w:tcW w:w="3118" w:type="dxa"/>
          </w:tcPr>
          <w:p w:rsidR="00FE2FD1" w:rsidRPr="00881C9A" w:rsidRDefault="00FE2FD1" w:rsidP="00D31579">
            <w:pPr>
              <w:pStyle w:val="Style7"/>
              <w:widowControl/>
              <w:spacing w:line="240" w:lineRule="auto"/>
              <w:jc w:val="both"/>
              <w:rPr>
                <w:rStyle w:val="FontStyle54"/>
                <w:color w:val="auto"/>
                <w:sz w:val="24"/>
                <w:szCs w:val="24"/>
                <w:lang w:eastAsia="uk-UA"/>
              </w:rPr>
            </w:pPr>
            <w:r w:rsidRPr="00881C9A">
              <w:rPr>
                <w:rFonts w:eastAsia="Times New Roman"/>
                <w:lang w:val="uk-UA"/>
              </w:rPr>
              <w:t>Здійснення контролю за своєчасністю та повнотою подання звітів про контрольовані операції</w:t>
            </w:r>
          </w:p>
        </w:tc>
        <w:tc>
          <w:tcPr>
            <w:tcW w:w="2127" w:type="dxa"/>
          </w:tcPr>
          <w:p w:rsidR="00FE2FD1" w:rsidRPr="00881C9A" w:rsidRDefault="00FE2FD1" w:rsidP="00665FFC">
            <w:pPr>
              <w:spacing w:after="120"/>
              <w:rPr>
                <w:rFonts w:ascii="Times New Roman" w:hAnsi="Times New Roman" w:cs="Times New Roman"/>
                <w:color w:val="auto"/>
              </w:rPr>
            </w:pPr>
            <w:r w:rsidRPr="00881C9A">
              <w:rPr>
                <w:rFonts w:ascii="Times New Roman" w:hAnsi="Times New Roman" w:cs="Times New Roman"/>
                <w:color w:val="auto"/>
              </w:rPr>
              <w:t>Управління податкового аудиту</w:t>
            </w:r>
          </w:p>
        </w:tc>
        <w:tc>
          <w:tcPr>
            <w:tcW w:w="1418" w:type="dxa"/>
          </w:tcPr>
          <w:p w:rsidR="00FE2FD1" w:rsidRPr="00881C9A" w:rsidRDefault="00FE2FD1"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E2FD1" w:rsidRPr="00881C9A" w:rsidRDefault="00FE2FD1"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7E141A" w:rsidRDefault="00C63FEF" w:rsidP="00C63FEF">
            <w:pPr>
              <w:jc w:val="both"/>
              <w:rPr>
                <w:rFonts w:ascii="Times New Roman" w:hAnsi="Times New Roman" w:cs="Times New Roman"/>
              </w:rPr>
            </w:pPr>
            <w:r w:rsidRPr="00881C9A">
              <w:rPr>
                <w:rFonts w:ascii="Times New Roman" w:hAnsi="Times New Roman" w:cs="Times New Roman"/>
              </w:rPr>
              <w:t xml:space="preserve">За результатами моніторингу наданих звітів про </w:t>
            </w:r>
            <w:r w:rsidR="00B207EB" w:rsidRPr="00881C9A">
              <w:rPr>
                <w:rFonts w:ascii="Times New Roman" w:hAnsi="Times New Roman" w:cs="Times New Roman"/>
              </w:rPr>
              <w:t>контрольовані операції</w:t>
            </w:r>
            <w:r w:rsidRPr="00881C9A">
              <w:rPr>
                <w:rFonts w:ascii="Times New Roman" w:hAnsi="Times New Roman" w:cs="Times New Roman"/>
              </w:rPr>
              <w:t xml:space="preserve"> за 2019 рік встановлено ризики з ТЦ по</w:t>
            </w:r>
            <w:r w:rsidR="007E141A">
              <w:rPr>
                <w:rFonts w:ascii="Times New Roman" w:hAnsi="Times New Roman" w:cs="Times New Roman"/>
              </w:rPr>
              <w:t xml:space="preserve"> 3 суб’єктам підприємницької діяльності</w:t>
            </w:r>
          </w:p>
          <w:p w:rsidR="00C63FEF" w:rsidRPr="00881C9A" w:rsidRDefault="00C63FEF" w:rsidP="00FD1250">
            <w:pPr>
              <w:spacing w:after="120"/>
              <w:jc w:val="both"/>
              <w:rPr>
                <w:rFonts w:ascii="Times New Roman" w:hAnsi="Times New Roman" w:cs="Times New Roman"/>
              </w:rPr>
            </w:pPr>
            <w:r w:rsidRPr="00881C9A">
              <w:rPr>
                <w:rFonts w:ascii="Times New Roman" w:hAnsi="Times New Roman" w:cs="Times New Roman"/>
              </w:rPr>
              <w:t xml:space="preserve">До ДПС направлено пропозиції щодо надання додаткової документації з ТЦ (листи від 20.07.2021 № 4584/8/12-32-07-06-03, </w:t>
            </w:r>
            <w:r w:rsidR="00B207EB" w:rsidRPr="00881C9A">
              <w:rPr>
                <w:rFonts w:ascii="Times New Roman" w:hAnsi="Times New Roman" w:cs="Times New Roman"/>
              </w:rPr>
              <w:t xml:space="preserve"> від </w:t>
            </w:r>
            <w:r w:rsidRPr="00881C9A">
              <w:rPr>
                <w:rFonts w:ascii="Times New Roman" w:hAnsi="Times New Roman" w:cs="Times New Roman"/>
              </w:rPr>
              <w:t>22.09.2021 № 5935/8/12-32-07-06-03</w:t>
            </w:r>
            <w:r w:rsidR="00B207EB" w:rsidRPr="00881C9A">
              <w:rPr>
                <w:rFonts w:ascii="Times New Roman" w:hAnsi="Times New Roman" w:cs="Times New Roman"/>
              </w:rPr>
              <w:t>,</w:t>
            </w:r>
            <w:r w:rsidRPr="00881C9A">
              <w:rPr>
                <w:rFonts w:ascii="Times New Roman" w:hAnsi="Times New Roman" w:cs="Times New Roman"/>
              </w:rPr>
              <w:t xml:space="preserve"> від 20.12.2021 № 8052/8/12-32-07-06-03).</w:t>
            </w:r>
          </w:p>
          <w:p w:rsidR="0007658E" w:rsidRPr="00881C9A" w:rsidRDefault="0007658E" w:rsidP="0007658E">
            <w:pPr>
              <w:pStyle w:val="Style7"/>
              <w:widowControl/>
              <w:spacing w:line="240" w:lineRule="auto"/>
              <w:jc w:val="both"/>
              <w:rPr>
                <w:lang w:val="uk-UA"/>
              </w:rPr>
            </w:pPr>
            <w:r w:rsidRPr="00881C9A">
              <w:rPr>
                <w:lang w:val="uk-UA"/>
              </w:rPr>
              <w:t xml:space="preserve"> За результатами проведеного аналізу направлено пропозиції щодо погодження позапланової документальної перевірки </w:t>
            </w:r>
            <w:r w:rsidR="007E141A">
              <w:rPr>
                <w:lang w:val="uk-UA"/>
              </w:rPr>
              <w:t xml:space="preserve">1 </w:t>
            </w:r>
            <w:r w:rsidRPr="00881C9A">
              <w:rPr>
                <w:lang w:val="uk-UA"/>
              </w:rPr>
              <w:t xml:space="preserve">підприємства з питання недотримання принципу «витягнутої руки» (лист від 30.11.2021 № 7527/8/12-32-07-06-12). </w:t>
            </w:r>
          </w:p>
          <w:p w:rsidR="00FE2FD1" w:rsidRPr="00881C9A" w:rsidRDefault="00C63FEF" w:rsidP="00FD1250">
            <w:pPr>
              <w:spacing w:after="120"/>
              <w:jc w:val="both"/>
              <w:rPr>
                <w:rStyle w:val="20"/>
                <w:rFonts w:eastAsia="Courier New"/>
                <w:color w:val="auto"/>
                <w:sz w:val="24"/>
                <w:szCs w:val="24"/>
              </w:rPr>
            </w:pPr>
            <w:r w:rsidRPr="00881C9A">
              <w:rPr>
                <w:rFonts w:ascii="Times New Roman" w:hAnsi="Times New Roman" w:cs="Times New Roman"/>
              </w:rPr>
              <w:t>Проведено 4 планові перевірки з питання подання звітів про контрольовані операції</w:t>
            </w:r>
            <w:r w:rsidR="00A91E42" w:rsidRPr="00881C9A">
              <w:rPr>
                <w:rFonts w:ascii="Times New Roman" w:hAnsi="Times New Roman" w:cs="Times New Roman"/>
              </w:rPr>
              <w:t xml:space="preserve"> </w:t>
            </w:r>
            <w:r w:rsidR="0007658E" w:rsidRPr="00881C9A">
              <w:rPr>
                <w:rFonts w:ascii="Times New Roman" w:hAnsi="Times New Roman" w:cs="Times New Roman"/>
              </w:rPr>
              <w:t>(акт від 21.12.2021 № 3660/12-32-07-06-12/36999957)</w:t>
            </w:r>
          </w:p>
        </w:tc>
      </w:tr>
      <w:tr w:rsidR="00FE2FD1" w:rsidRPr="007125A2" w:rsidTr="00497309">
        <w:tc>
          <w:tcPr>
            <w:tcW w:w="851" w:type="dxa"/>
          </w:tcPr>
          <w:p w:rsidR="00FE2FD1" w:rsidRPr="00881C9A" w:rsidRDefault="00FE2FD1" w:rsidP="00A11E5C">
            <w:pPr>
              <w:pStyle w:val="aa"/>
              <w:jc w:val="both"/>
              <w:rPr>
                <w:rStyle w:val="20"/>
                <w:rFonts w:eastAsia="Courier New"/>
                <w:color w:val="auto"/>
                <w:sz w:val="24"/>
                <w:szCs w:val="24"/>
              </w:rPr>
            </w:pPr>
            <w:r w:rsidRPr="00881C9A">
              <w:rPr>
                <w:rStyle w:val="20"/>
                <w:rFonts w:eastAsia="Courier New"/>
                <w:color w:val="auto"/>
                <w:sz w:val="24"/>
                <w:szCs w:val="24"/>
              </w:rPr>
              <w:t>2.9</w:t>
            </w:r>
          </w:p>
        </w:tc>
        <w:tc>
          <w:tcPr>
            <w:tcW w:w="3118" w:type="dxa"/>
          </w:tcPr>
          <w:p w:rsidR="00FE2FD1" w:rsidRPr="00881C9A" w:rsidRDefault="00FE2FD1" w:rsidP="00D31579">
            <w:pPr>
              <w:pStyle w:val="21"/>
              <w:shd w:val="clear" w:color="auto" w:fill="auto"/>
              <w:spacing w:after="120" w:line="274" w:lineRule="exact"/>
              <w:jc w:val="both"/>
              <w:rPr>
                <w:sz w:val="24"/>
                <w:szCs w:val="24"/>
                <w:lang w:val="uk-UA"/>
              </w:rPr>
            </w:pPr>
            <w:r w:rsidRPr="00881C9A">
              <w:rPr>
                <w:sz w:val="24"/>
                <w:szCs w:val="24"/>
                <w:lang w:val="uk-UA"/>
              </w:rPr>
              <w:t xml:space="preserve">Організація роботи та контроль за повнотою нарахування та сплати до бюджету акцизного податку фізичними особами – підприємцями та юридичними особами, у </w:t>
            </w:r>
            <w:r w:rsidRPr="00881C9A">
              <w:rPr>
                <w:sz w:val="24"/>
                <w:szCs w:val="24"/>
                <w:lang w:val="uk-UA"/>
              </w:rPr>
              <w:lastRenderedPageBreak/>
              <w:t>тому числі з використанням системи електронного адміністрування реалізації пального та спирту етилового</w:t>
            </w:r>
          </w:p>
        </w:tc>
        <w:tc>
          <w:tcPr>
            <w:tcW w:w="2127" w:type="dxa"/>
          </w:tcPr>
          <w:p w:rsidR="00FE2FD1" w:rsidRPr="00881C9A" w:rsidRDefault="00FE2FD1" w:rsidP="007203B6">
            <w:pPr>
              <w:pStyle w:val="Style7"/>
              <w:widowControl/>
              <w:spacing w:after="120" w:line="240" w:lineRule="auto"/>
              <w:jc w:val="left"/>
              <w:rPr>
                <w:rStyle w:val="FontStyle49"/>
                <w:b w:val="0"/>
                <w:color w:val="auto"/>
                <w:sz w:val="24"/>
                <w:szCs w:val="24"/>
                <w:lang w:val="uk-UA" w:eastAsia="uk-UA"/>
              </w:rPr>
            </w:pPr>
            <w:r w:rsidRPr="00881C9A">
              <w:rPr>
                <w:rStyle w:val="FontStyle49"/>
                <w:b w:val="0"/>
                <w:color w:val="auto"/>
                <w:sz w:val="24"/>
                <w:szCs w:val="24"/>
                <w:lang w:val="uk-UA" w:eastAsia="uk-UA"/>
              </w:rPr>
              <w:lastRenderedPageBreak/>
              <w:t>Управління контролю за підакцизними товарами</w:t>
            </w:r>
          </w:p>
        </w:tc>
        <w:tc>
          <w:tcPr>
            <w:tcW w:w="1418" w:type="dxa"/>
          </w:tcPr>
          <w:p w:rsidR="00FE2FD1" w:rsidRPr="00881C9A" w:rsidRDefault="00FE2FD1"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E2FD1" w:rsidRPr="00881C9A" w:rsidRDefault="00FE2FD1"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456AFF" w:rsidRPr="00881C9A" w:rsidRDefault="00456AFF" w:rsidP="00456AFF">
            <w:pPr>
              <w:pStyle w:val="aa"/>
              <w:jc w:val="both"/>
              <w:rPr>
                <w:rFonts w:ascii="Times New Roman" w:hAnsi="Times New Roman" w:cs="Times New Roman"/>
              </w:rPr>
            </w:pPr>
            <w:r w:rsidRPr="00881C9A">
              <w:rPr>
                <w:rFonts w:ascii="Times New Roman" w:hAnsi="Times New Roman" w:cs="Times New Roman"/>
              </w:rPr>
              <w:t xml:space="preserve">В ГУ ДПС зареєстровано </w:t>
            </w:r>
            <w:r w:rsidR="00FE2FD1" w:rsidRPr="00881C9A">
              <w:rPr>
                <w:rFonts w:ascii="Times New Roman" w:hAnsi="Times New Roman" w:cs="Times New Roman"/>
              </w:rPr>
              <w:t>7 платників акцизного податку, які виробляють підакцизну продукцію, саме:</w:t>
            </w:r>
          </w:p>
          <w:p w:rsidR="00456AFF" w:rsidRPr="00881C9A" w:rsidRDefault="00FE2FD1" w:rsidP="00456AFF">
            <w:pPr>
              <w:pStyle w:val="aa"/>
              <w:jc w:val="both"/>
              <w:rPr>
                <w:rFonts w:ascii="Times New Roman" w:hAnsi="Times New Roman" w:cs="Times New Roman"/>
              </w:rPr>
            </w:pPr>
            <w:r w:rsidRPr="00881C9A">
              <w:rPr>
                <w:rFonts w:ascii="Times New Roman" w:hAnsi="Times New Roman" w:cs="Times New Roman"/>
              </w:rPr>
              <w:t>2 платника акцизного податку з виробленої електричної енергії</w:t>
            </w:r>
            <w:r w:rsidR="00456AFF" w:rsidRPr="00881C9A">
              <w:rPr>
                <w:rFonts w:ascii="Times New Roman" w:hAnsi="Times New Roman" w:cs="Times New Roman"/>
              </w:rPr>
              <w:t>;</w:t>
            </w:r>
          </w:p>
          <w:p w:rsidR="00456AFF" w:rsidRPr="00881C9A" w:rsidRDefault="00FE2FD1" w:rsidP="00456AFF">
            <w:pPr>
              <w:pStyle w:val="aa"/>
              <w:jc w:val="both"/>
              <w:rPr>
                <w:rFonts w:ascii="Times New Roman" w:hAnsi="Times New Roman" w:cs="Times New Roman"/>
              </w:rPr>
            </w:pPr>
            <w:r w:rsidRPr="00881C9A">
              <w:rPr>
                <w:rFonts w:ascii="Times New Roman" w:hAnsi="Times New Roman" w:cs="Times New Roman"/>
              </w:rPr>
              <w:t>5 виробників алкогольних напоїв (пиво), якими протягом півріччя було задекларовано згідно наданої податкової звітності 13</w:t>
            </w:r>
            <w:r w:rsidR="00FD1250">
              <w:rPr>
                <w:rFonts w:ascii="Times New Roman" w:hAnsi="Times New Roman" w:cs="Times New Roman"/>
              </w:rPr>
              <w:t>,6 млн</w:t>
            </w:r>
            <w:r w:rsidRPr="00881C9A">
              <w:rPr>
                <w:rFonts w:ascii="Times New Roman" w:hAnsi="Times New Roman" w:cs="Times New Roman"/>
              </w:rPr>
              <w:t xml:space="preserve"> грн</w:t>
            </w:r>
            <w:r w:rsidR="00A118AB" w:rsidRPr="00881C9A">
              <w:rPr>
                <w:rFonts w:ascii="Times New Roman" w:hAnsi="Times New Roman" w:cs="Times New Roman"/>
              </w:rPr>
              <w:t>;</w:t>
            </w:r>
          </w:p>
          <w:p w:rsidR="00456AFF" w:rsidRPr="00881C9A" w:rsidRDefault="00FE2FD1" w:rsidP="00456AFF">
            <w:pPr>
              <w:pStyle w:val="aa"/>
              <w:jc w:val="both"/>
              <w:rPr>
                <w:rFonts w:ascii="Times New Roman" w:hAnsi="Times New Roman" w:cs="Times New Roman"/>
              </w:rPr>
            </w:pPr>
            <w:r w:rsidRPr="00881C9A">
              <w:rPr>
                <w:rFonts w:ascii="Times New Roman" w:hAnsi="Times New Roman" w:cs="Times New Roman"/>
              </w:rPr>
              <w:t>акцизного податку з вироблених в Україні товарів, які надійшли до Державного бюджету в повному обсязі</w:t>
            </w:r>
            <w:r w:rsidR="00A118AB" w:rsidRPr="00881C9A">
              <w:rPr>
                <w:rFonts w:ascii="Times New Roman" w:hAnsi="Times New Roman" w:cs="Times New Roman"/>
              </w:rPr>
              <w:t>;</w:t>
            </w:r>
          </w:p>
          <w:p w:rsidR="00FE2FD1" w:rsidRPr="00881C9A" w:rsidRDefault="00456AFF" w:rsidP="00456AFF">
            <w:pPr>
              <w:pStyle w:val="aa"/>
              <w:jc w:val="both"/>
              <w:rPr>
                <w:rStyle w:val="20"/>
                <w:rFonts w:eastAsia="Courier New"/>
                <w:color w:val="auto"/>
                <w:sz w:val="24"/>
                <w:szCs w:val="24"/>
              </w:rPr>
            </w:pPr>
            <w:r w:rsidRPr="00881C9A">
              <w:rPr>
                <w:rFonts w:ascii="Times New Roman" w:hAnsi="Times New Roman" w:cs="Times New Roman"/>
              </w:rPr>
              <w:lastRenderedPageBreak/>
              <w:t>Задекларовано</w:t>
            </w:r>
            <w:r w:rsidR="00FE2FD1" w:rsidRPr="00881C9A">
              <w:rPr>
                <w:rFonts w:ascii="Times New Roman" w:hAnsi="Times New Roman" w:cs="Times New Roman"/>
              </w:rPr>
              <w:t xml:space="preserve"> 1346 </w:t>
            </w:r>
            <w:r w:rsidRPr="00881C9A">
              <w:rPr>
                <w:rFonts w:ascii="Times New Roman" w:hAnsi="Times New Roman" w:cs="Times New Roman"/>
              </w:rPr>
              <w:t xml:space="preserve">СГ </w:t>
            </w:r>
            <w:r w:rsidR="00FE2FD1" w:rsidRPr="00881C9A">
              <w:rPr>
                <w:rFonts w:ascii="Times New Roman" w:hAnsi="Times New Roman" w:cs="Times New Roman"/>
              </w:rPr>
              <w:t>37</w:t>
            </w:r>
            <w:r w:rsidRPr="00881C9A">
              <w:rPr>
                <w:rFonts w:ascii="Times New Roman" w:hAnsi="Times New Roman" w:cs="Times New Roman"/>
              </w:rPr>
              <w:t>,0</w:t>
            </w:r>
            <w:r w:rsidR="00FE2FD1" w:rsidRPr="00881C9A">
              <w:rPr>
                <w:rFonts w:ascii="Times New Roman" w:hAnsi="Times New Roman" w:cs="Times New Roman"/>
              </w:rPr>
              <w:t xml:space="preserve"> </w:t>
            </w:r>
            <w:r w:rsidRPr="00881C9A">
              <w:rPr>
                <w:rFonts w:ascii="Times New Roman" w:hAnsi="Times New Roman" w:cs="Times New Roman"/>
              </w:rPr>
              <w:t xml:space="preserve">млн </w:t>
            </w:r>
            <w:r w:rsidR="00FE2FD1" w:rsidRPr="00881C9A">
              <w:rPr>
                <w:rFonts w:ascii="Times New Roman" w:hAnsi="Times New Roman" w:cs="Times New Roman"/>
              </w:rPr>
              <w:t>грн акцизного податку з реалізації суб'єктами господарювання роздрібної торгівлі підакцизних товарів, надійшло до місцевих бюджетів Луганської області 37</w:t>
            </w:r>
            <w:r w:rsidRPr="00881C9A">
              <w:rPr>
                <w:rFonts w:ascii="Times New Roman" w:hAnsi="Times New Roman" w:cs="Times New Roman"/>
              </w:rPr>
              <w:t>,1 млн</w:t>
            </w:r>
            <w:r w:rsidR="00FE2FD1" w:rsidRPr="00881C9A">
              <w:rPr>
                <w:rFonts w:ascii="Times New Roman" w:hAnsi="Times New Roman" w:cs="Times New Roman"/>
              </w:rPr>
              <w:t xml:space="preserve"> гривень</w:t>
            </w:r>
          </w:p>
        </w:tc>
      </w:tr>
      <w:tr w:rsidR="00FE2FD1" w:rsidRPr="007125A2" w:rsidTr="00497309">
        <w:tc>
          <w:tcPr>
            <w:tcW w:w="851" w:type="dxa"/>
          </w:tcPr>
          <w:p w:rsidR="00FE2FD1" w:rsidRPr="00881C9A" w:rsidRDefault="00FE2FD1" w:rsidP="00A11E5C">
            <w:pPr>
              <w:pStyle w:val="aa"/>
              <w:jc w:val="both"/>
              <w:rPr>
                <w:rStyle w:val="20"/>
                <w:rFonts w:eastAsia="Courier New"/>
                <w:color w:val="auto"/>
                <w:sz w:val="24"/>
                <w:szCs w:val="24"/>
              </w:rPr>
            </w:pPr>
            <w:r w:rsidRPr="00881C9A">
              <w:rPr>
                <w:rStyle w:val="20"/>
                <w:rFonts w:eastAsia="Courier New"/>
                <w:color w:val="auto"/>
                <w:sz w:val="24"/>
                <w:szCs w:val="24"/>
              </w:rPr>
              <w:lastRenderedPageBreak/>
              <w:t>2.10</w:t>
            </w:r>
          </w:p>
        </w:tc>
        <w:tc>
          <w:tcPr>
            <w:tcW w:w="3118" w:type="dxa"/>
          </w:tcPr>
          <w:p w:rsidR="00FE2FD1" w:rsidRPr="00881C9A" w:rsidRDefault="00FE2FD1" w:rsidP="00A02EA4">
            <w:pPr>
              <w:pStyle w:val="aa"/>
              <w:spacing w:after="120"/>
              <w:jc w:val="both"/>
              <w:rPr>
                <w:rFonts w:ascii="Times New Roman" w:hAnsi="Times New Roman" w:cs="Times New Roman"/>
                <w:color w:val="auto"/>
              </w:rPr>
            </w:pPr>
            <w:r w:rsidRPr="00881C9A">
              <w:rPr>
                <w:rFonts w:ascii="Times New Roman" w:hAnsi="Times New Roman" w:cs="Times New Roman"/>
                <w:color w:val="auto"/>
              </w:rPr>
              <w:t>Забезпечення організації та проведення комплексу аналітичних та інших заходів, шляхом використання зовнішніх та внутрішніх інформаційних джерел, отримання відомостей за індивідуальними запитами, проведення досліджень щодо виявлення і протидії  легалізації (відмиванню) доходів, одержаних злочинним шляхом та іншим правопорушенням</w:t>
            </w:r>
          </w:p>
        </w:tc>
        <w:tc>
          <w:tcPr>
            <w:tcW w:w="2127" w:type="dxa"/>
          </w:tcPr>
          <w:p w:rsidR="00FE2FD1" w:rsidRPr="00881C9A" w:rsidRDefault="00FE2FD1" w:rsidP="00A00619">
            <w:pPr>
              <w:spacing w:after="120"/>
              <w:rPr>
                <w:rFonts w:ascii="Times New Roman" w:hAnsi="Times New Roman" w:cs="Times New Roman"/>
                <w:color w:val="auto"/>
              </w:rPr>
            </w:pPr>
            <w:r w:rsidRPr="00881C9A">
              <w:rPr>
                <w:rFonts w:ascii="Times New Roman" w:hAnsi="Times New Roman" w:cs="Times New Roman"/>
                <w:color w:val="auto"/>
              </w:rPr>
              <w:t>Відділ боротьби з відмиванням доходів, одержаних злочинним шляхом</w:t>
            </w:r>
          </w:p>
        </w:tc>
        <w:tc>
          <w:tcPr>
            <w:tcW w:w="1418" w:type="dxa"/>
          </w:tcPr>
          <w:p w:rsidR="00FE2FD1" w:rsidRPr="00881C9A" w:rsidRDefault="00FE2FD1"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E2FD1" w:rsidRPr="00881C9A" w:rsidRDefault="00FE2FD1"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E2FD1" w:rsidRPr="00881C9A" w:rsidRDefault="00FE2FD1" w:rsidP="00B03CAB">
            <w:pPr>
              <w:widowControl/>
              <w:spacing w:after="200"/>
              <w:jc w:val="both"/>
              <w:rPr>
                <w:rFonts w:ascii="Times New Roman" w:eastAsia="Times New Roman" w:hAnsi="Times New Roman" w:cs="Times New Roman"/>
                <w:color w:val="auto"/>
                <w:lang w:eastAsia="en-US" w:bidi="ar-SA"/>
              </w:rPr>
            </w:pPr>
            <w:r w:rsidRPr="00881C9A">
              <w:rPr>
                <w:rFonts w:ascii="Times New Roman" w:eastAsia="Times New Roman" w:hAnsi="Times New Roman" w:cs="Times New Roman"/>
                <w:color w:val="auto"/>
                <w:lang w:eastAsia="en-US" w:bidi="ar-SA"/>
              </w:rPr>
              <w:t xml:space="preserve">Складено 43 висновки аналітичних досліджень з ознаками кримінальних правопорушень на загальну суму </w:t>
            </w:r>
            <w:r w:rsidRPr="003416AD">
              <w:rPr>
                <w:rFonts w:ascii="Times New Roman" w:eastAsia="Times New Roman" w:hAnsi="Times New Roman" w:cs="Times New Roman"/>
                <w:color w:val="auto"/>
                <w:lang w:eastAsia="en-US" w:bidi="ar-SA"/>
              </w:rPr>
              <w:t>979</w:t>
            </w:r>
            <w:r w:rsidR="003416AD" w:rsidRPr="003416AD">
              <w:rPr>
                <w:rFonts w:ascii="Times New Roman" w:eastAsia="Times New Roman" w:hAnsi="Times New Roman" w:cs="Times New Roman"/>
                <w:color w:val="auto"/>
                <w:lang w:eastAsia="en-US" w:bidi="ar-SA"/>
              </w:rPr>
              <w:t>,9</w:t>
            </w:r>
            <w:r w:rsidRPr="003416AD">
              <w:rPr>
                <w:rFonts w:ascii="Times New Roman" w:eastAsia="Times New Roman" w:hAnsi="Times New Roman" w:cs="Times New Roman"/>
                <w:color w:val="auto"/>
                <w:lang w:eastAsia="en-US" w:bidi="ar-SA"/>
              </w:rPr>
              <w:t xml:space="preserve"> млн грн</w:t>
            </w:r>
            <w:r w:rsidRPr="00881C9A">
              <w:rPr>
                <w:rFonts w:ascii="Times New Roman" w:eastAsia="Times New Roman" w:hAnsi="Times New Roman" w:cs="Times New Roman"/>
                <w:color w:val="auto"/>
                <w:lang w:eastAsia="en-US" w:bidi="ar-SA"/>
              </w:rPr>
              <w:t>, з яких: 22 матеріали за ознаками ст. 209 Кримінального кодексу України (далі – КК України) на  суму  467,6 млн  грн, 42 матеріали за предикатними злочинами  на суму  512,3 млн  гривень</w:t>
            </w:r>
            <w:r w:rsidR="00713138" w:rsidRPr="00881C9A">
              <w:rPr>
                <w:rFonts w:ascii="Times New Roman" w:eastAsia="Times New Roman" w:hAnsi="Times New Roman" w:cs="Times New Roman"/>
                <w:color w:val="auto"/>
                <w:lang w:eastAsia="en-US" w:bidi="ar-SA"/>
              </w:rPr>
              <w:t>.</w:t>
            </w:r>
            <w:r w:rsidRPr="00881C9A">
              <w:rPr>
                <w:rFonts w:ascii="Times New Roman" w:eastAsia="Times New Roman" w:hAnsi="Times New Roman" w:cs="Times New Roman"/>
                <w:color w:val="auto"/>
                <w:lang w:eastAsia="en-US" w:bidi="ar-SA"/>
              </w:rPr>
              <w:t xml:space="preserve"> Всі висновки, для прийняття рішення згідно КК України, передано до відповідних правоохоронних органів, з них: 4 висновки до Головного управління ДФС у Луганській області, 9 </w:t>
            </w:r>
            <w:r w:rsidR="00D727B2" w:rsidRPr="00D727B2">
              <w:rPr>
                <w:rFonts w:ascii="Times New Roman" w:eastAsia="Times New Roman" w:hAnsi="Times New Roman" w:cs="Times New Roman"/>
                <w:color w:val="auto"/>
                <w:lang w:eastAsia="en-US" w:bidi="ar-SA"/>
              </w:rPr>
              <w:t>–</w:t>
            </w:r>
            <w:r w:rsidRPr="00881C9A">
              <w:rPr>
                <w:rFonts w:ascii="Times New Roman" w:eastAsia="Times New Roman" w:hAnsi="Times New Roman" w:cs="Times New Roman"/>
                <w:color w:val="auto"/>
                <w:lang w:eastAsia="en-US" w:bidi="ar-SA"/>
              </w:rPr>
              <w:t xml:space="preserve"> до ГУ НП в Луганській області, 2 – до СБУ, 27 до </w:t>
            </w:r>
            <w:r w:rsidRPr="00881C9A">
              <w:rPr>
                <w:rFonts w:ascii="Times New Roman" w:hAnsi="Times New Roman" w:cs="Times New Roman"/>
                <w:color w:val="auto"/>
              </w:rPr>
              <w:t>органів прокуратури в Луганській області, 1 – до ДБР</w:t>
            </w:r>
            <w:r w:rsidR="00D727B2">
              <w:rPr>
                <w:rFonts w:ascii="Times New Roman" w:hAnsi="Times New Roman" w:cs="Times New Roman"/>
                <w:color w:val="auto"/>
              </w:rPr>
              <w:t>.</w:t>
            </w:r>
          </w:p>
          <w:p w:rsidR="00985AA2" w:rsidRPr="00881C9A" w:rsidRDefault="00FE2FD1" w:rsidP="00985AA2">
            <w:pPr>
              <w:pStyle w:val="aa"/>
              <w:jc w:val="both"/>
              <w:rPr>
                <w:rFonts w:ascii="Times New Roman" w:eastAsia="Times New Roman" w:hAnsi="Times New Roman" w:cs="Times New Roman"/>
                <w:color w:val="auto"/>
                <w:lang w:eastAsia="en-US" w:bidi="ar-SA"/>
              </w:rPr>
            </w:pPr>
            <w:r w:rsidRPr="00881C9A">
              <w:rPr>
                <w:rFonts w:ascii="Times New Roman" w:eastAsia="Times New Roman" w:hAnsi="Times New Roman" w:cs="Times New Roman"/>
                <w:color w:val="auto"/>
                <w:lang w:eastAsia="en-US" w:bidi="ar-SA"/>
              </w:rPr>
              <w:t>За результатами їх розгляду, в ЄРДР внесен</w:t>
            </w:r>
            <w:r w:rsidR="00985AA2" w:rsidRPr="00881C9A">
              <w:rPr>
                <w:rFonts w:ascii="Times New Roman" w:eastAsia="Times New Roman" w:hAnsi="Times New Roman" w:cs="Times New Roman"/>
                <w:color w:val="auto"/>
                <w:lang w:eastAsia="en-US" w:bidi="ar-SA"/>
              </w:rPr>
              <w:t>о:</w:t>
            </w:r>
          </w:p>
          <w:p w:rsidR="00985AA2" w:rsidRPr="00881C9A" w:rsidRDefault="00FE2FD1" w:rsidP="00985AA2">
            <w:pPr>
              <w:pStyle w:val="aa"/>
              <w:jc w:val="both"/>
              <w:rPr>
                <w:rFonts w:ascii="Times New Roman" w:eastAsia="Times New Roman" w:hAnsi="Times New Roman" w:cs="Times New Roman"/>
                <w:color w:val="auto"/>
                <w:lang w:eastAsia="en-US" w:bidi="ar-SA"/>
              </w:rPr>
            </w:pPr>
            <w:r w:rsidRPr="00881C9A">
              <w:rPr>
                <w:rFonts w:ascii="Times New Roman" w:eastAsia="Times New Roman" w:hAnsi="Times New Roman" w:cs="Times New Roman"/>
                <w:color w:val="auto"/>
                <w:lang w:eastAsia="en-US" w:bidi="ar-SA"/>
              </w:rPr>
              <w:t>5 повідомлень про скоєння злочину  за ст. 212 КК України на загальну суму 70,9 млн гр</w:t>
            </w:r>
            <w:r w:rsidR="00985AA2" w:rsidRPr="00881C9A">
              <w:rPr>
                <w:rFonts w:ascii="Times New Roman" w:eastAsia="Times New Roman" w:hAnsi="Times New Roman" w:cs="Times New Roman"/>
                <w:color w:val="auto"/>
                <w:lang w:eastAsia="en-US" w:bidi="ar-SA"/>
              </w:rPr>
              <w:t>н;</w:t>
            </w:r>
          </w:p>
          <w:p w:rsidR="00FE2FD1" w:rsidRPr="00881C9A" w:rsidRDefault="00FE2FD1" w:rsidP="00D727B2">
            <w:pPr>
              <w:pStyle w:val="aa"/>
              <w:spacing w:after="120"/>
              <w:jc w:val="both"/>
              <w:rPr>
                <w:rStyle w:val="20"/>
                <w:rFonts w:eastAsia="Courier New"/>
                <w:color w:val="auto"/>
                <w:sz w:val="24"/>
                <w:szCs w:val="24"/>
              </w:rPr>
            </w:pPr>
            <w:r w:rsidRPr="00881C9A">
              <w:rPr>
                <w:rFonts w:ascii="Times New Roman" w:eastAsia="Times New Roman" w:hAnsi="Times New Roman" w:cs="Times New Roman"/>
                <w:color w:val="auto"/>
                <w:lang w:eastAsia="en-US" w:bidi="ar-SA"/>
              </w:rPr>
              <w:t>6 повідомлень про скоєння злочину за ст.366 КК України на загальну суму 92,3 млн гр</w:t>
            </w:r>
            <w:r w:rsidR="00985AA2" w:rsidRPr="00881C9A">
              <w:rPr>
                <w:rFonts w:ascii="Times New Roman" w:eastAsia="Times New Roman" w:hAnsi="Times New Roman" w:cs="Times New Roman"/>
                <w:color w:val="auto"/>
                <w:lang w:eastAsia="en-US" w:bidi="ar-SA"/>
              </w:rPr>
              <w:t>ивень</w:t>
            </w:r>
            <w:r w:rsidRPr="00881C9A">
              <w:rPr>
                <w:rFonts w:ascii="Times New Roman" w:eastAsia="Times New Roman" w:hAnsi="Times New Roman" w:cs="Times New Roman"/>
                <w:color w:val="auto"/>
                <w:lang w:eastAsia="en-US" w:bidi="ar-SA"/>
              </w:rPr>
              <w:t>. За іншими висновками, відповідними правоохоронними органами, проводиться збір доказової бази</w:t>
            </w:r>
          </w:p>
        </w:tc>
      </w:tr>
      <w:tr w:rsidR="00FE2FD1" w:rsidRPr="007125A2" w:rsidTr="00497309">
        <w:tc>
          <w:tcPr>
            <w:tcW w:w="851" w:type="dxa"/>
          </w:tcPr>
          <w:p w:rsidR="00FE2FD1" w:rsidRPr="00881C9A" w:rsidRDefault="00FE2FD1" w:rsidP="00A11E5C">
            <w:pPr>
              <w:pStyle w:val="aa"/>
              <w:jc w:val="both"/>
              <w:rPr>
                <w:rStyle w:val="20"/>
                <w:rFonts w:eastAsia="Courier New"/>
                <w:color w:val="auto"/>
                <w:sz w:val="24"/>
                <w:szCs w:val="24"/>
              </w:rPr>
            </w:pPr>
            <w:r w:rsidRPr="00881C9A">
              <w:rPr>
                <w:rStyle w:val="20"/>
                <w:rFonts w:eastAsia="Courier New"/>
                <w:color w:val="auto"/>
                <w:sz w:val="24"/>
                <w:szCs w:val="24"/>
              </w:rPr>
              <w:t>2.11</w:t>
            </w:r>
          </w:p>
        </w:tc>
        <w:tc>
          <w:tcPr>
            <w:tcW w:w="3118" w:type="dxa"/>
          </w:tcPr>
          <w:p w:rsidR="00FE2FD1" w:rsidRPr="00881C9A" w:rsidRDefault="00FE2FD1" w:rsidP="00A02EA4">
            <w:pPr>
              <w:pStyle w:val="aa"/>
              <w:jc w:val="both"/>
              <w:rPr>
                <w:rFonts w:ascii="Times New Roman" w:hAnsi="Times New Roman" w:cs="Times New Roman"/>
                <w:color w:val="auto"/>
              </w:rPr>
            </w:pPr>
            <w:r w:rsidRPr="00881C9A">
              <w:rPr>
                <w:rFonts w:ascii="Times New Roman" w:hAnsi="Times New Roman" w:cs="Times New Roman"/>
                <w:color w:val="auto"/>
              </w:rPr>
              <w:t xml:space="preserve">Вжиття заходів з виявлення фінансових операцій, які можуть бути пов’язані з легалізацією доходів, одержаних злочинним шляхом, фінансуванням тероризму та фінансуванням розповсюдження зброї </w:t>
            </w:r>
            <w:r w:rsidRPr="00881C9A">
              <w:rPr>
                <w:rFonts w:ascii="Times New Roman" w:hAnsi="Times New Roman" w:cs="Times New Roman"/>
                <w:color w:val="auto"/>
              </w:rPr>
              <w:lastRenderedPageBreak/>
              <w:t>масового знищення, та інших правопорушень, оформлення їх результатів</w:t>
            </w:r>
          </w:p>
        </w:tc>
        <w:tc>
          <w:tcPr>
            <w:tcW w:w="2127" w:type="dxa"/>
          </w:tcPr>
          <w:p w:rsidR="00FE2FD1" w:rsidRPr="00881C9A" w:rsidRDefault="00FE2FD1" w:rsidP="00994D97">
            <w:pPr>
              <w:spacing w:after="120"/>
              <w:rPr>
                <w:rFonts w:ascii="Times New Roman" w:hAnsi="Times New Roman" w:cs="Times New Roman"/>
                <w:color w:val="auto"/>
              </w:rPr>
            </w:pPr>
            <w:r w:rsidRPr="00881C9A">
              <w:rPr>
                <w:rFonts w:ascii="Times New Roman" w:hAnsi="Times New Roman" w:cs="Times New Roman"/>
                <w:color w:val="auto"/>
              </w:rPr>
              <w:lastRenderedPageBreak/>
              <w:t>Відділ боротьби з відмиванням доходів, одержаних злочинним шляхом</w:t>
            </w:r>
          </w:p>
          <w:p w:rsidR="00FE2FD1" w:rsidRPr="00881C9A" w:rsidRDefault="00FE2FD1" w:rsidP="00A404A6">
            <w:pPr>
              <w:rPr>
                <w:rFonts w:ascii="Times New Roman" w:hAnsi="Times New Roman" w:cs="Times New Roman"/>
                <w:color w:val="auto"/>
              </w:rPr>
            </w:pPr>
            <w:r w:rsidRPr="00881C9A">
              <w:rPr>
                <w:rFonts w:ascii="Times New Roman" w:hAnsi="Times New Roman" w:cs="Times New Roman"/>
                <w:color w:val="auto"/>
              </w:rPr>
              <w:t>Управління: податкового аудиту;</w:t>
            </w:r>
          </w:p>
          <w:p w:rsidR="00FE2FD1" w:rsidRPr="00881C9A" w:rsidRDefault="00FE2FD1" w:rsidP="00816F4E">
            <w:pPr>
              <w:spacing w:after="120"/>
              <w:rPr>
                <w:rFonts w:ascii="Times New Roman" w:hAnsi="Times New Roman" w:cs="Times New Roman"/>
                <w:color w:val="auto"/>
              </w:rPr>
            </w:pPr>
            <w:r w:rsidRPr="00881C9A">
              <w:rPr>
                <w:rFonts w:ascii="Times New Roman" w:hAnsi="Times New Roman" w:cs="Times New Roman"/>
                <w:color w:val="auto"/>
              </w:rPr>
              <w:lastRenderedPageBreak/>
              <w:t xml:space="preserve">контролю за підакцизними товарами </w:t>
            </w:r>
          </w:p>
        </w:tc>
        <w:tc>
          <w:tcPr>
            <w:tcW w:w="1418" w:type="dxa"/>
          </w:tcPr>
          <w:p w:rsidR="00FE2FD1" w:rsidRPr="00881C9A" w:rsidRDefault="00FE2FD1" w:rsidP="00233C54">
            <w:pPr>
              <w:pStyle w:val="aa"/>
              <w:jc w:val="center"/>
              <w:rPr>
                <w:rFonts w:ascii="Times New Roman" w:hAnsi="Times New Roman" w:cs="Times New Roman"/>
                <w:color w:val="auto"/>
              </w:rPr>
            </w:pPr>
            <w:r w:rsidRPr="00881C9A">
              <w:rPr>
                <w:rStyle w:val="20"/>
                <w:rFonts w:eastAsia="Courier New"/>
                <w:color w:val="auto"/>
                <w:sz w:val="24"/>
                <w:szCs w:val="24"/>
              </w:rPr>
              <w:lastRenderedPageBreak/>
              <w:t>Протягом</w:t>
            </w:r>
          </w:p>
          <w:p w:rsidR="00FE2FD1" w:rsidRPr="00881C9A" w:rsidRDefault="00FE2FD1"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E2FD1" w:rsidRPr="00881C9A" w:rsidRDefault="00FE2FD1" w:rsidP="00E22592">
            <w:pPr>
              <w:pStyle w:val="aa"/>
              <w:spacing w:after="120"/>
              <w:jc w:val="both"/>
              <w:rPr>
                <w:rFonts w:ascii="Times New Roman" w:hAnsi="Times New Roman" w:cs="Times New Roman"/>
              </w:rPr>
            </w:pPr>
            <w:r w:rsidRPr="00881C9A">
              <w:rPr>
                <w:rFonts w:ascii="Times New Roman" w:hAnsi="Times New Roman" w:cs="Times New Roman"/>
              </w:rPr>
              <w:t>Встановлено 111 сумнівних фінансових операції, які можуть бути пов’язані з легалізацією (відмиванням) доходів, одержаних   злочинним шляхом, з них: 111</w:t>
            </w:r>
            <w:r w:rsidR="00D17761" w:rsidRPr="00881C9A">
              <w:rPr>
                <w:rFonts w:ascii="Times New Roman" w:hAnsi="Times New Roman" w:cs="Times New Roman"/>
              </w:rPr>
              <w:t xml:space="preserve"> </w:t>
            </w:r>
            <w:r w:rsidRPr="00881C9A">
              <w:rPr>
                <w:rFonts w:ascii="Times New Roman" w:hAnsi="Times New Roman" w:cs="Times New Roman"/>
              </w:rPr>
              <w:t>– відділом боротьби з відмиванням доходів, одержаних злочинним шляхом.</w:t>
            </w:r>
          </w:p>
          <w:p w:rsidR="00C63FEF" w:rsidRPr="00881C9A" w:rsidRDefault="00FE2FD1" w:rsidP="00D01EA0">
            <w:pPr>
              <w:pStyle w:val="aa"/>
              <w:jc w:val="both"/>
              <w:rPr>
                <w:rStyle w:val="20"/>
                <w:rFonts w:eastAsia="Courier New"/>
                <w:color w:val="auto"/>
                <w:sz w:val="24"/>
                <w:szCs w:val="24"/>
              </w:rPr>
            </w:pPr>
            <w:r w:rsidRPr="00881C9A">
              <w:rPr>
                <w:rFonts w:ascii="Times New Roman" w:hAnsi="Times New Roman" w:cs="Times New Roman"/>
              </w:rPr>
              <w:t>За всіма фактами складено повідомлення, які занесено до Реєстру сумнівних фінансових операцій</w:t>
            </w:r>
            <w:r w:rsidR="00D727B2">
              <w:rPr>
                <w:rFonts w:ascii="Times New Roman" w:hAnsi="Times New Roman" w:cs="Times New Roman"/>
              </w:rPr>
              <w:t>.</w:t>
            </w:r>
            <w:r w:rsidR="00DF5A98" w:rsidRPr="00881C9A">
              <w:rPr>
                <w:rFonts w:ascii="Times New Roman" w:hAnsi="Times New Roman" w:cs="Times New Roman"/>
              </w:rPr>
              <w:t xml:space="preserve">   </w:t>
            </w:r>
          </w:p>
        </w:tc>
      </w:tr>
      <w:tr w:rsidR="00FE2FD1" w:rsidRPr="007125A2" w:rsidTr="00497309">
        <w:tc>
          <w:tcPr>
            <w:tcW w:w="851" w:type="dxa"/>
          </w:tcPr>
          <w:p w:rsidR="00FE2FD1" w:rsidRPr="00881C9A" w:rsidRDefault="00FE2FD1" w:rsidP="00A11E5C">
            <w:pPr>
              <w:pStyle w:val="aa"/>
              <w:jc w:val="both"/>
              <w:rPr>
                <w:rStyle w:val="20"/>
                <w:rFonts w:eastAsia="Courier New"/>
                <w:color w:val="auto"/>
                <w:sz w:val="24"/>
                <w:szCs w:val="24"/>
              </w:rPr>
            </w:pPr>
            <w:r w:rsidRPr="00881C9A">
              <w:rPr>
                <w:rStyle w:val="20"/>
                <w:rFonts w:eastAsia="Courier New"/>
                <w:color w:val="auto"/>
                <w:sz w:val="24"/>
                <w:szCs w:val="24"/>
              </w:rPr>
              <w:lastRenderedPageBreak/>
              <w:t>2.12</w:t>
            </w:r>
          </w:p>
        </w:tc>
        <w:tc>
          <w:tcPr>
            <w:tcW w:w="3118" w:type="dxa"/>
          </w:tcPr>
          <w:p w:rsidR="00FE2FD1" w:rsidRPr="00881C9A" w:rsidRDefault="00FE2FD1" w:rsidP="00A02EA4">
            <w:pPr>
              <w:pStyle w:val="aa"/>
              <w:ind w:firstLine="33"/>
              <w:jc w:val="both"/>
              <w:rPr>
                <w:rStyle w:val="20"/>
                <w:rFonts w:eastAsia="Courier New"/>
                <w:color w:val="auto"/>
                <w:sz w:val="24"/>
                <w:szCs w:val="24"/>
              </w:rPr>
            </w:pPr>
            <w:r w:rsidRPr="00881C9A">
              <w:rPr>
                <w:rStyle w:val="20"/>
                <w:rFonts w:eastAsia="Courier New"/>
                <w:color w:val="auto"/>
                <w:sz w:val="24"/>
                <w:szCs w:val="24"/>
              </w:rPr>
              <w:t>Забезпечення взаємодії з правоохоронними органами з питань запобігання, викриття, розслідування та протидії легалізації (відмиванню) доходів, одержаних злочинним шляхом, та іншим правопорушенням</w:t>
            </w:r>
          </w:p>
        </w:tc>
        <w:tc>
          <w:tcPr>
            <w:tcW w:w="2127" w:type="dxa"/>
          </w:tcPr>
          <w:p w:rsidR="00FE2FD1" w:rsidRPr="00881C9A" w:rsidRDefault="00FE2FD1" w:rsidP="007C545C">
            <w:pPr>
              <w:spacing w:after="120"/>
              <w:rPr>
                <w:rFonts w:ascii="Times New Roman" w:hAnsi="Times New Roman" w:cs="Times New Roman"/>
                <w:color w:val="auto"/>
                <w:lang w:val="ru-RU"/>
              </w:rPr>
            </w:pPr>
            <w:r w:rsidRPr="00881C9A">
              <w:rPr>
                <w:rFonts w:ascii="Times New Roman" w:hAnsi="Times New Roman" w:cs="Times New Roman"/>
                <w:color w:val="auto"/>
              </w:rPr>
              <w:t>Відділ боротьби з відмиванням доходів, одержаних злочинним шляхом</w:t>
            </w:r>
          </w:p>
        </w:tc>
        <w:tc>
          <w:tcPr>
            <w:tcW w:w="1418" w:type="dxa"/>
          </w:tcPr>
          <w:p w:rsidR="00FE2FD1" w:rsidRPr="00881C9A" w:rsidRDefault="00FE2FD1"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E2FD1" w:rsidRPr="00881C9A" w:rsidRDefault="00FE2FD1"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E2FD1" w:rsidRPr="00881C9A" w:rsidRDefault="00FE2FD1" w:rsidP="00327A22">
            <w:pPr>
              <w:widowControl/>
              <w:spacing w:after="120"/>
              <w:jc w:val="both"/>
              <w:rPr>
                <w:rFonts w:ascii="Times New Roman" w:eastAsia="Times New Roman" w:hAnsi="Times New Roman" w:cs="Times New Roman"/>
                <w:color w:val="auto"/>
                <w:lang w:eastAsia="en-US" w:bidi="ar-SA"/>
              </w:rPr>
            </w:pPr>
            <w:r w:rsidRPr="00881C9A">
              <w:rPr>
                <w:rFonts w:ascii="Times New Roman" w:eastAsia="Times New Roman" w:hAnsi="Times New Roman" w:cs="Times New Roman"/>
                <w:color w:val="auto"/>
                <w:lang w:eastAsia="en-US" w:bidi="ar-SA"/>
              </w:rPr>
              <w:t xml:space="preserve">За постановами правоохоронних органів проведено 7 аналітичних досліджень, висновки яких приєднано до відповідних кримінальних проваджень </w:t>
            </w:r>
          </w:p>
          <w:p w:rsidR="00FE2FD1" w:rsidRPr="00881C9A" w:rsidRDefault="00FE2FD1" w:rsidP="00A02EA4">
            <w:pPr>
              <w:spacing w:after="120"/>
              <w:jc w:val="both"/>
              <w:rPr>
                <w:rFonts w:ascii="Times New Roman" w:eastAsia="Times New Roman" w:hAnsi="Times New Roman" w:cs="Times New Roman"/>
                <w:color w:val="auto"/>
                <w:lang w:eastAsia="en-US" w:bidi="ar-SA"/>
              </w:rPr>
            </w:pPr>
            <w:r w:rsidRPr="00881C9A">
              <w:rPr>
                <w:rFonts w:ascii="Times New Roman" w:eastAsia="Times New Roman" w:hAnsi="Times New Roman" w:cs="Times New Roman"/>
                <w:color w:val="auto"/>
                <w:lang w:eastAsia="en-US" w:bidi="ar-SA"/>
              </w:rPr>
              <w:t xml:space="preserve">На адресу Головного управління </w:t>
            </w:r>
            <w:r w:rsidR="00EF79AD" w:rsidRPr="00881C9A">
              <w:rPr>
                <w:rFonts w:ascii="Times New Roman" w:eastAsia="Times New Roman" w:hAnsi="Times New Roman" w:cs="Times New Roman"/>
                <w:color w:val="auto"/>
                <w:lang w:eastAsia="en-US" w:bidi="ar-SA"/>
              </w:rPr>
              <w:t xml:space="preserve">Національної поліції </w:t>
            </w:r>
            <w:r w:rsidRPr="00881C9A">
              <w:rPr>
                <w:rFonts w:ascii="Times New Roman" w:eastAsia="Times New Roman" w:hAnsi="Times New Roman" w:cs="Times New Roman"/>
                <w:color w:val="auto"/>
                <w:lang w:eastAsia="en-US" w:bidi="ar-SA"/>
              </w:rPr>
              <w:t xml:space="preserve">в Луганській області передано 3 висновки аналітичних досліджень, на адресу </w:t>
            </w:r>
            <w:r w:rsidR="00EF79AD" w:rsidRPr="00881C9A">
              <w:rPr>
                <w:rFonts w:ascii="Times New Roman" w:eastAsia="Times New Roman" w:hAnsi="Times New Roman" w:cs="Times New Roman"/>
                <w:color w:val="auto"/>
                <w:lang w:eastAsia="en-US" w:bidi="ar-SA"/>
              </w:rPr>
              <w:t xml:space="preserve">ГУ ДФС </w:t>
            </w:r>
            <w:r w:rsidRPr="00881C9A">
              <w:rPr>
                <w:rFonts w:ascii="Times New Roman" w:eastAsia="Times New Roman" w:hAnsi="Times New Roman" w:cs="Times New Roman"/>
                <w:color w:val="auto"/>
                <w:lang w:eastAsia="en-US" w:bidi="ar-SA"/>
              </w:rPr>
              <w:t xml:space="preserve"> передано 2 висновки аналітичних досліджень, на адресу органів прокуратури в Луганській області переданий 1 висновок аналітичного дослідження з ознаками кримінальних правопорушень для прийняття рішення згідно КК України</w:t>
            </w:r>
          </w:p>
        </w:tc>
      </w:tr>
      <w:tr w:rsidR="00FE2FD1" w:rsidRPr="007125A2" w:rsidTr="00497309">
        <w:tc>
          <w:tcPr>
            <w:tcW w:w="14884" w:type="dxa"/>
            <w:gridSpan w:val="5"/>
            <w:shd w:val="clear" w:color="auto" w:fill="auto"/>
          </w:tcPr>
          <w:p w:rsidR="00FE2FD1" w:rsidRPr="00881C9A" w:rsidRDefault="00FE2FD1" w:rsidP="00912D68">
            <w:pPr>
              <w:pStyle w:val="aa"/>
              <w:spacing w:before="120" w:after="120"/>
              <w:ind w:firstLine="317"/>
              <w:jc w:val="center"/>
              <w:rPr>
                <w:rStyle w:val="20"/>
                <w:rFonts w:eastAsia="Courier New"/>
                <w:b/>
                <w:color w:val="auto"/>
                <w:sz w:val="24"/>
                <w:szCs w:val="24"/>
              </w:rPr>
            </w:pPr>
            <w:r w:rsidRPr="00881C9A">
              <w:rPr>
                <w:rStyle w:val="20"/>
                <w:rFonts w:eastAsia="Courier New"/>
                <w:b/>
                <w:color w:val="auto"/>
                <w:sz w:val="24"/>
                <w:szCs w:val="24"/>
              </w:rPr>
              <w:t>Розділ 3. Організація роботи щодо контролю за виробництвом та обігом спирту, алкогольних напоїв, тютюнових виробів і реалізації пального</w:t>
            </w:r>
          </w:p>
        </w:tc>
      </w:tr>
      <w:tr w:rsidR="00FE2FD1" w:rsidRPr="007125A2" w:rsidTr="00497309">
        <w:tc>
          <w:tcPr>
            <w:tcW w:w="851" w:type="dxa"/>
            <w:shd w:val="clear" w:color="auto" w:fill="auto"/>
          </w:tcPr>
          <w:p w:rsidR="00FE2FD1" w:rsidRPr="00881C9A" w:rsidRDefault="00FE2FD1" w:rsidP="007203B6">
            <w:pPr>
              <w:pStyle w:val="aa"/>
              <w:jc w:val="both"/>
              <w:rPr>
                <w:rFonts w:ascii="Times New Roman" w:hAnsi="Times New Roman" w:cs="Times New Roman"/>
                <w:color w:val="auto"/>
              </w:rPr>
            </w:pPr>
            <w:r w:rsidRPr="00881C9A">
              <w:rPr>
                <w:rFonts w:ascii="Times New Roman" w:hAnsi="Times New Roman" w:cs="Times New Roman"/>
                <w:color w:val="auto"/>
              </w:rPr>
              <w:t>3.1</w:t>
            </w:r>
          </w:p>
        </w:tc>
        <w:tc>
          <w:tcPr>
            <w:tcW w:w="3118" w:type="dxa"/>
            <w:shd w:val="clear" w:color="auto" w:fill="auto"/>
          </w:tcPr>
          <w:p w:rsidR="0037705B" w:rsidRPr="00881C9A" w:rsidRDefault="00FE2FD1" w:rsidP="00F20C64">
            <w:pPr>
              <w:pStyle w:val="21"/>
              <w:spacing w:line="274" w:lineRule="exact"/>
              <w:ind w:firstLine="33"/>
              <w:jc w:val="both"/>
              <w:rPr>
                <w:sz w:val="24"/>
                <w:szCs w:val="24"/>
                <w:lang w:val="uk-UA"/>
              </w:rPr>
            </w:pPr>
            <w:r w:rsidRPr="00881C9A">
              <w:rPr>
                <w:sz w:val="24"/>
                <w:szCs w:val="24"/>
                <w:lang w:val="uk-UA"/>
              </w:rPr>
              <w:t>Видача суб'єктам господарювання ліцензій та додатків до них на роздрібну та оптову торгівлю алкогольними напоями і тютюновими виробами, рідинами, що використовуються в електронних сигаретах, ліцензій на оптову та роздрібну торгівлю пальним та зберігання пального.</w:t>
            </w:r>
            <w:r w:rsidR="0037705B" w:rsidRPr="00881C9A">
              <w:rPr>
                <w:sz w:val="24"/>
                <w:szCs w:val="24"/>
                <w:lang w:val="uk-UA"/>
              </w:rPr>
              <w:t xml:space="preserve"> </w:t>
            </w:r>
          </w:p>
          <w:p w:rsidR="00FE2FD1" w:rsidRPr="00881C9A" w:rsidRDefault="0037705B" w:rsidP="00D01EA0">
            <w:pPr>
              <w:pStyle w:val="21"/>
              <w:spacing w:after="120" w:line="274" w:lineRule="exact"/>
              <w:ind w:firstLine="317"/>
              <w:jc w:val="both"/>
              <w:rPr>
                <w:sz w:val="24"/>
                <w:szCs w:val="24"/>
                <w:lang w:val="uk-UA"/>
              </w:rPr>
            </w:pPr>
            <w:r w:rsidRPr="00881C9A">
              <w:rPr>
                <w:sz w:val="24"/>
                <w:szCs w:val="24"/>
                <w:lang w:val="uk-UA"/>
              </w:rPr>
              <w:t xml:space="preserve">Здійснення контролю за своєчасністю та повнотою </w:t>
            </w:r>
            <w:r w:rsidRPr="00881C9A">
              <w:rPr>
                <w:sz w:val="24"/>
                <w:szCs w:val="24"/>
                <w:lang w:val="uk-UA"/>
              </w:rPr>
              <w:lastRenderedPageBreak/>
              <w:t>сплати платежів суб’єктами господарювання за отримання ліцензії на  роздрібну та оптову торгівлю алкогольними напоями і тютюновими виробами, рідинами, що використовуються в електронних сигаретах, ліцензії на оптову та роздрібну торгівлю пальним та зберігання пального</w:t>
            </w:r>
          </w:p>
        </w:tc>
        <w:tc>
          <w:tcPr>
            <w:tcW w:w="2127" w:type="dxa"/>
            <w:shd w:val="clear" w:color="auto" w:fill="auto"/>
          </w:tcPr>
          <w:p w:rsidR="00FE2FD1" w:rsidRPr="00881C9A" w:rsidRDefault="00FE2FD1" w:rsidP="007203B6">
            <w:pPr>
              <w:pStyle w:val="Style7"/>
              <w:widowControl/>
              <w:spacing w:after="120" w:line="240" w:lineRule="auto"/>
              <w:jc w:val="left"/>
              <w:rPr>
                <w:rStyle w:val="FontStyle49"/>
                <w:b w:val="0"/>
                <w:bCs w:val="0"/>
                <w:color w:val="auto"/>
                <w:sz w:val="24"/>
                <w:szCs w:val="24"/>
                <w:lang w:eastAsia="uk-UA"/>
              </w:rPr>
            </w:pPr>
            <w:r w:rsidRPr="00881C9A">
              <w:rPr>
                <w:rStyle w:val="20"/>
                <w:rFonts w:eastAsia="Courier New"/>
                <w:color w:val="auto"/>
                <w:sz w:val="24"/>
                <w:szCs w:val="24"/>
              </w:rPr>
              <w:lastRenderedPageBreak/>
              <w:t>Управління контролю за підакцизними товарами</w:t>
            </w:r>
          </w:p>
        </w:tc>
        <w:tc>
          <w:tcPr>
            <w:tcW w:w="1418" w:type="dxa"/>
            <w:shd w:val="clear" w:color="auto" w:fill="auto"/>
          </w:tcPr>
          <w:p w:rsidR="00FE2FD1" w:rsidRPr="00881C9A" w:rsidRDefault="00FE2FD1"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E2FD1" w:rsidRPr="00881C9A" w:rsidRDefault="00FE2FD1"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37705B" w:rsidRPr="00881C9A" w:rsidRDefault="00950AE0" w:rsidP="0037705B">
            <w:pPr>
              <w:pStyle w:val="aa"/>
              <w:jc w:val="both"/>
              <w:rPr>
                <w:rFonts w:ascii="Times New Roman" w:hAnsi="Times New Roman" w:cs="Times New Roman"/>
              </w:rPr>
            </w:pPr>
            <w:r w:rsidRPr="00881C9A">
              <w:rPr>
                <w:rFonts w:ascii="Times New Roman" w:hAnsi="Times New Roman" w:cs="Times New Roman"/>
              </w:rPr>
              <w:t>О</w:t>
            </w:r>
            <w:r w:rsidR="00FE2FD1" w:rsidRPr="00881C9A">
              <w:rPr>
                <w:rFonts w:ascii="Times New Roman" w:hAnsi="Times New Roman" w:cs="Times New Roman"/>
              </w:rPr>
              <w:t xml:space="preserve">рганізовано роботу щодо видачі </w:t>
            </w:r>
            <w:r w:rsidRPr="00881C9A">
              <w:rPr>
                <w:rFonts w:ascii="Times New Roman" w:hAnsi="Times New Roman" w:cs="Times New Roman"/>
              </w:rPr>
              <w:t xml:space="preserve">СГ </w:t>
            </w:r>
            <w:r w:rsidR="00FE2FD1" w:rsidRPr="00881C9A">
              <w:rPr>
                <w:rFonts w:ascii="Times New Roman" w:hAnsi="Times New Roman" w:cs="Times New Roman"/>
              </w:rPr>
              <w:t>ліцензій на роздрібну та оптову торгівлю алкогольними напоями і тютюновими виробами, рідинами, що використовуються в електронних сигаретах, ліцензій на роздрібну та оптову торгівлю пальним та зберігання пального.</w:t>
            </w:r>
            <w:r w:rsidR="0037705B" w:rsidRPr="00881C9A">
              <w:rPr>
                <w:rFonts w:ascii="Times New Roman" w:hAnsi="Times New Roman" w:cs="Times New Roman"/>
              </w:rPr>
              <w:t xml:space="preserve">   </w:t>
            </w:r>
          </w:p>
          <w:p w:rsidR="0037705B" w:rsidRPr="00881C9A" w:rsidRDefault="0037705B" w:rsidP="00D01EA0">
            <w:pPr>
              <w:pStyle w:val="aa"/>
              <w:spacing w:after="120"/>
              <w:jc w:val="both"/>
              <w:rPr>
                <w:rFonts w:ascii="Times New Roman" w:hAnsi="Times New Roman" w:cs="Times New Roman"/>
              </w:rPr>
            </w:pPr>
            <w:r w:rsidRPr="00881C9A">
              <w:rPr>
                <w:rFonts w:ascii="Times New Roman" w:hAnsi="Times New Roman" w:cs="Times New Roman"/>
              </w:rPr>
              <w:t>Видано 847 ліцензій на право роздрібної торгівлі алкогольними напоями, 733 ліцензії  на право роздрібної торгівлі тютюновими виробами, 6 ліцензій на право оптової торгівлі пальним, 7 ліцензій на право роздрібної торгівлі пальним, 74 ліцензії на право зберігання пального.</w:t>
            </w:r>
          </w:p>
          <w:p w:rsidR="00FE2FD1" w:rsidRPr="00881C9A" w:rsidRDefault="00FE2FD1" w:rsidP="00A67B64">
            <w:pPr>
              <w:pStyle w:val="aa"/>
              <w:jc w:val="both"/>
              <w:rPr>
                <w:rFonts w:ascii="Times New Roman" w:hAnsi="Times New Roman" w:cs="Times New Roman"/>
              </w:rPr>
            </w:pPr>
            <w:r w:rsidRPr="00881C9A">
              <w:rPr>
                <w:rFonts w:ascii="Times New Roman" w:hAnsi="Times New Roman" w:cs="Times New Roman"/>
              </w:rPr>
              <w:t xml:space="preserve">Надійшло до бюджету протягом </w:t>
            </w:r>
            <w:r w:rsidRPr="00881C9A">
              <w:rPr>
                <w:rStyle w:val="FontStyle54"/>
                <w:color w:val="auto"/>
                <w:sz w:val="24"/>
                <w:szCs w:val="24"/>
              </w:rPr>
              <w:t>півріччя</w:t>
            </w:r>
            <w:r w:rsidRPr="00881C9A">
              <w:rPr>
                <w:rFonts w:ascii="Times New Roman" w:hAnsi="Times New Roman" w:cs="Times New Roman"/>
              </w:rPr>
              <w:t>:</w:t>
            </w:r>
          </w:p>
          <w:p w:rsidR="00FE2FD1" w:rsidRPr="00881C9A" w:rsidRDefault="00FE2FD1" w:rsidP="00A67B64">
            <w:pPr>
              <w:pStyle w:val="aa"/>
              <w:jc w:val="both"/>
              <w:rPr>
                <w:rFonts w:ascii="Times New Roman" w:hAnsi="Times New Roman" w:cs="Times New Roman"/>
              </w:rPr>
            </w:pPr>
            <w:r w:rsidRPr="00881C9A">
              <w:rPr>
                <w:rFonts w:ascii="Times New Roman" w:hAnsi="Times New Roman" w:cs="Times New Roman"/>
              </w:rPr>
              <w:t>плати за ліцензії на право оптової торгівлі алкогольними напоями та тютюновими виробами 2</w:t>
            </w:r>
            <w:r w:rsidR="00AF6956" w:rsidRPr="00881C9A">
              <w:rPr>
                <w:rFonts w:ascii="Times New Roman" w:hAnsi="Times New Roman" w:cs="Times New Roman"/>
              </w:rPr>
              <w:t>,5 млн</w:t>
            </w:r>
            <w:r w:rsidRPr="00881C9A">
              <w:rPr>
                <w:rFonts w:ascii="Times New Roman" w:hAnsi="Times New Roman" w:cs="Times New Roman"/>
              </w:rPr>
              <w:t xml:space="preserve"> грн, що становить 101,2 відс. від доведеного індикативного показника;</w:t>
            </w:r>
          </w:p>
          <w:p w:rsidR="00FE2FD1" w:rsidRPr="00881C9A" w:rsidRDefault="00FE2FD1" w:rsidP="00A67B64">
            <w:pPr>
              <w:pStyle w:val="aa"/>
              <w:jc w:val="both"/>
              <w:rPr>
                <w:rFonts w:ascii="Times New Roman" w:hAnsi="Times New Roman" w:cs="Times New Roman"/>
              </w:rPr>
            </w:pPr>
            <w:r w:rsidRPr="00881C9A">
              <w:rPr>
                <w:rFonts w:ascii="Times New Roman" w:hAnsi="Times New Roman" w:cs="Times New Roman"/>
              </w:rPr>
              <w:t xml:space="preserve">плати за ліцензії на право роздрібної торгівлі алкогольними напоями, </w:t>
            </w:r>
            <w:r w:rsidRPr="00881C9A">
              <w:rPr>
                <w:rFonts w:ascii="Times New Roman" w:hAnsi="Times New Roman" w:cs="Times New Roman"/>
              </w:rPr>
              <w:lastRenderedPageBreak/>
              <w:t>тютюновими виробами та рідинами, що використовуються в електронних сигаретах 5</w:t>
            </w:r>
            <w:r w:rsidR="00C45795" w:rsidRPr="00881C9A">
              <w:rPr>
                <w:rFonts w:ascii="Times New Roman" w:hAnsi="Times New Roman" w:cs="Times New Roman"/>
              </w:rPr>
              <w:t>,5 млн</w:t>
            </w:r>
            <w:r w:rsidRPr="00881C9A">
              <w:rPr>
                <w:rFonts w:ascii="Times New Roman" w:hAnsi="Times New Roman" w:cs="Times New Roman"/>
              </w:rPr>
              <w:t xml:space="preserve"> грн, що становить 104,2 відс. від доведеного індикативного показника;</w:t>
            </w:r>
          </w:p>
          <w:p w:rsidR="00FE2FD1" w:rsidRPr="00881C9A" w:rsidRDefault="00FE2FD1" w:rsidP="00A67B64">
            <w:pPr>
              <w:pStyle w:val="aa"/>
              <w:jc w:val="both"/>
              <w:rPr>
                <w:rFonts w:ascii="Times New Roman" w:hAnsi="Times New Roman" w:cs="Times New Roman"/>
              </w:rPr>
            </w:pPr>
            <w:r w:rsidRPr="00881C9A">
              <w:rPr>
                <w:rFonts w:ascii="Times New Roman" w:hAnsi="Times New Roman" w:cs="Times New Roman"/>
              </w:rPr>
              <w:t>плати за ліцензії на право оптової торгівлі пальним 60,0 тис</w:t>
            </w:r>
            <w:r w:rsidR="007E141A">
              <w:rPr>
                <w:rFonts w:ascii="Times New Roman" w:hAnsi="Times New Roman" w:cs="Times New Roman"/>
              </w:rPr>
              <w:t>.</w:t>
            </w:r>
            <w:r w:rsidRPr="00881C9A">
              <w:rPr>
                <w:rFonts w:ascii="Times New Roman" w:hAnsi="Times New Roman" w:cs="Times New Roman"/>
              </w:rPr>
              <w:t xml:space="preserve"> грн, що становить 0,89 відс. від доведеного індикативного показника</w:t>
            </w:r>
            <w:r w:rsidR="00F52C90" w:rsidRPr="00881C9A">
              <w:rPr>
                <w:rFonts w:ascii="Times New Roman" w:hAnsi="Times New Roman" w:cs="Times New Roman"/>
              </w:rPr>
              <w:t>;</w:t>
            </w:r>
          </w:p>
          <w:p w:rsidR="00FE2FD1" w:rsidRPr="00881C9A" w:rsidRDefault="00FE2FD1" w:rsidP="00A67B64">
            <w:pPr>
              <w:pStyle w:val="aa"/>
              <w:jc w:val="both"/>
              <w:rPr>
                <w:rFonts w:ascii="Times New Roman" w:hAnsi="Times New Roman" w:cs="Times New Roman"/>
              </w:rPr>
            </w:pPr>
            <w:r w:rsidRPr="00881C9A">
              <w:rPr>
                <w:rFonts w:ascii="Times New Roman" w:hAnsi="Times New Roman" w:cs="Times New Roman"/>
              </w:rPr>
              <w:t>плати за ліцензії на право роздрібної торгівлі пальним 30,0 тис</w:t>
            </w:r>
            <w:r w:rsidR="009361BB">
              <w:rPr>
                <w:rFonts w:ascii="Times New Roman" w:hAnsi="Times New Roman" w:cs="Times New Roman"/>
              </w:rPr>
              <w:t>.</w:t>
            </w:r>
            <w:r w:rsidRPr="00881C9A">
              <w:rPr>
                <w:rFonts w:ascii="Times New Roman" w:hAnsi="Times New Roman" w:cs="Times New Roman"/>
              </w:rPr>
              <w:t xml:space="preserve"> грн, що становить 167,0 відс. від доведеного індикативного показника;</w:t>
            </w:r>
          </w:p>
          <w:p w:rsidR="00FE2FD1" w:rsidRPr="00881C9A" w:rsidRDefault="00FE2FD1" w:rsidP="00D01EA0">
            <w:pPr>
              <w:pStyle w:val="aa"/>
              <w:jc w:val="both"/>
              <w:rPr>
                <w:rStyle w:val="20"/>
                <w:rFonts w:eastAsia="Courier New"/>
                <w:color w:val="auto"/>
                <w:sz w:val="24"/>
                <w:szCs w:val="24"/>
              </w:rPr>
            </w:pPr>
            <w:r w:rsidRPr="00881C9A">
              <w:rPr>
                <w:rFonts w:ascii="Times New Roman" w:hAnsi="Times New Roman" w:cs="Times New Roman"/>
              </w:rPr>
              <w:t xml:space="preserve">плати за ліцензії на право зберігання пального </w:t>
            </w:r>
            <w:r w:rsidR="00D01EA0">
              <w:rPr>
                <w:rFonts w:ascii="Times New Roman" w:hAnsi="Times New Roman" w:cs="Times New Roman"/>
              </w:rPr>
              <w:t>0,2 млн</w:t>
            </w:r>
            <w:r w:rsidRPr="00881C9A">
              <w:rPr>
                <w:rFonts w:ascii="Times New Roman" w:hAnsi="Times New Roman" w:cs="Times New Roman"/>
              </w:rPr>
              <w:t xml:space="preserve"> грн, що становить 150,0 відс. від доведеного індикативного показника</w:t>
            </w:r>
          </w:p>
        </w:tc>
      </w:tr>
      <w:tr w:rsidR="00FE2FD1" w:rsidRPr="007125A2" w:rsidTr="00497309">
        <w:tc>
          <w:tcPr>
            <w:tcW w:w="851" w:type="dxa"/>
          </w:tcPr>
          <w:p w:rsidR="00FE2FD1" w:rsidRPr="00881C9A" w:rsidRDefault="00FE2FD1" w:rsidP="007203B6">
            <w:pPr>
              <w:pStyle w:val="aa"/>
              <w:jc w:val="both"/>
              <w:rPr>
                <w:rStyle w:val="20"/>
                <w:rFonts w:eastAsia="Courier New"/>
                <w:color w:val="auto"/>
                <w:sz w:val="24"/>
                <w:szCs w:val="24"/>
              </w:rPr>
            </w:pPr>
            <w:r w:rsidRPr="00881C9A">
              <w:rPr>
                <w:rStyle w:val="20"/>
                <w:rFonts w:eastAsia="Courier New"/>
                <w:color w:val="auto"/>
                <w:sz w:val="24"/>
                <w:szCs w:val="24"/>
              </w:rPr>
              <w:lastRenderedPageBreak/>
              <w:t>3.2</w:t>
            </w:r>
          </w:p>
        </w:tc>
        <w:tc>
          <w:tcPr>
            <w:tcW w:w="3118" w:type="dxa"/>
          </w:tcPr>
          <w:p w:rsidR="00FE2FD1" w:rsidRPr="00881C9A" w:rsidRDefault="00FE2FD1" w:rsidP="00D01EA0">
            <w:pPr>
              <w:pStyle w:val="21"/>
              <w:shd w:val="clear" w:color="auto" w:fill="auto"/>
              <w:spacing w:after="120" w:line="274" w:lineRule="exact"/>
              <w:ind w:firstLine="33"/>
              <w:jc w:val="both"/>
              <w:rPr>
                <w:sz w:val="24"/>
                <w:szCs w:val="24"/>
              </w:rPr>
            </w:pPr>
            <w:r w:rsidRPr="00881C9A">
              <w:rPr>
                <w:sz w:val="24"/>
                <w:szCs w:val="24"/>
                <w:lang w:val="uk-UA"/>
              </w:rPr>
              <w:t>Формування та ведення Єдиного державного реєстру місць зберігання алкогольних напоїв та тютюнових виробів. Видача довідок про внесення/виключення місць зберігання до Єдиного державного реєстру місць зберігання алкогольних напоїв та тютюнових виробів</w:t>
            </w:r>
          </w:p>
        </w:tc>
        <w:tc>
          <w:tcPr>
            <w:tcW w:w="2127" w:type="dxa"/>
          </w:tcPr>
          <w:p w:rsidR="00FE2FD1" w:rsidRPr="00881C9A" w:rsidRDefault="00FE2FD1" w:rsidP="00420041">
            <w:pPr>
              <w:pStyle w:val="Style7"/>
              <w:widowControl/>
              <w:spacing w:line="240" w:lineRule="auto"/>
              <w:jc w:val="left"/>
              <w:rPr>
                <w:rStyle w:val="FontStyle49"/>
                <w:b w:val="0"/>
                <w:bCs w:val="0"/>
                <w:color w:val="auto"/>
                <w:sz w:val="24"/>
                <w:szCs w:val="24"/>
                <w:lang w:val="uk-UA" w:eastAsia="uk-UA"/>
              </w:rPr>
            </w:pPr>
            <w:r w:rsidRPr="00881C9A">
              <w:rPr>
                <w:rStyle w:val="FontStyle49"/>
                <w:b w:val="0"/>
                <w:bCs w:val="0"/>
                <w:color w:val="auto"/>
                <w:sz w:val="24"/>
                <w:szCs w:val="24"/>
                <w:lang w:val="uk-UA" w:eastAsia="uk-UA"/>
              </w:rPr>
              <w:t>Управління контролю за підакцизними товарами</w:t>
            </w:r>
          </w:p>
        </w:tc>
        <w:tc>
          <w:tcPr>
            <w:tcW w:w="1418" w:type="dxa"/>
          </w:tcPr>
          <w:p w:rsidR="00FE2FD1" w:rsidRPr="00881C9A" w:rsidRDefault="00FE2FD1"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E2FD1" w:rsidRPr="00881C9A" w:rsidRDefault="00FE2FD1"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E2FD1" w:rsidRPr="00881C9A" w:rsidRDefault="001445DC" w:rsidP="00A67B64">
            <w:pPr>
              <w:pStyle w:val="aa"/>
              <w:jc w:val="both"/>
              <w:rPr>
                <w:rStyle w:val="20"/>
                <w:rFonts w:eastAsia="Courier New"/>
                <w:color w:val="auto"/>
                <w:sz w:val="24"/>
                <w:szCs w:val="24"/>
              </w:rPr>
            </w:pPr>
            <w:r w:rsidRPr="00881C9A">
              <w:rPr>
                <w:rFonts w:ascii="Times New Roman" w:hAnsi="Times New Roman" w:cs="Times New Roman"/>
              </w:rPr>
              <w:t>З</w:t>
            </w:r>
            <w:r w:rsidR="00FE2FD1" w:rsidRPr="00881C9A">
              <w:rPr>
                <w:rFonts w:ascii="Times New Roman" w:hAnsi="Times New Roman" w:cs="Times New Roman"/>
              </w:rPr>
              <w:t>аяви на видачу довідок про внесення місць зберігання до Єдиного державного реєстру місць зберігання  алкогольних напоїв та тютюнових</w:t>
            </w:r>
            <w:r w:rsidR="006D0E54" w:rsidRPr="00881C9A">
              <w:rPr>
                <w:rFonts w:ascii="Times New Roman" w:hAnsi="Times New Roman" w:cs="Times New Roman"/>
              </w:rPr>
              <w:t xml:space="preserve"> виробів до ГУ ДПС не надходили</w:t>
            </w:r>
          </w:p>
        </w:tc>
      </w:tr>
      <w:tr w:rsidR="00FE2FD1" w:rsidRPr="007125A2" w:rsidTr="00497309">
        <w:tc>
          <w:tcPr>
            <w:tcW w:w="851" w:type="dxa"/>
          </w:tcPr>
          <w:p w:rsidR="00FE2FD1" w:rsidRPr="00881C9A" w:rsidRDefault="00FE2FD1" w:rsidP="007203B6">
            <w:pPr>
              <w:pStyle w:val="aa"/>
              <w:jc w:val="both"/>
              <w:rPr>
                <w:rStyle w:val="20"/>
                <w:rFonts w:eastAsia="Courier New"/>
                <w:color w:val="auto"/>
                <w:sz w:val="24"/>
                <w:szCs w:val="24"/>
              </w:rPr>
            </w:pPr>
            <w:r w:rsidRPr="00881C9A">
              <w:rPr>
                <w:rStyle w:val="20"/>
                <w:rFonts w:eastAsia="Courier New"/>
                <w:color w:val="auto"/>
                <w:sz w:val="24"/>
                <w:szCs w:val="24"/>
              </w:rPr>
              <w:t>3.3</w:t>
            </w:r>
          </w:p>
        </w:tc>
        <w:tc>
          <w:tcPr>
            <w:tcW w:w="3118" w:type="dxa"/>
          </w:tcPr>
          <w:p w:rsidR="00FE2FD1" w:rsidRPr="00881C9A" w:rsidRDefault="00FE2FD1" w:rsidP="00D01EA0">
            <w:pPr>
              <w:pStyle w:val="21"/>
              <w:shd w:val="clear" w:color="auto" w:fill="auto"/>
              <w:spacing w:after="120" w:line="274" w:lineRule="exact"/>
              <w:ind w:firstLine="33"/>
              <w:jc w:val="both"/>
              <w:rPr>
                <w:rStyle w:val="20"/>
                <w:color w:val="auto"/>
                <w:sz w:val="24"/>
                <w:szCs w:val="24"/>
              </w:rPr>
            </w:pPr>
            <w:r w:rsidRPr="00881C9A">
              <w:rPr>
                <w:sz w:val="24"/>
                <w:szCs w:val="24"/>
                <w:lang w:val="uk-UA"/>
              </w:rPr>
              <w:t xml:space="preserve">Здійснення контролю за відвантаженням спирту та наявністю спеціальних технічних пристроїв, які фіксують в електронному </w:t>
            </w:r>
            <w:r w:rsidRPr="00881C9A">
              <w:rPr>
                <w:sz w:val="24"/>
                <w:szCs w:val="24"/>
                <w:lang w:val="uk-UA"/>
              </w:rPr>
              <w:lastRenderedPageBreak/>
              <w:t>вигляді дані про обсяг відвантаженого спирту та використання денатуруючих домішок</w:t>
            </w:r>
          </w:p>
        </w:tc>
        <w:tc>
          <w:tcPr>
            <w:tcW w:w="2127" w:type="dxa"/>
          </w:tcPr>
          <w:p w:rsidR="00FE2FD1" w:rsidRPr="00881C9A" w:rsidRDefault="00FE2FD1" w:rsidP="007203B6">
            <w:pPr>
              <w:pStyle w:val="Style7"/>
              <w:widowControl/>
              <w:spacing w:after="120" w:line="240" w:lineRule="auto"/>
              <w:jc w:val="left"/>
              <w:rPr>
                <w:rStyle w:val="FontStyle49"/>
                <w:b w:val="0"/>
                <w:color w:val="auto"/>
                <w:sz w:val="24"/>
                <w:szCs w:val="24"/>
                <w:lang w:val="uk-UA" w:eastAsia="uk-UA"/>
              </w:rPr>
            </w:pPr>
            <w:r w:rsidRPr="00881C9A">
              <w:rPr>
                <w:rStyle w:val="FontStyle49"/>
                <w:b w:val="0"/>
                <w:color w:val="auto"/>
                <w:sz w:val="24"/>
                <w:szCs w:val="24"/>
                <w:lang w:val="uk-UA" w:eastAsia="uk-UA"/>
              </w:rPr>
              <w:lastRenderedPageBreak/>
              <w:t>Управління контролю за підакцизними товарами</w:t>
            </w:r>
          </w:p>
        </w:tc>
        <w:tc>
          <w:tcPr>
            <w:tcW w:w="1418" w:type="dxa"/>
          </w:tcPr>
          <w:p w:rsidR="00FE2FD1" w:rsidRPr="00881C9A" w:rsidRDefault="00FE2FD1"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E2FD1" w:rsidRPr="00881C9A" w:rsidRDefault="00FE2FD1"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E2FD1" w:rsidRPr="00881C9A" w:rsidRDefault="00FE2FD1" w:rsidP="003A73A7">
            <w:pPr>
              <w:pStyle w:val="aa"/>
              <w:jc w:val="both"/>
              <w:rPr>
                <w:rStyle w:val="20"/>
                <w:rFonts w:eastAsia="Courier New"/>
                <w:color w:val="auto"/>
                <w:sz w:val="24"/>
                <w:szCs w:val="24"/>
              </w:rPr>
            </w:pPr>
            <w:r w:rsidRPr="00881C9A">
              <w:rPr>
                <w:rFonts w:ascii="Times New Roman" w:hAnsi="Times New Roman" w:cs="Times New Roman"/>
              </w:rPr>
              <w:t>Підприємств, які відвантажують спирт та мають в наявності спеціальні технічні пристрої, які фіксують в електронному вигляді дані про обсяг відвантаженого спирту та використання денатуруючих домішок в ГУ ДПС в другому півр</w:t>
            </w:r>
            <w:r w:rsidR="006D0E54" w:rsidRPr="00881C9A">
              <w:rPr>
                <w:rFonts w:ascii="Times New Roman" w:hAnsi="Times New Roman" w:cs="Times New Roman"/>
              </w:rPr>
              <w:t>іччі 2021 року не зареєстровано</w:t>
            </w:r>
          </w:p>
        </w:tc>
      </w:tr>
      <w:tr w:rsidR="00FE2FD1" w:rsidRPr="007125A2" w:rsidTr="00497309">
        <w:tc>
          <w:tcPr>
            <w:tcW w:w="851" w:type="dxa"/>
          </w:tcPr>
          <w:p w:rsidR="00FE2FD1" w:rsidRPr="00881C9A" w:rsidRDefault="00FE2FD1" w:rsidP="00D65224">
            <w:pPr>
              <w:pStyle w:val="aa"/>
              <w:jc w:val="both"/>
              <w:rPr>
                <w:rStyle w:val="20"/>
                <w:rFonts w:eastAsia="Courier New"/>
                <w:color w:val="auto"/>
                <w:sz w:val="24"/>
                <w:szCs w:val="24"/>
              </w:rPr>
            </w:pPr>
            <w:r w:rsidRPr="00881C9A">
              <w:rPr>
                <w:rStyle w:val="20"/>
                <w:rFonts w:eastAsia="Courier New"/>
                <w:color w:val="auto"/>
                <w:sz w:val="24"/>
                <w:szCs w:val="24"/>
              </w:rPr>
              <w:lastRenderedPageBreak/>
              <w:t>3.4</w:t>
            </w:r>
          </w:p>
        </w:tc>
        <w:tc>
          <w:tcPr>
            <w:tcW w:w="3118" w:type="dxa"/>
          </w:tcPr>
          <w:p w:rsidR="00FE2FD1" w:rsidRPr="00881C9A" w:rsidRDefault="00FE2FD1" w:rsidP="004D17B4">
            <w:pPr>
              <w:jc w:val="both"/>
              <w:rPr>
                <w:rFonts w:ascii="Times New Roman" w:hAnsi="Times New Roman" w:cs="Times New Roman"/>
              </w:rPr>
            </w:pPr>
            <w:r w:rsidRPr="00881C9A">
              <w:rPr>
                <w:rFonts w:ascii="Times New Roman" w:hAnsi="Times New Roman" w:cs="Times New Roman"/>
              </w:rPr>
              <w:t>Організація роботи з обліку, зберігання та продажу марок акцизного податку</w:t>
            </w:r>
          </w:p>
        </w:tc>
        <w:tc>
          <w:tcPr>
            <w:tcW w:w="2127" w:type="dxa"/>
          </w:tcPr>
          <w:p w:rsidR="00FE2FD1" w:rsidRPr="00881C9A" w:rsidRDefault="00FE2FD1" w:rsidP="006F7DAC">
            <w:pPr>
              <w:pStyle w:val="Style7"/>
              <w:widowControl/>
              <w:spacing w:after="120" w:line="240" w:lineRule="auto"/>
              <w:jc w:val="left"/>
              <w:rPr>
                <w:rStyle w:val="FontStyle49"/>
                <w:b w:val="0"/>
                <w:color w:val="auto"/>
                <w:sz w:val="24"/>
                <w:szCs w:val="24"/>
                <w:lang w:val="uk-UA" w:eastAsia="uk-UA"/>
              </w:rPr>
            </w:pPr>
            <w:r w:rsidRPr="00881C9A">
              <w:rPr>
                <w:rStyle w:val="FontStyle49"/>
                <w:b w:val="0"/>
                <w:color w:val="auto"/>
                <w:sz w:val="24"/>
                <w:szCs w:val="24"/>
                <w:lang w:val="uk-UA" w:eastAsia="uk-UA"/>
              </w:rPr>
              <w:t>Управління контролю за підакцизними товарами</w:t>
            </w:r>
          </w:p>
        </w:tc>
        <w:tc>
          <w:tcPr>
            <w:tcW w:w="1418" w:type="dxa"/>
          </w:tcPr>
          <w:p w:rsidR="00FE2FD1" w:rsidRPr="00881C9A" w:rsidRDefault="00FE2FD1"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E2FD1" w:rsidRPr="00881C9A" w:rsidRDefault="00FE2FD1"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E2FD1" w:rsidRPr="00881C9A" w:rsidRDefault="001445DC" w:rsidP="00327A22">
            <w:pPr>
              <w:pStyle w:val="aa"/>
              <w:spacing w:after="120"/>
              <w:jc w:val="both"/>
              <w:rPr>
                <w:rStyle w:val="20"/>
                <w:rFonts w:eastAsia="Courier New"/>
                <w:color w:val="auto"/>
                <w:sz w:val="24"/>
                <w:szCs w:val="24"/>
              </w:rPr>
            </w:pPr>
            <w:r w:rsidRPr="00881C9A">
              <w:rPr>
                <w:rFonts w:ascii="Times New Roman" w:hAnsi="Times New Roman" w:cs="Times New Roman"/>
              </w:rPr>
              <w:t>З</w:t>
            </w:r>
            <w:r w:rsidR="00FE2FD1" w:rsidRPr="00881C9A">
              <w:rPr>
                <w:rFonts w:ascii="Times New Roman" w:hAnsi="Times New Roman" w:cs="Times New Roman"/>
              </w:rPr>
              <w:t>аявок від СГ на отримання марок акцизного податку не надходило, про що було повідомлено ДПС листами:</w:t>
            </w:r>
            <w:r w:rsidRPr="00881C9A">
              <w:rPr>
                <w:rFonts w:ascii="Times New Roman" w:hAnsi="Times New Roman" w:cs="Times New Roman"/>
              </w:rPr>
              <w:t xml:space="preserve"> від </w:t>
            </w:r>
            <w:r w:rsidR="00FE2FD1" w:rsidRPr="00881C9A">
              <w:rPr>
                <w:rFonts w:ascii="Times New Roman" w:hAnsi="Times New Roman" w:cs="Times New Roman"/>
              </w:rPr>
              <w:t>09.07.2021 № 4383/8/12-32-09-03-10;</w:t>
            </w:r>
            <w:r w:rsidRPr="00881C9A">
              <w:rPr>
                <w:rFonts w:ascii="Times New Roman" w:hAnsi="Times New Roman" w:cs="Times New Roman"/>
              </w:rPr>
              <w:t xml:space="preserve"> від </w:t>
            </w:r>
            <w:r w:rsidR="00FE2FD1" w:rsidRPr="00881C9A">
              <w:rPr>
                <w:rFonts w:ascii="Times New Roman" w:hAnsi="Times New Roman" w:cs="Times New Roman"/>
              </w:rPr>
              <w:t>10.08.2021 №5060/8/12-32-09-03-10;</w:t>
            </w:r>
            <w:r w:rsidRPr="00881C9A">
              <w:rPr>
                <w:rFonts w:ascii="Times New Roman" w:hAnsi="Times New Roman" w:cs="Times New Roman"/>
              </w:rPr>
              <w:t xml:space="preserve"> від </w:t>
            </w:r>
            <w:r w:rsidR="00FE2FD1" w:rsidRPr="00881C9A">
              <w:rPr>
                <w:rFonts w:ascii="Times New Roman" w:hAnsi="Times New Roman" w:cs="Times New Roman"/>
              </w:rPr>
              <w:t>11.10.2021 №</w:t>
            </w:r>
            <w:r w:rsidR="00F20C64" w:rsidRPr="00881C9A">
              <w:rPr>
                <w:rFonts w:ascii="Times New Roman" w:hAnsi="Times New Roman" w:cs="Times New Roman"/>
              </w:rPr>
              <w:t xml:space="preserve"> </w:t>
            </w:r>
            <w:r w:rsidR="00FE2FD1" w:rsidRPr="00881C9A">
              <w:rPr>
                <w:rFonts w:ascii="Times New Roman" w:hAnsi="Times New Roman" w:cs="Times New Roman"/>
              </w:rPr>
              <w:t>6437/8/12-32-09-03-10;</w:t>
            </w:r>
            <w:r w:rsidRPr="00881C9A">
              <w:rPr>
                <w:rFonts w:ascii="Times New Roman" w:hAnsi="Times New Roman" w:cs="Times New Roman"/>
              </w:rPr>
              <w:t xml:space="preserve"> від </w:t>
            </w:r>
            <w:r w:rsidR="00FE2FD1" w:rsidRPr="00881C9A">
              <w:rPr>
                <w:rFonts w:ascii="Times New Roman" w:hAnsi="Times New Roman" w:cs="Times New Roman"/>
              </w:rPr>
              <w:t>11.11.2021 №</w:t>
            </w:r>
            <w:r w:rsidR="00F20C64" w:rsidRPr="00881C9A">
              <w:rPr>
                <w:rFonts w:ascii="Times New Roman" w:hAnsi="Times New Roman" w:cs="Times New Roman"/>
              </w:rPr>
              <w:t xml:space="preserve"> </w:t>
            </w:r>
            <w:r w:rsidR="00FE2FD1" w:rsidRPr="00881C9A">
              <w:rPr>
                <w:rFonts w:ascii="Times New Roman" w:hAnsi="Times New Roman" w:cs="Times New Roman"/>
              </w:rPr>
              <w:t>7110/8/12-32-09-03-10;</w:t>
            </w:r>
            <w:r w:rsidRPr="00881C9A">
              <w:rPr>
                <w:rFonts w:ascii="Times New Roman" w:hAnsi="Times New Roman" w:cs="Times New Roman"/>
              </w:rPr>
              <w:t xml:space="preserve"> від </w:t>
            </w:r>
            <w:r w:rsidR="00FE2FD1" w:rsidRPr="00881C9A">
              <w:rPr>
                <w:rFonts w:ascii="Times New Roman" w:hAnsi="Times New Roman" w:cs="Times New Roman"/>
              </w:rPr>
              <w:t>19</w:t>
            </w:r>
            <w:r w:rsidR="006D0E54" w:rsidRPr="00881C9A">
              <w:rPr>
                <w:rFonts w:ascii="Times New Roman" w:hAnsi="Times New Roman" w:cs="Times New Roman"/>
              </w:rPr>
              <w:t>.12.2021 №7834/8/12-32-09-03-10</w:t>
            </w:r>
          </w:p>
        </w:tc>
      </w:tr>
      <w:tr w:rsidR="00FE2FD1" w:rsidRPr="007125A2" w:rsidTr="00497309">
        <w:tc>
          <w:tcPr>
            <w:tcW w:w="851" w:type="dxa"/>
          </w:tcPr>
          <w:p w:rsidR="00FE2FD1" w:rsidRPr="00881C9A" w:rsidRDefault="00FE2FD1" w:rsidP="007203B6">
            <w:pPr>
              <w:pStyle w:val="aa"/>
              <w:jc w:val="both"/>
              <w:rPr>
                <w:rStyle w:val="20"/>
                <w:rFonts w:eastAsia="Courier New"/>
                <w:color w:val="auto"/>
                <w:sz w:val="24"/>
                <w:szCs w:val="24"/>
              </w:rPr>
            </w:pPr>
            <w:r w:rsidRPr="00881C9A">
              <w:rPr>
                <w:rStyle w:val="20"/>
                <w:rFonts w:eastAsia="Courier New"/>
                <w:color w:val="auto"/>
                <w:sz w:val="24"/>
                <w:szCs w:val="24"/>
              </w:rPr>
              <w:t>3.5</w:t>
            </w:r>
          </w:p>
        </w:tc>
        <w:tc>
          <w:tcPr>
            <w:tcW w:w="3118" w:type="dxa"/>
          </w:tcPr>
          <w:p w:rsidR="00FE2FD1" w:rsidRPr="00881C9A" w:rsidRDefault="00FE2FD1" w:rsidP="00D01EA0">
            <w:pPr>
              <w:pStyle w:val="21"/>
              <w:shd w:val="clear" w:color="auto" w:fill="auto"/>
              <w:spacing w:after="120" w:line="274" w:lineRule="exact"/>
              <w:ind w:firstLine="33"/>
              <w:jc w:val="both"/>
              <w:rPr>
                <w:sz w:val="24"/>
                <w:szCs w:val="24"/>
                <w:lang w:val="uk-UA"/>
              </w:rPr>
            </w:pPr>
            <w:r w:rsidRPr="00881C9A">
              <w:rPr>
                <w:sz w:val="24"/>
                <w:szCs w:val="24"/>
                <w:lang w:val="uk-UA"/>
              </w:rPr>
              <w:t>Здійснення контролю на акцизних складах підприємств, що виробляють спирт, спиртовмісну продукцію, горілку і лікеро-горілчані вироби та податкових постах на підприємствах, які отримують спирт за нульовою ставкою</w:t>
            </w:r>
          </w:p>
        </w:tc>
        <w:tc>
          <w:tcPr>
            <w:tcW w:w="2127" w:type="dxa"/>
          </w:tcPr>
          <w:p w:rsidR="00FE2FD1" w:rsidRPr="00881C9A" w:rsidRDefault="00FE2FD1" w:rsidP="006F7DAC">
            <w:pPr>
              <w:pStyle w:val="Style7"/>
              <w:widowControl/>
              <w:spacing w:after="120" w:line="240" w:lineRule="auto"/>
              <w:jc w:val="left"/>
              <w:rPr>
                <w:rStyle w:val="FontStyle49"/>
                <w:b w:val="0"/>
                <w:color w:val="auto"/>
                <w:sz w:val="24"/>
                <w:szCs w:val="24"/>
                <w:lang w:val="uk-UA" w:eastAsia="uk-UA"/>
              </w:rPr>
            </w:pPr>
            <w:r w:rsidRPr="00881C9A">
              <w:rPr>
                <w:rStyle w:val="FontStyle49"/>
                <w:b w:val="0"/>
                <w:color w:val="auto"/>
                <w:sz w:val="24"/>
                <w:szCs w:val="24"/>
                <w:lang w:val="uk-UA" w:eastAsia="uk-UA"/>
              </w:rPr>
              <w:t>Управління контролю за підакцизними товарами</w:t>
            </w:r>
          </w:p>
        </w:tc>
        <w:tc>
          <w:tcPr>
            <w:tcW w:w="1418" w:type="dxa"/>
          </w:tcPr>
          <w:p w:rsidR="00FE2FD1" w:rsidRPr="00881C9A" w:rsidRDefault="00FE2FD1"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E2FD1" w:rsidRPr="00881C9A" w:rsidRDefault="00FE2FD1"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E2FD1" w:rsidRPr="00881C9A" w:rsidRDefault="006B52B0" w:rsidP="00320711">
            <w:pPr>
              <w:pStyle w:val="aa"/>
              <w:jc w:val="both"/>
              <w:rPr>
                <w:rStyle w:val="20"/>
                <w:rFonts w:eastAsia="Courier New"/>
                <w:color w:val="auto"/>
                <w:sz w:val="24"/>
                <w:szCs w:val="24"/>
              </w:rPr>
            </w:pPr>
            <w:r w:rsidRPr="00881C9A">
              <w:rPr>
                <w:rFonts w:ascii="Times New Roman" w:hAnsi="Times New Roman" w:cs="Times New Roman"/>
              </w:rPr>
              <w:t xml:space="preserve">СГ, </w:t>
            </w:r>
            <w:r w:rsidR="00FE2FD1" w:rsidRPr="00881C9A">
              <w:rPr>
                <w:rFonts w:ascii="Times New Roman" w:hAnsi="Times New Roman" w:cs="Times New Roman"/>
              </w:rPr>
              <w:t>що виробляють спирт, спиртовмісну продукцію, горілку і лікеро-горілчані вироби та отримають спирт за нульовою ставкою в Луган</w:t>
            </w:r>
            <w:r w:rsidR="006D0E54" w:rsidRPr="00881C9A">
              <w:rPr>
                <w:rFonts w:ascii="Times New Roman" w:hAnsi="Times New Roman" w:cs="Times New Roman"/>
              </w:rPr>
              <w:t>ській області не  зареєстровано</w:t>
            </w:r>
          </w:p>
        </w:tc>
      </w:tr>
      <w:tr w:rsidR="00FE2FD1" w:rsidRPr="007125A2" w:rsidTr="00497309">
        <w:tc>
          <w:tcPr>
            <w:tcW w:w="851" w:type="dxa"/>
          </w:tcPr>
          <w:p w:rsidR="00FE2FD1" w:rsidRPr="00881C9A" w:rsidRDefault="00FE2FD1" w:rsidP="007203B6">
            <w:pPr>
              <w:pStyle w:val="aa"/>
              <w:jc w:val="both"/>
              <w:rPr>
                <w:rStyle w:val="20"/>
                <w:rFonts w:eastAsia="Courier New"/>
                <w:color w:val="auto"/>
                <w:sz w:val="24"/>
                <w:szCs w:val="24"/>
              </w:rPr>
            </w:pPr>
            <w:r w:rsidRPr="00881C9A">
              <w:rPr>
                <w:rStyle w:val="20"/>
                <w:rFonts w:eastAsia="Courier New"/>
                <w:color w:val="auto"/>
                <w:sz w:val="24"/>
                <w:szCs w:val="24"/>
              </w:rPr>
              <w:t>3.6</w:t>
            </w:r>
          </w:p>
        </w:tc>
        <w:tc>
          <w:tcPr>
            <w:tcW w:w="3118" w:type="dxa"/>
          </w:tcPr>
          <w:p w:rsidR="00FE2FD1" w:rsidRPr="00881C9A" w:rsidRDefault="00FE2FD1" w:rsidP="00D01EA0">
            <w:pPr>
              <w:pStyle w:val="21"/>
              <w:shd w:val="clear" w:color="auto" w:fill="auto"/>
              <w:spacing w:after="120" w:line="274" w:lineRule="exact"/>
              <w:jc w:val="both"/>
              <w:rPr>
                <w:sz w:val="24"/>
                <w:szCs w:val="24"/>
                <w:lang w:val="uk-UA"/>
              </w:rPr>
            </w:pPr>
            <w:r w:rsidRPr="00881C9A">
              <w:rPr>
                <w:sz w:val="24"/>
                <w:szCs w:val="24"/>
                <w:lang w:val="uk-UA"/>
              </w:rPr>
              <w:t>Здійснення аналізу та контролю за цільовим використанням спирту та біоетанолу, які оподатковуються за пільговими ставками акцизного податку</w:t>
            </w:r>
          </w:p>
        </w:tc>
        <w:tc>
          <w:tcPr>
            <w:tcW w:w="2127" w:type="dxa"/>
          </w:tcPr>
          <w:p w:rsidR="00FE2FD1" w:rsidRPr="00881C9A" w:rsidRDefault="00FE2FD1" w:rsidP="006F7DAC">
            <w:pPr>
              <w:pStyle w:val="Style7"/>
              <w:widowControl/>
              <w:spacing w:line="240" w:lineRule="auto"/>
              <w:jc w:val="left"/>
              <w:rPr>
                <w:rStyle w:val="FontStyle49"/>
                <w:b w:val="0"/>
                <w:color w:val="auto"/>
                <w:sz w:val="24"/>
                <w:szCs w:val="24"/>
                <w:lang w:val="uk-UA" w:eastAsia="uk-UA"/>
              </w:rPr>
            </w:pPr>
            <w:r w:rsidRPr="00881C9A">
              <w:rPr>
                <w:rStyle w:val="FontStyle49"/>
                <w:b w:val="0"/>
                <w:color w:val="auto"/>
                <w:sz w:val="24"/>
                <w:szCs w:val="24"/>
                <w:lang w:val="uk-UA" w:eastAsia="uk-UA"/>
              </w:rPr>
              <w:t>Управління контролю за підакцизними товарами</w:t>
            </w:r>
          </w:p>
        </w:tc>
        <w:tc>
          <w:tcPr>
            <w:tcW w:w="1418" w:type="dxa"/>
          </w:tcPr>
          <w:p w:rsidR="00FE2FD1" w:rsidRPr="00881C9A" w:rsidRDefault="00FE2FD1"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E2FD1" w:rsidRPr="00881C9A" w:rsidRDefault="00FE2FD1"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E2FD1" w:rsidRPr="00881C9A" w:rsidRDefault="00FE2FD1" w:rsidP="007E141A">
            <w:pPr>
              <w:pStyle w:val="aa"/>
              <w:jc w:val="both"/>
              <w:rPr>
                <w:rStyle w:val="20"/>
                <w:rFonts w:eastAsia="Courier New"/>
                <w:color w:val="auto"/>
                <w:sz w:val="24"/>
                <w:szCs w:val="24"/>
              </w:rPr>
            </w:pPr>
            <w:r w:rsidRPr="00881C9A">
              <w:rPr>
                <w:rFonts w:ascii="Times New Roman" w:hAnsi="Times New Roman" w:cs="Times New Roman"/>
              </w:rPr>
              <w:t xml:space="preserve">За результатами проведеного аналізу </w:t>
            </w:r>
            <w:r w:rsidR="00FD69D6" w:rsidRPr="00881C9A">
              <w:rPr>
                <w:rFonts w:ascii="Times New Roman" w:hAnsi="Times New Roman" w:cs="Times New Roman"/>
              </w:rPr>
              <w:t xml:space="preserve">СГ, </w:t>
            </w:r>
            <w:r w:rsidRPr="00881C9A">
              <w:rPr>
                <w:rFonts w:ascii="Times New Roman" w:hAnsi="Times New Roman" w:cs="Times New Roman"/>
              </w:rPr>
              <w:t>які використовують спирт та біоетанол за пільговими ставками акцизного податку в Луганській області не встановлено, про що проінформовано ДПС листами:</w:t>
            </w:r>
            <w:r w:rsidR="00FD69D6" w:rsidRPr="00881C9A">
              <w:rPr>
                <w:rFonts w:ascii="Times New Roman" w:hAnsi="Times New Roman" w:cs="Times New Roman"/>
              </w:rPr>
              <w:t xml:space="preserve"> від </w:t>
            </w:r>
            <w:r w:rsidRPr="00881C9A">
              <w:rPr>
                <w:rFonts w:ascii="Times New Roman" w:hAnsi="Times New Roman" w:cs="Times New Roman"/>
              </w:rPr>
              <w:t>04.08.2021 № 4930/8/12-32-09-01-06;</w:t>
            </w:r>
            <w:r w:rsidR="00FD69D6" w:rsidRPr="00881C9A">
              <w:rPr>
                <w:rFonts w:ascii="Times New Roman" w:hAnsi="Times New Roman" w:cs="Times New Roman"/>
              </w:rPr>
              <w:t xml:space="preserve"> від </w:t>
            </w:r>
            <w:r w:rsidRPr="00881C9A">
              <w:rPr>
                <w:rFonts w:ascii="Times New Roman" w:hAnsi="Times New Roman" w:cs="Times New Roman"/>
              </w:rPr>
              <w:t>06.09.2021 № 5614/8/12-32-09-01-06;</w:t>
            </w:r>
            <w:r w:rsidR="00FD69D6" w:rsidRPr="00881C9A">
              <w:rPr>
                <w:rFonts w:ascii="Times New Roman" w:hAnsi="Times New Roman" w:cs="Times New Roman"/>
              </w:rPr>
              <w:t xml:space="preserve"> від </w:t>
            </w:r>
            <w:r w:rsidRPr="00881C9A">
              <w:rPr>
                <w:rFonts w:ascii="Times New Roman" w:hAnsi="Times New Roman" w:cs="Times New Roman"/>
              </w:rPr>
              <w:t>04.10.2021 № 6243/8/12-32-09-01-06;</w:t>
            </w:r>
            <w:r w:rsidR="00FD69D6" w:rsidRPr="00881C9A">
              <w:rPr>
                <w:rFonts w:ascii="Times New Roman" w:hAnsi="Times New Roman" w:cs="Times New Roman"/>
              </w:rPr>
              <w:t xml:space="preserve"> від </w:t>
            </w:r>
            <w:r w:rsidRPr="00881C9A">
              <w:rPr>
                <w:rFonts w:ascii="Times New Roman" w:hAnsi="Times New Roman" w:cs="Times New Roman"/>
              </w:rPr>
              <w:t xml:space="preserve">04.11.2021 </w:t>
            </w:r>
            <w:r w:rsidR="00D01EA0">
              <w:rPr>
                <w:rFonts w:ascii="Times New Roman" w:hAnsi="Times New Roman" w:cs="Times New Roman"/>
              </w:rPr>
              <w:t xml:space="preserve">               </w:t>
            </w:r>
            <w:r w:rsidRPr="00881C9A">
              <w:rPr>
                <w:rFonts w:ascii="Times New Roman" w:hAnsi="Times New Roman" w:cs="Times New Roman"/>
              </w:rPr>
              <w:t>№ 6925/8/12-32-09-01-06;</w:t>
            </w:r>
            <w:r w:rsidR="00FD69D6" w:rsidRPr="00881C9A">
              <w:rPr>
                <w:rFonts w:ascii="Times New Roman" w:hAnsi="Times New Roman" w:cs="Times New Roman"/>
              </w:rPr>
              <w:t xml:space="preserve"> від </w:t>
            </w:r>
            <w:r w:rsidRPr="00881C9A">
              <w:rPr>
                <w:rFonts w:ascii="Times New Roman" w:hAnsi="Times New Roman" w:cs="Times New Roman"/>
              </w:rPr>
              <w:t>06.12.2021 № 7727/8/12-32-09-01-06</w:t>
            </w:r>
          </w:p>
        </w:tc>
      </w:tr>
      <w:tr w:rsidR="00FE2FD1" w:rsidRPr="007125A2" w:rsidTr="00497309">
        <w:tc>
          <w:tcPr>
            <w:tcW w:w="851" w:type="dxa"/>
          </w:tcPr>
          <w:p w:rsidR="00FE2FD1" w:rsidRPr="00881C9A" w:rsidRDefault="00FE2FD1" w:rsidP="007203B6">
            <w:pPr>
              <w:pStyle w:val="aa"/>
              <w:jc w:val="both"/>
              <w:rPr>
                <w:rFonts w:ascii="Times New Roman" w:hAnsi="Times New Roman" w:cs="Times New Roman"/>
                <w:color w:val="auto"/>
              </w:rPr>
            </w:pPr>
            <w:r w:rsidRPr="00881C9A">
              <w:rPr>
                <w:rFonts w:ascii="Times New Roman" w:hAnsi="Times New Roman" w:cs="Times New Roman"/>
                <w:color w:val="auto"/>
              </w:rPr>
              <w:t>3.7</w:t>
            </w:r>
          </w:p>
        </w:tc>
        <w:tc>
          <w:tcPr>
            <w:tcW w:w="3118" w:type="dxa"/>
          </w:tcPr>
          <w:p w:rsidR="00FE2FD1" w:rsidRPr="00881C9A" w:rsidRDefault="00FE2FD1" w:rsidP="00F20C64">
            <w:pPr>
              <w:pStyle w:val="21"/>
              <w:shd w:val="clear" w:color="auto" w:fill="auto"/>
              <w:spacing w:line="274" w:lineRule="exact"/>
              <w:jc w:val="both"/>
              <w:rPr>
                <w:sz w:val="24"/>
                <w:szCs w:val="24"/>
                <w:lang w:val="uk-UA"/>
              </w:rPr>
            </w:pPr>
            <w:r w:rsidRPr="00881C9A">
              <w:rPr>
                <w:sz w:val="24"/>
                <w:szCs w:val="24"/>
                <w:lang w:val="uk-UA"/>
              </w:rPr>
              <w:t xml:space="preserve">Проведення аналізу обсягів виробництва алкогольних напоїв та тютюнових </w:t>
            </w:r>
            <w:r w:rsidRPr="00881C9A">
              <w:rPr>
                <w:sz w:val="24"/>
                <w:szCs w:val="24"/>
                <w:lang w:val="uk-UA"/>
              </w:rPr>
              <w:lastRenderedPageBreak/>
              <w:t>виробів, рідин, що використовуються в електронних сигаретах</w:t>
            </w:r>
          </w:p>
        </w:tc>
        <w:tc>
          <w:tcPr>
            <w:tcW w:w="2127" w:type="dxa"/>
          </w:tcPr>
          <w:p w:rsidR="00FE2FD1" w:rsidRPr="00881C9A" w:rsidRDefault="00FE2FD1" w:rsidP="00816F4E">
            <w:pPr>
              <w:pStyle w:val="Style7"/>
              <w:widowControl/>
              <w:spacing w:line="240" w:lineRule="auto"/>
              <w:jc w:val="left"/>
              <w:rPr>
                <w:rStyle w:val="FontStyle49"/>
                <w:b w:val="0"/>
                <w:color w:val="auto"/>
                <w:sz w:val="24"/>
                <w:szCs w:val="24"/>
                <w:lang w:val="uk-UA" w:eastAsia="uk-UA"/>
              </w:rPr>
            </w:pPr>
            <w:r w:rsidRPr="00881C9A">
              <w:rPr>
                <w:rStyle w:val="FontStyle49"/>
                <w:b w:val="0"/>
                <w:color w:val="auto"/>
                <w:sz w:val="24"/>
                <w:szCs w:val="24"/>
                <w:lang w:val="uk-UA" w:eastAsia="uk-UA"/>
              </w:rPr>
              <w:lastRenderedPageBreak/>
              <w:t xml:space="preserve">Управління контролю за підакцизними </w:t>
            </w:r>
            <w:r w:rsidRPr="00881C9A">
              <w:rPr>
                <w:rStyle w:val="FontStyle49"/>
                <w:b w:val="0"/>
                <w:color w:val="auto"/>
                <w:sz w:val="24"/>
                <w:szCs w:val="24"/>
                <w:lang w:val="uk-UA" w:eastAsia="uk-UA"/>
              </w:rPr>
              <w:lastRenderedPageBreak/>
              <w:t>товарами</w:t>
            </w:r>
          </w:p>
        </w:tc>
        <w:tc>
          <w:tcPr>
            <w:tcW w:w="1418" w:type="dxa"/>
          </w:tcPr>
          <w:p w:rsidR="00FE2FD1" w:rsidRPr="00881C9A" w:rsidRDefault="00FE2FD1" w:rsidP="007203B6">
            <w:pPr>
              <w:pStyle w:val="aa"/>
              <w:spacing w:after="120"/>
              <w:jc w:val="center"/>
              <w:rPr>
                <w:rFonts w:ascii="Times New Roman" w:hAnsi="Times New Roman" w:cs="Times New Roman"/>
                <w:color w:val="auto"/>
              </w:rPr>
            </w:pPr>
            <w:r w:rsidRPr="00881C9A">
              <w:rPr>
                <w:rStyle w:val="20"/>
                <w:rFonts w:eastAsia="Courier New"/>
                <w:color w:val="auto"/>
                <w:sz w:val="24"/>
                <w:szCs w:val="24"/>
              </w:rPr>
              <w:lastRenderedPageBreak/>
              <w:t>Щомісяця</w:t>
            </w:r>
          </w:p>
        </w:tc>
        <w:tc>
          <w:tcPr>
            <w:tcW w:w="7370" w:type="dxa"/>
          </w:tcPr>
          <w:p w:rsidR="00750D5B" w:rsidRPr="00881C9A" w:rsidRDefault="00750D5B" w:rsidP="005A3389">
            <w:pPr>
              <w:pStyle w:val="aa"/>
              <w:jc w:val="both"/>
              <w:rPr>
                <w:rFonts w:ascii="Times New Roman" w:hAnsi="Times New Roman" w:cs="Times New Roman"/>
              </w:rPr>
            </w:pPr>
            <w:r w:rsidRPr="00881C9A">
              <w:rPr>
                <w:rFonts w:ascii="Times New Roman" w:hAnsi="Times New Roman" w:cs="Times New Roman"/>
              </w:rPr>
              <w:t>За результатами аналізу обсягів виробництва алкогольних та тютюнових виробів встановлено:</w:t>
            </w:r>
          </w:p>
          <w:p w:rsidR="00FE2FD1" w:rsidRPr="00881C9A" w:rsidRDefault="00FE2FD1" w:rsidP="00D01EA0">
            <w:pPr>
              <w:pStyle w:val="aa"/>
              <w:spacing w:after="120"/>
              <w:jc w:val="both"/>
              <w:rPr>
                <w:rStyle w:val="20"/>
                <w:rFonts w:eastAsia="Courier New"/>
                <w:color w:val="auto"/>
                <w:sz w:val="24"/>
                <w:szCs w:val="24"/>
              </w:rPr>
            </w:pPr>
            <w:r w:rsidRPr="00881C9A">
              <w:rPr>
                <w:rFonts w:ascii="Times New Roman" w:hAnsi="Times New Roman" w:cs="Times New Roman"/>
              </w:rPr>
              <w:t xml:space="preserve">зареєстровано 5 виробників алкогольних напоїв (пиво) якими </w:t>
            </w:r>
            <w:r w:rsidRPr="00881C9A">
              <w:rPr>
                <w:rFonts w:ascii="Times New Roman" w:hAnsi="Times New Roman" w:cs="Times New Roman"/>
              </w:rPr>
              <w:lastRenderedPageBreak/>
              <w:t xml:space="preserve">протягом кварталу було вироблено 444,7 тис. дал. алкогольної продукції (пиво), інформацію щодо проведеного аналізу направлено до ДПС листами: </w:t>
            </w:r>
            <w:r w:rsidR="00750D5B" w:rsidRPr="00881C9A">
              <w:rPr>
                <w:rFonts w:ascii="Times New Roman" w:hAnsi="Times New Roman" w:cs="Times New Roman"/>
              </w:rPr>
              <w:t xml:space="preserve">від 09.08.2021  № </w:t>
            </w:r>
            <w:r w:rsidRPr="00881C9A">
              <w:rPr>
                <w:rFonts w:ascii="Times New Roman" w:hAnsi="Times New Roman" w:cs="Times New Roman"/>
              </w:rPr>
              <w:t>5042/8/12-32-09-01-06;</w:t>
            </w:r>
            <w:r w:rsidR="00750D5B" w:rsidRPr="00881C9A">
              <w:rPr>
                <w:rFonts w:ascii="Times New Roman" w:hAnsi="Times New Roman" w:cs="Times New Roman"/>
              </w:rPr>
              <w:t xml:space="preserve"> від 09.09.2021  №  </w:t>
            </w:r>
            <w:r w:rsidRPr="00881C9A">
              <w:rPr>
                <w:rFonts w:ascii="Times New Roman" w:hAnsi="Times New Roman" w:cs="Times New Roman"/>
              </w:rPr>
              <w:t>5715/8/12-32-09-01-06;</w:t>
            </w:r>
            <w:r w:rsidR="00750D5B" w:rsidRPr="00881C9A">
              <w:rPr>
                <w:rFonts w:ascii="Times New Roman" w:hAnsi="Times New Roman" w:cs="Times New Roman"/>
              </w:rPr>
              <w:t xml:space="preserve"> від  08.10.2021</w:t>
            </w:r>
            <w:r w:rsidR="00E773F7" w:rsidRPr="00881C9A">
              <w:rPr>
                <w:rFonts w:ascii="Times New Roman" w:hAnsi="Times New Roman" w:cs="Times New Roman"/>
              </w:rPr>
              <w:t xml:space="preserve"> </w:t>
            </w:r>
            <w:r w:rsidRPr="00881C9A">
              <w:rPr>
                <w:rFonts w:ascii="Times New Roman" w:hAnsi="Times New Roman" w:cs="Times New Roman"/>
              </w:rPr>
              <w:t>№</w:t>
            </w:r>
            <w:r w:rsidR="00750D5B" w:rsidRPr="00881C9A">
              <w:rPr>
                <w:rFonts w:ascii="Times New Roman" w:hAnsi="Times New Roman" w:cs="Times New Roman"/>
              </w:rPr>
              <w:t xml:space="preserve"> </w:t>
            </w:r>
            <w:r w:rsidRPr="00881C9A">
              <w:rPr>
                <w:rFonts w:ascii="Times New Roman" w:hAnsi="Times New Roman" w:cs="Times New Roman"/>
              </w:rPr>
              <w:t>6418/8/12-32-09-01-06;</w:t>
            </w:r>
            <w:r w:rsidR="00750D5B" w:rsidRPr="00881C9A">
              <w:rPr>
                <w:rFonts w:ascii="Times New Roman" w:hAnsi="Times New Roman" w:cs="Times New Roman"/>
              </w:rPr>
              <w:t xml:space="preserve"> від 09.11.2021</w:t>
            </w:r>
            <w:r w:rsidR="00D01EA0">
              <w:rPr>
                <w:rFonts w:ascii="Times New Roman" w:hAnsi="Times New Roman" w:cs="Times New Roman"/>
              </w:rPr>
              <w:t xml:space="preserve"> </w:t>
            </w:r>
            <w:r w:rsidRPr="00881C9A">
              <w:rPr>
                <w:rFonts w:ascii="Times New Roman" w:hAnsi="Times New Roman" w:cs="Times New Roman"/>
              </w:rPr>
              <w:t>№ 7044/8/12-32-09-01-06;</w:t>
            </w:r>
            <w:r w:rsidR="00750D5B" w:rsidRPr="00881C9A">
              <w:rPr>
                <w:rFonts w:ascii="Times New Roman" w:hAnsi="Times New Roman" w:cs="Times New Roman"/>
              </w:rPr>
              <w:t xml:space="preserve"> від 09.12.2021</w:t>
            </w:r>
            <w:r w:rsidR="00E773F7" w:rsidRPr="00881C9A">
              <w:rPr>
                <w:rFonts w:ascii="Times New Roman" w:hAnsi="Times New Roman" w:cs="Times New Roman"/>
              </w:rPr>
              <w:t xml:space="preserve"> </w:t>
            </w:r>
            <w:r w:rsidR="00D01EA0">
              <w:rPr>
                <w:rFonts w:ascii="Times New Roman" w:hAnsi="Times New Roman" w:cs="Times New Roman"/>
              </w:rPr>
              <w:t xml:space="preserve">                   </w:t>
            </w:r>
            <w:r w:rsidRPr="00881C9A">
              <w:rPr>
                <w:rFonts w:ascii="Times New Roman" w:hAnsi="Times New Roman" w:cs="Times New Roman"/>
              </w:rPr>
              <w:t xml:space="preserve">№ 7829/8/12-32-09-01-06 </w:t>
            </w:r>
          </w:p>
        </w:tc>
      </w:tr>
      <w:tr w:rsidR="00FE2FD1" w:rsidRPr="007125A2" w:rsidTr="00497309">
        <w:tc>
          <w:tcPr>
            <w:tcW w:w="14884" w:type="dxa"/>
            <w:gridSpan w:val="5"/>
          </w:tcPr>
          <w:p w:rsidR="00FE2FD1" w:rsidRPr="00881C9A" w:rsidRDefault="00FE2FD1" w:rsidP="007C162B">
            <w:pPr>
              <w:pStyle w:val="aa"/>
              <w:spacing w:before="120" w:after="120"/>
              <w:jc w:val="center"/>
              <w:rPr>
                <w:rStyle w:val="20"/>
                <w:rFonts w:eastAsia="Courier New"/>
                <w:b/>
                <w:color w:val="auto"/>
                <w:sz w:val="24"/>
                <w:szCs w:val="24"/>
              </w:rPr>
            </w:pPr>
            <w:r w:rsidRPr="00881C9A">
              <w:rPr>
                <w:rStyle w:val="20"/>
                <w:rFonts w:eastAsia="Courier New"/>
                <w:b/>
                <w:color w:val="auto"/>
                <w:sz w:val="24"/>
                <w:szCs w:val="24"/>
              </w:rPr>
              <w:lastRenderedPageBreak/>
              <w:t>Розділ 4. Впровадження та розвиток електронних сервісів для суб’єктів господарювання</w:t>
            </w:r>
          </w:p>
        </w:tc>
      </w:tr>
      <w:tr w:rsidR="00FE2FD1" w:rsidRPr="007125A2" w:rsidTr="00497309">
        <w:tc>
          <w:tcPr>
            <w:tcW w:w="851" w:type="dxa"/>
          </w:tcPr>
          <w:p w:rsidR="00FE2FD1" w:rsidRPr="00881C9A" w:rsidRDefault="00FE2FD1" w:rsidP="00E342C3">
            <w:pPr>
              <w:pStyle w:val="aa"/>
              <w:jc w:val="both"/>
              <w:rPr>
                <w:rStyle w:val="20"/>
                <w:rFonts w:eastAsia="Courier New"/>
                <w:color w:val="auto"/>
                <w:sz w:val="24"/>
                <w:szCs w:val="24"/>
              </w:rPr>
            </w:pPr>
            <w:r w:rsidRPr="00881C9A">
              <w:rPr>
                <w:rStyle w:val="20"/>
                <w:rFonts w:eastAsia="Courier New"/>
                <w:color w:val="auto"/>
                <w:sz w:val="24"/>
                <w:szCs w:val="24"/>
              </w:rPr>
              <w:t>4.1</w:t>
            </w:r>
          </w:p>
        </w:tc>
        <w:tc>
          <w:tcPr>
            <w:tcW w:w="3118" w:type="dxa"/>
          </w:tcPr>
          <w:p w:rsidR="00FE2FD1" w:rsidRPr="00881C9A" w:rsidRDefault="00FE2FD1" w:rsidP="00F20C64">
            <w:pPr>
              <w:tabs>
                <w:tab w:val="left" w:pos="4181"/>
              </w:tabs>
              <w:jc w:val="both"/>
              <w:rPr>
                <w:rStyle w:val="20"/>
                <w:rFonts w:eastAsia="Courier New"/>
                <w:color w:val="auto"/>
                <w:sz w:val="24"/>
                <w:szCs w:val="24"/>
              </w:rPr>
            </w:pPr>
            <w:r w:rsidRPr="00881C9A">
              <w:rPr>
                <w:rStyle w:val="20"/>
                <w:rFonts w:eastAsia="Courier New"/>
                <w:color w:val="auto"/>
                <w:sz w:val="24"/>
                <w:szCs w:val="24"/>
              </w:rPr>
              <w:t>Забезпечення належної організації роботи Центрів обслуговування платників, якісного та своєчасного надання адміністративних послуг та інших сервісів платникам податків</w:t>
            </w:r>
          </w:p>
        </w:tc>
        <w:tc>
          <w:tcPr>
            <w:tcW w:w="2127" w:type="dxa"/>
          </w:tcPr>
          <w:p w:rsidR="00FE2FD1" w:rsidRPr="00881C9A" w:rsidRDefault="00FE2FD1" w:rsidP="008F7721">
            <w:pPr>
              <w:spacing w:after="120"/>
              <w:rPr>
                <w:rStyle w:val="20"/>
                <w:rFonts w:eastAsia="Courier New"/>
                <w:color w:val="auto"/>
                <w:sz w:val="24"/>
                <w:szCs w:val="24"/>
              </w:rPr>
            </w:pPr>
            <w:r w:rsidRPr="00881C9A">
              <w:rPr>
                <w:rStyle w:val="20"/>
                <w:rFonts w:eastAsia="Courier New"/>
                <w:color w:val="auto"/>
                <w:sz w:val="24"/>
                <w:szCs w:val="24"/>
              </w:rPr>
              <w:t>Управління електронних сервісів;</w:t>
            </w:r>
          </w:p>
          <w:p w:rsidR="00FE2FD1" w:rsidRPr="00881C9A" w:rsidRDefault="00FE2FD1" w:rsidP="008F7721">
            <w:pPr>
              <w:spacing w:after="120"/>
              <w:rPr>
                <w:rStyle w:val="20"/>
                <w:rFonts w:eastAsia="Courier New"/>
                <w:color w:val="auto"/>
                <w:sz w:val="24"/>
                <w:szCs w:val="24"/>
              </w:rPr>
            </w:pPr>
            <w:r w:rsidRPr="00881C9A">
              <w:rPr>
                <w:rStyle w:val="20"/>
                <w:rFonts w:eastAsia="Courier New"/>
                <w:color w:val="auto"/>
                <w:sz w:val="24"/>
                <w:szCs w:val="24"/>
              </w:rPr>
              <w:t>ДПІ</w:t>
            </w:r>
          </w:p>
        </w:tc>
        <w:tc>
          <w:tcPr>
            <w:tcW w:w="1418" w:type="dxa"/>
          </w:tcPr>
          <w:p w:rsidR="00FE2FD1" w:rsidRPr="00881C9A" w:rsidRDefault="00FE2FD1" w:rsidP="008F7721">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E2FD1" w:rsidRPr="00881C9A" w:rsidRDefault="00FE2FD1" w:rsidP="008F7721">
            <w:pPr>
              <w:pStyle w:val="aa"/>
              <w:jc w:val="center"/>
              <w:rPr>
                <w:rStyle w:val="20"/>
                <w:rFonts w:eastAsia="Courier New"/>
                <w:color w:val="auto"/>
                <w:sz w:val="24"/>
                <w:szCs w:val="24"/>
              </w:rPr>
            </w:pPr>
            <w:r w:rsidRPr="00881C9A">
              <w:rPr>
                <w:rStyle w:val="20"/>
                <w:rFonts w:eastAsia="Courier New"/>
                <w:color w:val="auto"/>
                <w:sz w:val="24"/>
                <w:szCs w:val="24"/>
              </w:rPr>
              <w:t>півріччя</w:t>
            </w:r>
          </w:p>
        </w:tc>
        <w:tc>
          <w:tcPr>
            <w:tcW w:w="7370" w:type="dxa"/>
          </w:tcPr>
          <w:p w:rsidR="00FE2FD1" w:rsidRPr="00881C9A" w:rsidRDefault="004B0F95" w:rsidP="00327A22">
            <w:pPr>
              <w:spacing w:after="120"/>
              <w:jc w:val="both"/>
              <w:rPr>
                <w:rStyle w:val="z-label"/>
                <w:rFonts w:ascii="Times New Roman" w:hAnsi="Times New Roman" w:cs="Times New Roman"/>
              </w:rPr>
            </w:pPr>
            <w:r w:rsidRPr="00881C9A">
              <w:rPr>
                <w:rFonts w:ascii="Times New Roman" w:eastAsia="Times New Roman" w:hAnsi="Times New Roman" w:cs="Times New Roman"/>
                <w:lang w:eastAsia="ru-RU"/>
              </w:rPr>
              <w:t>Д</w:t>
            </w:r>
            <w:r w:rsidR="00FE2FD1" w:rsidRPr="00881C9A">
              <w:rPr>
                <w:rFonts w:ascii="Times New Roman" w:eastAsia="Times New Roman" w:hAnsi="Times New Roman" w:cs="Times New Roman"/>
                <w:lang w:eastAsia="ru-RU"/>
              </w:rPr>
              <w:t>ля належної організації роботи Ц</w:t>
            </w:r>
            <w:r w:rsidRPr="00881C9A">
              <w:rPr>
                <w:rFonts w:ascii="Times New Roman" w:eastAsia="Times New Roman" w:hAnsi="Times New Roman" w:cs="Times New Roman"/>
                <w:lang w:eastAsia="ru-RU"/>
              </w:rPr>
              <w:t xml:space="preserve">ентрів обслуговування платників  (далі </w:t>
            </w:r>
            <w:r w:rsidR="007E141A" w:rsidRPr="007E141A">
              <w:rPr>
                <w:rFonts w:ascii="Times New Roman" w:eastAsia="Times New Roman" w:hAnsi="Times New Roman" w:cs="Times New Roman"/>
                <w:lang w:eastAsia="ru-RU"/>
              </w:rPr>
              <w:t>–</w:t>
            </w:r>
            <w:r w:rsidRPr="00881C9A">
              <w:rPr>
                <w:rFonts w:ascii="Times New Roman" w:eastAsia="Times New Roman" w:hAnsi="Times New Roman" w:cs="Times New Roman"/>
                <w:lang w:eastAsia="ru-RU"/>
              </w:rPr>
              <w:t xml:space="preserve"> ЦОП)</w:t>
            </w:r>
            <w:r w:rsidR="00FE2FD1" w:rsidRPr="00881C9A">
              <w:rPr>
                <w:rFonts w:ascii="Times New Roman" w:eastAsia="Times New Roman" w:hAnsi="Times New Roman" w:cs="Times New Roman"/>
                <w:lang w:eastAsia="ru-RU"/>
              </w:rPr>
              <w:t xml:space="preserve"> до відповідних структурних підрозділів направлялась інформація та матеріали стосовно надання адміністративних послуг та розміщення інформації в ЦОП </w:t>
            </w:r>
            <w:r w:rsidR="00FE2FD1" w:rsidRPr="00881C9A">
              <w:rPr>
                <w:rFonts w:ascii="Times New Roman" w:hAnsi="Times New Roman" w:cs="Times New Roman"/>
              </w:rPr>
              <w:t xml:space="preserve">(службові записки </w:t>
            </w:r>
            <w:r w:rsidR="00FE2FD1" w:rsidRPr="00881C9A">
              <w:rPr>
                <w:rStyle w:val="FontStyle49"/>
                <w:b w:val="0"/>
                <w:sz w:val="24"/>
                <w:szCs w:val="24"/>
              </w:rPr>
              <w:t>від</w:t>
            </w:r>
            <w:r w:rsidR="00FE2FD1" w:rsidRPr="00881C9A">
              <w:rPr>
                <w:rStyle w:val="FontStyle49"/>
                <w:sz w:val="24"/>
                <w:szCs w:val="24"/>
              </w:rPr>
              <w:t xml:space="preserve"> </w:t>
            </w:r>
            <w:r w:rsidR="00FE2FD1" w:rsidRPr="00881C9A">
              <w:rPr>
                <w:rStyle w:val="z-label"/>
                <w:rFonts w:ascii="Times New Roman" w:hAnsi="Times New Roman" w:cs="Times New Roman"/>
              </w:rPr>
              <w:t xml:space="preserve">12.07.2021 </w:t>
            </w:r>
            <w:r w:rsidR="00D01EA0">
              <w:rPr>
                <w:rStyle w:val="z-label"/>
                <w:rFonts w:ascii="Times New Roman" w:hAnsi="Times New Roman" w:cs="Times New Roman"/>
              </w:rPr>
              <w:t xml:space="preserve">    </w:t>
            </w:r>
            <w:r w:rsidR="00FE2FD1" w:rsidRPr="00881C9A">
              <w:rPr>
                <w:rStyle w:val="FontStyle49"/>
                <w:b w:val="0"/>
                <w:sz w:val="24"/>
                <w:szCs w:val="24"/>
              </w:rPr>
              <w:t>№</w:t>
            </w:r>
            <w:r w:rsidR="007E141A">
              <w:rPr>
                <w:rStyle w:val="FontStyle49"/>
                <w:b w:val="0"/>
                <w:sz w:val="24"/>
                <w:szCs w:val="24"/>
              </w:rPr>
              <w:t xml:space="preserve"> </w:t>
            </w:r>
            <w:r w:rsidR="00FE2FD1" w:rsidRPr="00881C9A">
              <w:rPr>
                <w:rStyle w:val="z-label"/>
                <w:rFonts w:ascii="Times New Roman" w:hAnsi="Times New Roman" w:cs="Times New Roman"/>
              </w:rPr>
              <w:t>2627/12-32-12-02-06,</w:t>
            </w:r>
            <w:r w:rsidR="00FE2FD1" w:rsidRPr="00881C9A">
              <w:rPr>
                <w:rStyle w:val="20"/>
                <w:rFonts w:eastAsia="Courier New"/>
                <w:sz w:val="24"/>
                <w:szCs w:val="24"/>
              </w:rPr>
              <w:t xml:space="preserve"> </w:t>
            </w:r>
            <w:r w:rsidR="00FE2FD1" w:rsidRPr="00881C9A">
              <w:rPr>
                <w:rStyle w:val="FontStyle49"/>
                <w:b w:val="0"/>
                <w:sz w:val="24"/>
                <w:szCs w:val="24"/>
              </w:rPr>
              <w:t>від</w:t>
            </w:r>
            <w:r w:rsidR="00FE2FD1" w:rsidRPr="00881C9A">
              <w:rPr>
                <w:rStyle w:val="FontStyle49"/>
                <w:sz w:val="24"/>
                <w:szCs w:val="24"/>
              </w:rPr>
              <w:t xml:space="preserve"> </w:t>
            </w:r>
            <w:r w:rsidR="00FE2FD1" w:rsidRPr="00881C9A">
              <w:rPr>
                <w:rStyle w:val="z-label"/>
                <w:rFonts w:ascii="Times New Roman" w:hAnsi="Times New Roman" w:cs="Times New Roman"/>
              </w:rPr>
              <w:t xml:space="preserve">19.07.2021 </w:t>
            </w:r>
            <w:r w:rsidR="00FE2FD1" w:rsidRPr="00881C9A">
              <w:rPr>
                <w:rStyle w:val="FontStyle49"/>
                <w:b w:val="0"/>
                <w:sz w:val="24"/>
                <w:szCs w:val="24"/>
              </w:rPr>
              <w:t>№</w:t>
            </w:r>
            <w:r w:rsidR="007E141A">
              <w:rPr>
                <w:rStyle w:val="FontStyle49"/>
                <w:b w:val="0"/>
                <w:sz w:val="24"/>
                <w:szCs w:val="24"/>
              </w:rPr>
              <w:t xml:space="preserve"> </w:t>
            </w:r>
            <w:r w:rsidR="00FE2FD1" w:rsidRPr="00881C9A">
              <w:rPr>
                <w:rStyle w:val="z-label"/>
                <w:rFonts w:ascii="Times New Roman" w:hAnsi="Times New Roman" w:cs="Times New Roman"/>
              </w:rPr>
              <w:t xml:space="preserve">2702/12-32-12-02-06, </w:t>
            </w:r>
            <w:r w:rsidR="00FE2FD1" w:rsidRPr="00881C9A">
              <w:rPr>
                <w:rStyle w:val="FontStyle49"/>
                <w:b w:val="0"/>
                <w:sz w:val="24"/>
                <w:szCs w:val="24"/>
              </w:rPr>
              <w:t>від</w:t>
            </w:r>
            <w:r w:rsidR="00FE2FD1" w:rsidRPr="00881C9A">
              <w:rPr>
                <w:rStyle w:val="FontStyle49"/>
                <w:sz w:val="24"/>
                <w:szCs w:val="24"/>
              </w:rPr>
              <w:t xml:space="preserve"> </w:t>
            </w:r>
            <w:r w:rsidR="00FE2FD1" w:rsidRPr="00881C9A">
              <w:rPr>
                <w:rStyle w:val="z-label"/>
                <w:rFonts w:ascii="Times New Roman" w:hAnsi="Times New Roman" w:cs="Times New Roman"/>
              </w:rPr>
              <w:t>03.08.2021 №</w:t>
            </w:r>
            <w:r w:rsidR="007E141A">
              <w:rPr>
                <w:rStyle w:val="z-label"/>
                <w:rFonts w:ascii="Times New Roman" w:hAnsi="Times New Roman" w:cs="Times New Roman"/>
              </w:rPr>
              <w:t xml:space="preserve"> </w:t>
            </w:r>
            <w:r w:rsidR="00FE2FD1" w:rsidRPr="00881C9A">
              <w:rPr>
                <w:rStyle w:val="z-label"/>
                <w:rFonts w:ascii="Times New Roman" w:hAnsi="Times New Roman" w:cs="Times New Roman"/>
              </w:rPr>
              <w:t xml:space="preserve">2933/12-32-12-02-06, від 07.09.2021 №3393/12-32-12-02-06, від 21.09.2021 №3566/12-32-12-02-06, від 01.11.2021 </w:t>
            </w:r>
            <w:r w:rsidR="00D01EA0">
              <w:rPr>
                <w:rStyle w:val="z-label"/>
                <w:rFonts w:ascii="Times New Roman" w:hAnsi="Times New Roman" w:cs="Times New Roman"/>
              </w:rPr>
              <w:t xml:space="preserve">                          </w:t>
            </w:r>
            <w:r w:rsidR="00FE2FD1" w:rsidRPr="00881C9A">
              <w:rPr>
                <w:rStyle w:val="z-label"/>
                <w:rFonts w:ascii="Times New Roman" w:hAnsi="Times New Roman" w:cs="Times New Roman"/>
              </w:rPr>
              <w:t>№</w:t>
            </w:r>
            <w:r w:rsidR="007E141A">
              <w:rPr>
                <w:rStyle w:val="z-label"/>
                <w:rFonts w:ascii="Times New Roman" w:hAnsi="Times New Roman" w:cs="Times New Roman"/>
              </w:rPr>
              <w:t xml:space="preserve"> </w:t>
            </w:r>
            <w:r w:rsidR="00FE2FD1" w:rsidRPr="00881C9A">
              <w:rPr>
                <w:rStyle w:val="z-label"/>
                <w:rFonts w:ascii="Times New Roman" w:hAnsi="Times New Roman" w:cs="Times New Roman"/>
              </w:rPr>
              <w:t>4078/12-32-12-02-06, від 26.11.2021 №</w:t>
            </w:r>
            <w:r w:rsidR="007E141A">
              <w:rPr>
                <w:rStyle w:val="z-label"/>
                <w:rFonts w:ascii="Times New Roman" w:hAnsi="Times New Roman" w:cs="Times New Roman"/>
              </w:rPr>
              <w:t xml:space="preserve"> </w:t>
            </w:r>
            <w:r w:rsidR="00FE2FD1" w:rsidRPr="00881C9A">
              <w:rPr>
                <w:rStyle w:val="z-label"/>
                <w:rFonts w:ascii="Times New Roman" w:hAnsi="Times New Roman" w:cs="Times New Roman"/>
              </w:rPr>
              <w:t>4441/12-32-12-02-06, від 07.12.2021 №</w:t>
            </w:r>
            <w:r w:rsidR="007E141A">
              <w:rPr>
                <w:rStyle w:val="z-label"/>
                <w:rFonts w:ascii="Times New Roman" w:hAnsi="Times New Roman" w:cs="Times New Roman"/>
              </w:rPr>
              <w:t xml:space="preserve"> </w:t>
            </w:r>
            <w:r w:rsidR="00FE2FD1" w:rsidRPr="00881C9A">
              <w:rPr>
                <w:rStyle w:val="z-label"/>
                <w:rFonts w:ascii="Times New Roman" w:hAnsi="Times New Roman" w:cs="Times New Roman"/>
              </w:rPr>
              <w:t xml:space="preserve">4577/12-32-12-02-06, від 05.10.2021 №3779/12-32-12-02-06, від 18.10.2021 №3868/12-32-12-02-06, від 20.10.2021 </w:t>
            </w:r>
            <w:r w:rsidR="00D01EA0">
              <w:rPr>
                <w:rStyle w:val="z-label"/>
                <w:rFonts w:ascii="Times New Roman" w:hAnsi="Times New Roman" w:cs="Times New Roman"/>
              </w:rPr>
              <w:t xml:space="preserve">                         </w:t>
            </w:r>
            <w:r w:rsidR="00FE2FD1" w:rsidRPr="00881C9A">
              <w:rPr>
                <w:rStyle w:val="z-label"/>
                <w:rFonts w:ascii="Times New Roman" w:hAnsi="Times New Roman" w:cs="Times New Roman"/>
              </w:rPr>
              <w:t>№</w:t>
            </w:r>
            <w:r w:rsidR="007E141A">
              <w:rPr>
                <w:rStyle w:val="z-label"/>
                <w:rFonts w:ascii="Times New Roman" w:hAnsi="Times New Roman" w:cs="Times New Roman"/>
              </w:rPr>
              <w:t xml:space="preserve"> </w:t>
            </w:r>
            <w:r w:rsidR="00FE2FD1" w:rsidRPr="00881C9A">
              <w:rPr>
                <w:rStyle w:val="z-label"/>
                <w:rFonts w:ascii="Times New Roman" w:hAnsi="Times New Roman" w:cs="Times New Roman"/>
              </w:rPr>
              <w:t>3925/12-32-12-02-06, від 22.10.2021 №</w:t>
            </w:r>
            <w:r w:rsidR="007E141A">
              <w:rPr>
                <w:rStyle w:val="z-label"/>
                <w:rFonts w:ascii="Times New Roman" w:hAnsi="Times New Roman" w:cs="Times New Roman"/>
              </w:rPr>
              <w:t xml:space="preserve"> </w:t>
            </w:r>
            <w:r w:rsidR="00FE2FD1" w:rsidRPr="00881C9A">
              <w:rPr>
                <w:rStyle w:val="z-label"/>
                <w:rFonts w:ascii="Times New Roman" w:hAnsi="Times New Roman" w:cs="Times New Roman"/>
              </w:rPr>
              <w:t>3925/12-32-12-02-06, від 25.10.2021 №</w:t>
            </w:r>
            <w:r w:rsidR="007E141A">
              <w:rPr>
                <w:rStyle w:val="z-label"/>
                <w:rFonts w:ascii="Times New Roman" w:hAnsi="Times New Roman" w:cs="Times New Roman"/>
              </w:rPr>
              <w:t xml:space="preserve"> </w:t>
            </w:r>
            <w:r w:rsidR="00FE2FD1" w:rsidRPr="00881C9A">
              <w:rPr>
                <w:rStyle w:val="z-label"/>
                <w:rFonts w:ascii="Times New Roman" w:hAnsi="Times New Roman" w:cs="Times New Roman"/>
              </w:rPr>
              <w:t>3960/12-32-12-02-06, від 07.12.2021 №</w:t>
            </w:r>
            <w:r w:rsidR="007E141A">
              <w:rPr>
                <w:rStyle w:val="z-label"/>
                <w:rFonts w:ascii="Times New Roman" w:hAnsi="Times New Roman" w:cs="Times New Roman"/>
              </w:rPr>
              <w:t xml:space="preserve"> </w:t>
            </w:r>
            <w:r w:rsidR="00FE2FD1" w:rsidRPr="00881C9A">
              <w:rPr>
                <w:rStyle w:val="z-label"/>
                <w:rFonts w:ascii="Times New Roman" w:hAnsi="Times New Roman" w:cs="Times New Roman"/>
              </w:rPr>
              <w:t>4577/12-32-12-02-06, від 22.10.2021 №3943/12-32-12-02-06, від 02.11.2021 №4106/12-32-12-02-06, від 09.11.2021 №4215/12-32-12-02-06, від 22.11.2021 №</w:t>
            </w:r>
            <w:r w:rsidR="007E141A">
              <w:rPr>
                <w:rStyle w:val="z-label"/>
                <w:rFonts w:ascii="Times New Roman" w:hAnsi="Times New Roman" w:cs="Times New Roman"/>
              </w:rPr>
              <w:t xml:space="preserve"> </w:t>
            </w:r>
            <w:r w:rsidR="00FE2FD1" w:rsidRPr="00881C9A">
              <w:rPr>
                <w:rStyle w:val="z-label"/>
                <w:rFonts w:ascii="Times New Roman" w:hAnsi="Times New Roman" w:cs="Times New Roman"/>
              </w:rPr>
              <w:t>4365/12-32-12-02-06, від 03.12.2021 №</w:t>
            </w:r>
            <w:r w:rsidR="00A463AC">
              <w:rPr>
                <w:rStyle w:val="z-label"/>
                <w:rFonts w:ascii="Times New Roman" w:hAnsi="Times New Roman" w:cs="Times New Roman"/>
              </w:rPr>
              <w:t xml:space="preserve"> </w:t>
            </w:r>
            <w:r w:rsidR="00FE2FD1" w:rsidRPr="00881C9A">
              <w:rPr>
                <w:rStyle w:val="z-label"/>
                <w:rFonts w:ascii="Times New Roman" w:hAnsi="Times New Roman" w:cs="Times New Roman"/>
              </w:rPr>
              <w:t xml:space="preserve">4551/12-32-12-02-06, від 21.12.2021 №4760/12-32-12-02-06, від 24.12.2021 </w:t>
            </w:r>
            <w:r w:rsidR="00D01EA0">
              <w:rPr>
                <w:rStyle w:val="z-label"/>
                <w:rFonts w:ascii="Times New Roman" w:hAnsi="Times New Roman" w:cs="Times New Roman"/>
              </w:rPr>
              <w:t xml:space="preserve">                         </w:t>
            </w:r>
            <w:r w:rsidR="00FE2FD1" w:rsidRPr="00881C9A">
              <w:rPr>
                <w:rStyle w:val="z-label"/>
                <w:rFonts w:ascii="Times New Roman" w:hAnsi="Times New Roman" w:cs="Times New Roman"/>
              </w:rPr>
              <w:t>№</w:t>
            </w:r>
            <w:r w:rsidR="007E141A">
              <w:rPr>
                <w:rStyle w:val="z-label"/>
                <w:rFonts w:ascii="Times New Roman" w:hAnsi="Times New Roman" w:cs="Times New Roman"/>
              </w:rPr>
              <w:t xml:space="preserve"> </w:t>
            </w:r>
            <w:r w:rsidR="00FE2FD1" w:rsidRPr="00881C9A">
              <w:rPr>
                <w:rStyle w:val="z-label"/>
                <w:rFonts w:ascii="Times New Roman" w:hAnsi="Times New Roman" w:cs="Times New Roman"/>
              </w:rPr>
              <w:t>4854/12-32-12-02-06, від 28.12.2021 №</w:t>
            </w:r>
            <w:r w:rsidR="007E141A">
              <w:rPr>
                <w:rStyle w:val="z-label"/>
                <w:rFonts w:ascii="Times New Roman" w:hAnsi="Times New Roman" w:cs="Times New Roman"/>
              </w:rPr>
              <w:t xml:space="preserve"> </w:t>
            </w:r>
            <w:r w:rsidR="00FE2FD1" w:rsidRPr="00881C9A">
              <w:rPr>
                <w:rStyle w:val="z-label"/>
                <w:rFonts w:ascii="Times New Roman" w:hAnsi="Times New Roman" w:cs="Times New Roman"/>
              </w:rPr>
              <w:t>4863/12-32-12-02-06, від 30.12.2021 №</w:t>
            </w:r>
            <w:r w:rsidR="007E141A">
              <w:rPr>
                <w:rStyle w:val="z-label"/>
                <w:rFonts w:ascii="Times New Roman" w:hAnsi="Times New Roman" w:cs="Times New Roman"/>
              </w:rPr>
              <w:t xml:space="preserve"> </w:t>
            </w:r>
            <w:r w:rsidR="00FE2FD1" w:rsidRPr="00881C9A">
              <w:rPr>
                <w:rStyle w:val="z-label"/>
                <w:rFonts w:ascii="Times New Roman" w:hAnsi="Times New Roman" w:cs="Times New Roman"/>
              </w:rPr>
              <w:t xml:space="preserve">4934/12-32-12-02-06. </w:t>
            </w:r>
          </w:p>
          <w:p w:rsidR="00FE2FD1" w:rsidRPr="00881C9A" w:rsidRDefault="00FE2FD1" w:rsidP="00327A22">
            <w:pPr>
              <w:spacing w:after="120"/>
              <w:jc w:val="both"/>
              <w:rPr>
                <w:rStyle w:val="FontStyle49"/>
                <w:b w:val="0"/>
                <w:sz w:val="24"/>
                <w:szCs w:val="24"/>
              </w:rPr>
            </w:pPr>
            <w:r w:rsidRPr="00881C9A">
              <w:rPr>
                <w:rStyle w:val="FontStyle49"/>
                <w:b w:val="0"/>
                <w:sz w:val="24"/>
                <w:szCs w:val="24"/>
              </w:rPr>
              <w:t>Для безперебійної роботи ЦОП підготовлен</w:t>
            </w:r>
            <w:r w:rsidR="004B0F95" w:rsidRPr="00881C9A">
              <w:rPr>
                <w:rStyle w:val="FontStyle49"/>
                <w:b w:val="0"/>
                <w:sz w:val="24"/>
                <w:szCs w:val="24"/>
              </w:rPr>
              <w:t>о</w:t>
            </w:r>
            <w:r w:rsidRPr="00881C9A">
              <w:rPr>
                <w:rStyle w:val="FontStyle49"/>
                <w:b w:val="0"/>
                <w:sz w:val="24"/>
                <w:szCs w:val="24"/>
              </w:rPr>
              <w:t xml:space="preserve"> накази ГУ ДПС від 12.07.2021 №</w:t>
            </w:r>
            <w:r w:rsidR="004B0F95" w:rsidRPr="00881C9A">
              <w:rPr>
                <w:rStyle w:val="FontStyle49"/>
                <w:b w:val="0"/>
                <w:sz w:val="24"/>
                <w:szCs w:val="24"/>
              </w:rPr>
              <w:t xml:space="preserve"> </w:t>
            </w:r>
            <w:r w:rsidRPr="00881C9A">
              <w:rPr>
                <w:rStyle w:val="FontStyle49"/>
                <w:b w:val="0"/>
                <w:sz w:val="24"/>
                <w:szCs w:val="24"/>
              </w:rPr>
              <w:t>486, від 14.07.2021</w:t>
            </w:r>
            <w:r w:rsidR="004B0F95" w:rsidRPr="00881C9A">
              <w:rPr>
                <w:rStyle w:val="FontStyle49"/>
                <w:b w:val="0"/>
                <w:sz w:val="24"/>
                <w:szCs w:val="24"/>
              </w:rPr>
              <w:t xml:space="preserve">  </w:t>
            </w:r>
            <w:r w:rsidRPr="00881C9A">
              <w:rPr>
                <w:rStyle w:val="FontStyle49"/>
                <w:b w:val="0"/>
                <w:sz w:val="24"/>
                <w:szCs w:val="24"/>
              </w:rPr>
              <w:t xml:space="preserve"> №</w:t>
            </w:r>
            <w:r w:rsidR="004B0F95" w:rsidRPr="00881C9A">
              <w:rPr>
                <w:rStyle w:val="FontStyle49"/>
                <w:b w:val="0"/>
                <w:sz w:val="24"/>
                <w:szCs w:val="24"/>
              </w:rPr>
              <w:t xml:space="preserve"> </w:t>
            </w:r>
            <w:r w:rsidRPr="00881C9A">
              <w:rPr>
                <w:rStyle w:val="FontStyle49"/>
                <w:b w:val="0"/>
                <w:sz w:val="24"/>
                <w:szCs w:val="24"/>
              </w:rPr>
              <w:t>489, від 03.08.2021 №</w:t>
            </w:r>
            <w:r w:rsidR="004B0F95" w:rsidRPr="00881C9A">
              <w:rPr>
                <w:rStyle w:val="FontStyle49"/>
                <w:b w:val="0"/>
                <w:sz w:val="24"/>
                <w:szCs w:val="24"/>
              </w:rPr>
              <w:t xml:space="preserve"> </w:t>
            </w:r>
            <w:r w:rsidRPr="00881C9A">
              <w:rPr>
                <w:rStyle w:val="FontStyle49"/>
                <w:b w:val="0"/>
                <w:sz w:val="24"/>
                <w:szCs w:val="24"/>
              </w:rPr>
              <w:t>507, від 03.08.2021 №</w:t>
            </w:r>
            <w:r w:rsidR="004B0F95" w:rsidRPr="00881C9A">
              <w:rPr>
                <w:rStyle w:val="FontStyle49"/>
                <w:b w:val="0"/>
                <w:sz w:val="24"/>
                <w:szCs w:val="24"/>
              </w:rPr>
              <w:t xml:space="preserve"> </w:t>
            </w:r>
            <w:r w:rsidRPr="00881C9A">
              <w:rPr>
                <w:rStyle w:val="FontStyle49"/>
                <w:b w:val="0"/>
                <w:sz w:val="24"/>
                <w:szCs w:val="24"/>
              </w:rPr>
              <w:t>509, від 27.08.2021 №</w:t>
            </w:r>
            <w:r w:rsidR="004B0F95" w:rsidRPr="00881C9A">
              <w:rPr>
                <w:rStyle w:val="FontStyle49"/>
                <w:b w:val="0"/>
                <w:sz w:val="24"/>
                <w:szCs w:val="24"/>
              </w:rPr>
              <w:t xml:space="preserve"> </w:t>
            </w:r>
            <w:r w:rsidRPr="00881C9A">
              <w:rPr>
                <w:rStyle w:val="FontStyle49"/>
                <w:b w:val="0"/>
                <w:sz w:val="24"/>
                <w:szCs w:val="24"/>
              </w:rPr>
              <w:t>534, від 14.09.2021</w:t>
            </w:r>
            <w:r w:rsidR="004B0F95" w:rsidRPr="00881C9A">
              <w:rPr>
                <w:rStyle w:val="FontStyle49"/>
                <w:b w:val="0"/>
                <w:sz w:val="24"/>
                <w:szCs w:val="24"/>
              </w:rPr>
              <w:t xml:space="preserve"> </w:t>
            </w:r>
            <w:r w:rsidRPr="00881C9A">
              <w:rPr>
                <w:rStyle w:val="FontStyle49"/>
                <w:b w:val="0"/>
                <w:sz w:val="24"/>
                <w:szCs w:val="24"/>
              </w:rPr>
              <w:t>№</w:t>
            </w:r>
            <w:r w:rsidR="004B0F95" w:rsidRPr="00881C9A">
              <w:rPr>
                <w:rStyle w:val="FontStyle49"/>
                <w:b w:val="0"/>
                <w:sz w:val="24"/>
                <w:szCs w:val="24"/>
              </w:rPr>
              <w:t xml:space="preserve"> </w:t>
            </w:r>
            <w:r w:rsidRPr="00881C9A">
              <w:rPr>
                <w:rStyle w:val="FontStyle49"/>
                <w:b w:val="0"/>
                <w:sz w:val="24"/>
                <w:szCs w:val="24"/>
              </w:rPr>
              <w:t>554, від 26.11.2021 №</w:t>
            </w:r>
            <w:r w:rsidR="004B0F95" w:rsidRPr="00881C9A">
              <w:rPr>
                <w:rStyle w:val="FontStyle49"/>
                <w:b w:val="0"/>
                <w:sz w:val="24"/>
                <w:szCs w:val="24"/>
              </w:rPr>
              <w:t xml:space="preserve"> </w:t>
            </w:r>
            <w:r w:rsidRPr="00881C9A">
              <w:rPr>
                <w:rStyle w:val="FontStyle49"/>
                <w:b w:val="0"/>
                <w:sz w:val="24"/>
                <w:szCs w:val="24"/>
              </w:rPr>
              <w:t xml:space="preserve">650 «Про делегування повноважень», якими </w:t>
            </w:r>
            <w:r w:rsidR="004B0F95" w:rsidRPr="00881C9A">
              <w:rPr>
                <w:rStyle w:val="FontStyle49"/>
                <w:b w:val="0"/>
                <w:sz w:val="24"/>
                <w:szCs w:val="24"/>
              </w:rPr>
              <w:lastRenderedPageBreak/>
              <w:t>керівникам</w:t>
            </w:r>
            <w:r w:rsidRPr="00881C9A">
              <w:rPr>
                <w:rStyle w:val="FontStyle49"/>
                <w:b w:val="0"/>
                <w:sz w:val="24"/>
                <w:szCs w:val="24"/>
              </w:rPr>
              <w:t xml:space="preserve"> ДПІ були надані повноваження на право підпису відповідних документів. </w:t>
            </w:r>
          </w:p>
          <w:p w:rsidR="00FE2FD1" w:rsidRPr="00881C9A" w:rsidRDefault="004B0F95" w:rsidP="00D86A73">
            <w:pPr>
              <w:jc w:val="both"/>
              <w:rPr>
                <w:rStyle w:val="z-label"/>
                <w:rFonts w:ascii="Times New Roman" w:hAnsi="Times New Roman" w:cs="Times New Roman"/>
              </w:rPr>
            </w:pPr>
            <w:r w:rsidRPr="00881C9A">
              <w:rPr>
                <w:rFonts w:ascii="Times New Roman" w:eastAsia="Times New Roman" w:hAnsi="Times New Roman" w:cs="Times New Roman"/>
                <w:lang w:eastAsia="ru-RU"/>
              </w:rPr>
              <w:t>П</w:t>
            </w:r>
            <w:r w:rsidR="00FE2FD1" w:rsidRPr="00881C9A">
              <w:rPr>
                <w:rFonts w:ascii="Times New Roman" w:eastAsia="Times New Roman" w:hAnsi="Times New Roman" w:cs="Times New Roman"/>
                <w:lang w:eastAsia="ru-RU"/>
              </w:rPr>
              <w:t>ідготовлен</w:t>
            </w:r>
            <w:r w:rsidRPr="00881C9A">
              <w:rPr>
                <w:rFonts w:ascii="Times New Roman" w:eastAsia="Times New Roman" w:hAnsi="Times New Roman" w:cs="Times New Roman"/>
                <w:lang w:eastAsia="ru-RU"/>
              </w:rPr>
              <w:t>о</w:t>
            </w:r>
            <w:r w:rsidR="00FE2FD1" w:rsidRPr="00881C9A">
              <w:rPr>
                <w:rFonts w:ascii="Times New Roman" w:eastAsia="Times New Roman" w:hAnsi="Times New Roman" w:cs="Times New Roman"/>
                <w:lang w:eastAsia="ru-RU"/>
              </w:rPr>
              <w:t xml:space="preserve"> Звіт</w:t>
            </w:r>
            <w:r w:rsidR="00FE2FD1" w:rsidRPr="00881C9A">
              <w:rPr>
                <w:rFonts w:ascii="Times New Roman" w:eastAsia="Times New Roman" w:hAnsi="Times New Roman" w:cs="Times New Roman"/>
                <w:lang w:val="ru-RU" w:eastAsia="ru-RU"/>
              </w:rPr>
              <w:t>и</w:t>
            </w:r>
            <w:r w:rsidR="00FE2FD1" w:rsidRPr="00881C9A">
              <w:rPr>
                <w:rFonts w:ascii="Times New Roman" w:eastAsia="Times New Roman" w:hAnsi="Times New Roman" w:cs="Times New Roman"/>
                <w:lang w:eastAsia="ru-RU"/>
              </w:rPr>
              <w:t xml:space="preserve"> про результати роботи у сфері надання адміністративних послуг та направлені до ДПС листами від</w:t>
            </w:r>
            <w:r w:rsidR="00F20C64" w:rsidRPr="00881C9A">
              <w:rPr>
                <w:rFonts w:ascii="Times New Roman" w:eastAsia="Times New Roman" w:hAnsi="Times New Roman" w:cs="Times New Roman"/>
                <w:lang w:eastAsia="ru-RU"/>
              </w:rPr>
              <w:t xml:space="preserve"> </w:t>
            </w:r>
            <w:r w:rsidR="00FE2FD1" w:rsidRPr="00881C9A">
              <w:rPr>
                <w:rStyle w:val="z-label"/>
                <w:rFonts w:ascii="Times New Roman" w:hAnsi="Times New Roman" w:cs="Times New Roman"/>
              </w:rPr>
              <w:t>05.07.2021 №</w:t>
            </w:r>
            <w:r w:rsidRPr="00881C9A">
              <w:rPr>
                <w:rStyle w:val="z-label"/>
                <w:rFonts w:ascii="Times New Roman" w:hAnsi="Times New Roman" w:cs="Times New Roman"/>
              </w:rPr>
              <w:t xml:space="preserve"> </w:t>
            </w:r>
            <w:r w:rsidR="00FE2FD1" w:rsidRPr="00881C9A">
              <w:rPr>
                <w:rStyle w:val="z-label"/>
                <w:rFonts w:ascii="Times New Roman" w:hAnsi="Times New Roman" w:cs="Times New Roman"/>
              </w:rPr>
              <w:t>4250/8/12-32-12-02-03,</w:t>
            </w:r>
            <w:r w:rsidRPr="00881C9A">
              <w:rPr>
                <w:rStyle w:val="z-label"/>
                <w:rFonts w:ascii="Times New Roman" w:hAnsi="Times New Roman" w:cs="Times New Roman"/>
              </w:rPr>
              <w:t xml:space="preserve"> від </w:t>
            </w:r>
            <w:r w:rsidR="00FE2FD1" w:rsidRPr="00881C9A">
              <w:rPr>
                <w:rStyle w:val="z-label"/>
                <w:rFonts w:ascii="Times New Roman" w:hAnsi="Times New Roman" w:cs="Times New Roman"/>
              </w:rPr>
              <w:t>04.08.2021 №</w:t>
            </w:r>
            <w:r w:rsidRPr="00881C9A">
              <w:rPr>
                <w:rStyle w:val="z-label"/>
                <w:rFonts w:ascii="Times New Roman" w:hAnsi="Times New Roman" w:cs="Times New Roman"/>
              </w:rPr>
              <w:t xml:space="preserve"> </w:t>
            </w:r>
            <w:r w:rsidR="00FE2FD1" w:rsidRPr="00881C9A">
              <w:rPr>
                <w:rStyle w:val="z-label"/>
                <w:rFonts w:ascii="Times New Roman" w:hAnsi="Times New Roman" w:cs="Times New Roman"/>
              </w:rPr>
              <w:t>4934/8/12-32-12-02-08,</w:t>
            </w:r>
            <w:r w:rsidRPr="00881C9A">
              <w:rPr>
                <w:rStyle w:val="z-label"/>
                <w:rFonts w:ascii="Times New Roman" w:hAnsi="Times New Roman" w:cs="Times New Roman"/>
              </w:rPr>
              <w:t xml:space="preserve"> від </w:t>
            </w:r>
            <w:r w:rsidR="00FE2FD1" w:rsidRPr="00881C9A">
              <w:rPr>
                <w:rStyle w:val="z-label"/>
                <w:rFonts w:ascii="Times New Roman" w:hAnsi="Times New Roman" w:cs="Times New Roman"/>
              </w:rPr>
              <w:t>03.09.2021</w:t>
            </w:r>
            <w:r w:rsidRPr="00881C9A">
              <w:rPr>
                <w:rStyle w:val="z-label"/>
                <w:rFonts w:ascii="Times New Roman" w:hAnsi="Times New Roman" w:cs="Times New Roman"/>
              </w:rPr>
              <w:t xml:space="preserve"> </w:t>
            </w:r>
            <w:r w:rsidR="00FE2FD1" w:rsidRPr="00881C9A">
              <w:rPr>
                <w:rStyle w:val="z-label"/>
                <w:rFonts w:ascii="Times New Roman" w:hAnsi="Times New Roman" w:cs="Times New Roman"/>
              </w:rPr>
              <w:t>№ 4934/8/12-32-12-02-08,</w:t>
            </w:r>
            <w:r w:rsidRPr="00881C9A">
              <w:rPr>
                <w:rStyle w:val="z-label"/>
                <w:rFonts w:ascii="Times New Roman" w:hAnsi="Times New Roman" w:cs="Times New Roman"/>
              </w:rPr>
              <w:t xml:space="preserve"> від </w:t>
            </w:r>
            <w:r w:rsidR="00FE2FD1" w:rsidRPr="00881C9A">
              <w:rPr>
                <w:rStyle w:val="z-label"/>
                <w:rFonts w:ascii="Times New Roman" w:hAnsi="Times New Roman" w:cs="Times New Roman"/>
              </w:rPr>
              <w:t xml:space="preserve">04.10.2021 </w:t>
            </w:r>
            <w:r w:rsidR="00A463AC">
              <w:rPr>
                <w:rStyle w:val="z-label"/>
                <w:rFonts w:ascii="Times New Roman" w:hAnsi="Times New Roman" w:cs="Times New Roman"/>
              </w:rPr>
              <w:t xml:space="preserve">                  </w:t>
            </w:r>
            <w:r w:rsidR="00FE2FD1" w:rsidRPr="00881C9A">
              <w:rPr>
                <w:rStyle w:val="z-label"/>
                <w:rFonts w:ascii="Times New Roman" w:hAnsi="Times New Roman" w:cs="Times New Roman"/>
              </w:rPr>
              <w:t>№ 5413/8/12-32-12-02-08,</w:t>
            </w:r>
            <w:r w:rsidRPr="00881C9A">
              <w:rPr>
                <w:rStyle w:val="z-label"/>
                <w:rFonts w:ascii="Times New Roman" w:hAnsi="Times New Roman" w:cs="Times New Roman"/>
              </w:rPr>
              <w:t xml:space="preserve"> від </w:t>
            </w:r>
            <w:r w:rsidR="00FE2FD1" w:rsidRPr="00881C9A">
              <w:rPr>
                <w:rStyle w:val="z-label"/>
                <w:rFonts w:ascii="Times New Roman" w:hAnsi="Times New Roman" w:cs="Times New Roman"/>
              </w:rPr>
              <w:t>04.11.2021 №</w:t>
            </w:r>
            <w:r w:rsidRPr="00881C9A">
              <w:rPr>
                <w:rStyle w:val="z-label"/>
                <w:rFonts w:ascii="Times New Roman" w:hAnsi="Times New Roman" w:cs="Times New Roman"/>
              </w:rPr>
              <w:t xml:space="preserve"> </w:t>
            </w:r>
            <w:r w:rsidR="00FE2FD1" w:rsidRPr="00881C9A">
              <w:rPr>
                <w:rStyle w:val="z-label"/>
                <w:rFonts w:ascii="Times New Roman" w:hAnsi="Times New Roman" w:cs="Times New Roman"/>
              </w:rPr>
              <w:t>6932/8/12-32-12-02-03,</w:t>
            </w:r>
            <w:r w:rsidRPr="00881C9A">
              <w:rPr>
                <w:rStyle w:val="z-label"/>
                <w:rFonts w:ascii="Times New Roman" w:hAnsi="Times New Roman" w:cs="Times New Roman"/>
              </w:rPr>
              <w:t xml:space="preserve"> від </w:t>
            </w:r>
            <w:r w:rsidR="00FE2FD1" w:rsidRPr="00881C9A">
              <w:rPr>
                <w:rStyle w:val="z-label"/>
                <w:rFonts w:ascii="Times New Roman" w:hAnsi="Times New Roman" w:cs="Times New Roman"/>
              </w:rPr>
              <w:t xml:space="preserve">31.12.2021 </w:t>
            </w:r>
            <w:r w:rsidRPr="00881C9A">
              <w:rPr>
                <w:rStyle w:val="z-label"/>
                <w:rFonts w:ascii="Times New Roman" w:hAnsi="Times New Roman" w:cs="Times New Roman"/>
              </w:rPr>
              <w:t xml:space="preserve"> </w:t>
            </w:r>
            <w:r w:rsidR="00FE2FD1" w:rsidRPr="00881C9A">
              <w:rPr>
                <w:rStyle w:val="z-label"/>
                <w:rFonts w:ascii="Times New Roman" w:hAnsi="Times New Roman" w:cs="Times New Roman"/>
              </w:rPr>
              <w:t>№</w:t>
            </w:r>
            <w:r w:rsidRPr="00881C9A">
              <w:rPr>
                <w:rStyle w:val="z-label"/>
                <w:rFonts w:ascii="Times New Roman" w:hAnsi="Times New Roman" w:cs="Times New Roman"/>
              </w:rPr>
              <w:t xml:space="preserve">  </w:t>
            </w:r>
            <w:r w:rsidR="00FE2FD1" w:rsidRPr="00881C9A">
              <w:rPr>
                <w:rStyle w:val="z-label"/>
                <w:rFonts w:ascii="Times New Roman" w:hAnsi="Times New Roman" w:cs="Times New Roman"/>
              </w:rPr>
              <w:t>8406/8/12-32-12-02-03.</w:t>
            </w:r>
          </w:p>
          <w:p w:rsidR="00FE2FD1" w:rsidRPr="00881C9A" w:rsidRDefault="00DE4FC8" w:rsidP="00327A22">
            <w:pPr>
              <w:spacing w:after="120"/>
              <w:jc w:val="both"/>
              <w:rPr>
                <w:rFonts w:ascii="Times New Roman" w:eastAsia="Times New Roman" w:hAnsi="Times New Roman" w:cs="Times New Roman"/>
                <w:lang w:eastAsia="ru-RU"/>
              </w:rPr>
            </w:pPr>
            <w:r w:rsidRPr="00881C9A">
              <w:rPr>
                <w:rFonts w:ascii="Times New Roman" w:eastAsia="Times New Roman" w:hAnsi="Times New Roman" w:cs="Times New Roman"/>
                <w:lang w:eastAsia="ru-RU"/>
              </w:rPr>
              <w:t xml:space="preserve">В ЦОП </w:t>
            </w:r>
            <w:r w:rsidR="00FE2FD1" w:rsidRPr="00881C9A">
              <w:rPr>
                <w:rFonts w:ascii="Times New Roman" w:eastAsia="Times New Roman" w:hAnsi="Times New Roman" w:cs="Times New Roman"/>
                <w:lang w:eastAsia="ru-RU"/>
              </w:rPr>
              <w:t>надано 37515</w:t>
            </w:r>
            <w:r w:rsidR="00FE2FD1" w:rsidRPr="00881C9A">
              <w:rPr>
                <w:rFonts w:ascii="Times New Roman" w:hAnsi="Times New Roman" w:cs="Times New Roman"/>
              </w:rPr>
              <w:t xml:space="preserve"> адміністративних послуг</w:t>
            </w:r>
            <w:r w:rsidR="00FE2FD1" w:rsidRPr="00881C9A">
              <w:rPr>
                <w:rFonts w:ascii="Times New Roman" w:eastAsia="Times New Roman" w:hAnsi="Times New Roman" w:cs="Times New Roman"/>
                <w:lang w:eastAsia="ru-RU"/>
              </w:rPr>
              <w:t>. Найбільш затребувані такі послуги, як видача громадянам карток платників податків з присвоєнням реєстраційного номера платника (видано 18436</w:t>
            </w:r>
            <w:r w:rsidR="00FE2FD1" w:rsidRPr="00881C9A">
              <w:rPr>
                <w:rFonts w:ascii="Times New Roman" w:hAnsi="Times New Roman" w:cs="Times New Roman"/>
              </w:rPr>
              <w:t xml:space="preserve"> карток</w:t>
            </w:r>
            <w:r w:rsidR="00FE2FD1" w:rsidRPr="00881C9A">
              <w:rPr>
                <w:rFonts w:ascii="Times New Roman" w:eastAsia="Times New Roman" w:hAnsi="Times New Roman" w:cs="Times New Roman"/>
                <w:lang w:eastAsia="ru-RU"/>
              </w:rPr>
              <w:t>), отримання відомостей з Державного реєстру фізичних осіб (ДРФО) про суму виплачених доходів та утриманих податків (видано 4612</w:t>
            </w:r>
            <w:r w:rsidR="00FE2FD1" w:rsidRPr="00881C9A">
              <w:rPr>
                <w:rFonts w:ascii="Times New Roman" w:hAnsi="Times New Roman" w:cs="Times New Roman"/>
              </w:rPr>
              <w:t xml:space="preserve"> довідки</w:t>
            </w:r>
            <w:r w:rsidR="00FE2FD1" w:rsidRPr="00881C9A">
              <w:rPr>
                <w:rFonts w:ascii="Times New Roman" w:eastAsia="Times New Roman" w:hAnsi="Times New Roman" w:cs="Times New Roman"/>
                <w:lang w:eastAsia="ru-RU"/>
              </w:rPr>
              <w:t>), надання витягу з реєстру платників єдиного податку (надано 2617</w:t>
            </w:r>
            <w:r w:rsidR="00FE2FD1" w:rsidRPr="00881C9A">
              <w:rPr>
                <w:rFonts w:ascii="Times New Roman" w:hAnsi="Times New Roman" w:cs="Times New Roman"/>
              </w:rPr>
              <w:t xml:space="preserve"> </w:t>
            </w:r>
            <w:r w:rsidR="00FE2FD1" w:rsidRPr="00881C9A">
              <w:rPr>
                <w:rFonts w:ascii="Times New Roman" w:eastAsia="Times New Roman" w:hAnsi="Times New Roman" w:cs="Times New Roman"/>
                <w:lang w:eastAsia="ru-RU"/>
              </w:rPr>
              <w:t>витяги), реєстрація книг обліку розрахункових операцій (зареєстровано 2302 книги), реєстрація платників єдиного податку (зареєстровано 2484 платників), видача довідки про відсутність заборгованості з платежів до бюджету, що контролюються органами державної податкової служби (видано 1036 довід</w:t>
            </w:r>
            <w:r w:rsidRPr="00881C9A">
              <w:rPr>
                <w:rFonts w:ascii="Times New Roman" w:eastAsia="Times New Roman" w:hAnsi="Times New Roman" w:cs="Times New Roman"/>
                <w:lang w:eastAsia="ru-RU"/>
              </w:rPr>
              <w:t>ок</w:t>
            </w:r>
            <w:r w:rsidR="00FE2FD1" w:rsidRPr="00881C9A">
              <w:rPr>
                <w:rFonts w:ascii="Times New Roman" w:eastAsia="Times New Roman" w:hAnsi="Times New Roman" w:cs="Times New Roman"/>
                <w:lang w:eastAsia="ru-RU"/>
              </w:rPr>
              <w:t>).</w:t>
            </w:r>
          </w:p>
          <w:p w:rsidR="00FE2FD1" w:rsidRPr="00881C9A" w:rsidRDefault="00DE4FC8" w:rsidP="00A463AC">
            <w:pPr>
              <w:spacing w:after="120"/>
              <w:jc w:val="both"/>
              <w:rPr>
                <w:rFonts w:ascii="Times New Roman" w:hAnsi="Times New Roman" w:cs="Times New Roman"/>
              </w:rPr>
            </w:pPr>
            <w:r w:rsidRPr="00881C9A">
              <w:rPr>
                <w:rFonts w:ascii="Times New Roman" w:hAnsi="Times New Roman" w:cs="Times New Roman"/>
              </w:rPr>
              <w:t>Р</w:t>
            </w:r>
            <w:r w:rsidR="00FE2FD1" w:rsidRPr="00881C9A">
              <w:rPr>
                <w:rFonts w:ascii="Times New Roman" w:hAnsi="Times New Roman" w:cs="Times New Roman"/>
              </w:rPr>
              <w:t xml:space="preserve">озроблено 6 графіків </w:t>
            </w:r>
            <w:r w:rsidR="00FE2FD1" w:rsidRPr="00881C9A">
              <w:rPr>
                <w:rFonts w:ascii="Times New Roman" w:hAnsi="Times New Roman" w:cs="Times New Roman"/>
                <w:bCs/>
                <w:spacing w:val="-4"/>
              </w:rPr>
              <w:t>здійснення прийому суб’єктів звернень за отриманням адміністративних послуг посадовими особами у місцях їх прийому, у тому числі в Ц</w:t>
            </w:r>
            <w:r w:rsidR="007E141A">
              <w:rPr>
                <w:rFonts w:ascii="Times New Roman" w:hAnsi="Times New Roman" w:cs="Times New Roman"/>
                <w:bCs/>
                <w:spacing w:val="-4"/>
              </w:rPr>
              <w:t>ОП</w:t>
            </w:r>
            <w:r w:rsidR="00FE2FD1" w:rsidRPr="00881C9A">
              <w:rPr>
                <w:rFonts w:ascii="Times New Roman" w:hAnsi="Times New Roman" w:cs="Times New Roman"/>
                <w:bCs/>
                <w:spacing w:val="-4"/>
              </w:rPr>
              <w:t xml:space="preserve"> (накази «Про затвердження графіку здійснення посадовими особами прийому суб'єктів звернень» </w:t>
            </w:r>
            <w:r w:rsidR="00FE2FD1" w:rsidRPr="00881C9A">
              <w:rPr>
                <w:rStyle w:val="FontStyle49"/>
                <w:b w:val="0"/>
                <w:sz w:val="24"/>
                <w:szCs w:val="24"/>
              </w:rPr>
              <w:t>від 28.07.2021 № 505, від 27.08.2021 № 535, від 29.09.2021 № 571, від 29.10.2021 № 616, від 29.11.2021</w:t>
            </w:r>
          </w:p>
        </w:tc>
      </w:tr>
      <w:tr w:rsidR="00FE2FD1" w:rsidRPr="007125A2" w:rsidTr="00497309">
        <w:tc>
          <w:tcPr>
            <w:tcW w:w="851" w:type="dxa"/>
          </w:tcPr>
          <w:p w:rsidR="00FE2FD1" w:rsidRPr="00881C9A" w:rsidRDefault="00FE2FD1" w:rsidP="00E342C3">
            <w:pPr>
              <w:pStyle w:val="aa"/>
              <w:jc w:val="both"/>
              <w:rPr>
                <w:rStyle w:val="20"/>
                <w:rFonts w:eastAsia="Courier New"/>
                <w:color w:val="auto"/>
                <w:sz w:val="24"/>
                <w:szCs w:val="24"/>
              </w:rPr>
            </w:pPr>
            <w:r w:rsidRPr="00881C9A">
              <w:rPr>
                <w:rStyle w:val="20"/>
                <w:rFonts w:eastAsia="Courier New"/>
                <w:color w:val="auto"/>
                <w:sz w:val="24"/>
                <w:szCs w:val="24"/>
              </w:rPr>
              <w:lastRenderedPageBreak/>
              <w:t>4.2</w:t>
            </w:r>
          </w:p>
        </w:tc>
        <w:tc>
          <w:tcPr>
            <w:tcW w:w="3118" w:type="dxa"/>
          </w:tcPr>
          <w:p w:rsidR="00FE2FD1" w:rsidRPr="00881C9A" w:rsidRDefault="00FE2FD1" w:rsidP="00F20C64">
            <w:pPr>
              <w:tabs>
                <w:tab w:val="left" w:pos="4181"/>
              </w:tabs>
              <w:jc w:val="both"/>
              <w:rPr>
                <w:rStyle w:val="20"/>
                <w:rFonts w:eastAsia="Courier New"/>
                <w:color w:val="auto"/>
                <w:sz w:val="24"/>
                <w:szCs w:val="24"/>
              </w:rPr>
            </w:pPr>
            <w:r w:rsidRPr="00881C9A">
              <w:rPr>
                <w:rStyle w:val="20"/>
                <w:rFonts w:eastAsia="Courier New"/>
                <w:color w:val="auto"/>
                <w:sz w:val="24"/>
                <w:szCs w:val="24"/>
              </w:rPr>
              <w:t xml:space="preserve">Вжиття заходів  щодо забезпечення реєстрації та обліку платників податків, єдиного внеску та </w:t>
            </w:r>
            <w:r w:rsidRPr="00881C9A">
              <w:rPr>
                <w:rStyle w:val="20"/>
                <w:rFonts w:eastAsia="Courier New"/>
                <w:color w:val="auto"/>
                <w:sz w:val="24"/>
                <w:szCs w:val="24"/>
              </w:rPr>
              <w:lastRenderedPageBreak/>
              <w:t>забезпечення контролю за повнотою обліку платників податків; ведення:</w:t>
            </w:r>
          </w:p>
          <w:p w:rsidR="00FE2FD1" w:rsidRPr="00881C9A" w:rsidRDefault="00FE2FD1" w:rsidP="00F20C64">
            <w:pPr>
              <w:tabs>
                <w:tab w:val="left" w:pos="4181"/>
              </w:tabs>
              <w:jc w:val="both"/>
              <w:rPr>
                <w:rStyle w:val="20"/>
                <w:rFonts w:eastAsia="Courier New"/>
                <w:color w:val="auto"/>
                <w:sz w:val="24"/>
                <w:szCs w:val="24"/>
              </w:rPr>
            </w:pPr>
            <w:r w:rsidRPr="00881C9A">
              <w:rPr>
                <w:rStyle w:val="20"/>
                <w:rFonts w:eastAsia="Courier New"/>
                <w:color w:val="auto"/>
                <w:sz w:val="24"/>
                <w:szCs w:val="24"/>
              </w:rPr>
              <w:t xml:space="preserve">Державного реєстру фізичних осіб – платників податків; </w:t>
            </w:r>
          </w:p>
          <w:p w:rsidR="00FE2FD1" w:rsidRPr="00881C9A" w:rsidRDefault="00FE2FD1" w:rsidP="00F20C64">
            <w:pPr>
              <w:tabs>
                <w:tab w:val="left" w:pos="4181"/>
              </w:tabs>
              <w:ind w:firstLine="33"/>
              <w:jc w:val="both"/>
              <w:rPr>
                <w:rStyle w:val="20"/>
                <w:rFonts w:eastAsia="Courier New"/>
                <w:color w:val="auto"/>
                <w:sz w:val="24"/>
                <w:szCs w:val="24"/>
              </w:rPr>
            </w:pPr>
            <w:r w:rsidRPr="00881C9A">
              <w:rPr>
                <w:rStyle w:val="20"/>
                <w:rFonts w:eastAsia="Courier New"/>
                <w:color w:val="auto"/>
                <w:sz w:val="24"/>
                <w:szCs w:val="24"/>
              </w:rPr>
              <w:t xml:space="preserve">Реєстру платників ПДВ; </w:t>
            </w:r>
          </w:p>
          <w:p w:rsidR="00FE2FD1" w:rsidRPr="00881C9A" w:rsidRDefault="00FE2FD1" w:rsidP="00F20C64">
            <w:pPr>
              <w:tabs>
                <w:tab w:val="left" w:pos="4181"/>
              </w:tabs>
              <w:ind w:firstLine="33"/>
              <w:jc w:val="both"/>
              <w:rPr>
                <w:rStyle w:val="20"/>
                <w:rFonts w:eastAsia="Courier New"/>
                <w:color w:val="auto"/>
                <w:sz w:val="24"/>
                <w:szCs w:val="24"/>
              </w:rPr>
            </w:pPr>
            <w:r w:rsidRPr="00881C9A">
              <w:rPr>
                <w:rStyle w:val="20"/>
                <w:rFonts w:eastAsia="Courier New"/>
                <w:color w:val="auto"/>
                <w:sz w:val="24"/>
                <w:szCs w:val="24"/>
              </w:rPr>
              <w:t xml:space="preserve">Реєстру страхувальників; </w:t>
            </w:r>
          </w:p>
          <w:p w:rsidR="00FE2FD1" w:rsidRPr="00881C9A" w:rsidRDefault="00FE2FD1" w:rsidP="00F20C64">
            <w:pPr>
              <w:keepNext/>
              <w:autoSpaceDE w:val="0"/>
              <w:autoSpaceDN w:val="0"/>
              <w:adjustRightInd w:val="0"/>
              <w:ind w:firstLine="33"/>
              <w:jc w:val="both"/>
              <w:rPr>
                <w:rStyle w:val="20"/>
                <w:rFonts w:eastAsia="Courier New"/>
                <w:color w:val="auto"/>
                <w:sz w:val="24"/>
                <w:szCs w:val="24"/>
              </w:rPr>
            </w:pPr>
            <w:r w:rsidRPr="00881C9A">
              <w:rPr>
                <w:rStyle w:val="20"/>
                <w:rFonts w:eastAsia="Courier New"/>
                <w:color w:val="auto"/>
                <w:sz w:val="24"/>
                <w:szCs w:val="24"/>
              </w:rPr>
              <w:t xml:space="preserve">реєстру постійних представництв – нерезидентів; </w:t>
            </w:r>
          </w:p>
          <w:p w:rsidR="00FE2FD1" w:rsidRPr="00881C9A" w:rsidRDefault="00FE2FD1" w:rsidP="00F20C64">
            <w:pPr>
              <w:keepNext/>
              <w:autoSpaceDE w:val="0"/>
              <w:autoSpaceDN w:val="0"/>
              <w:adjustRightInd w:val="0"/>
              <w:ind w:firstLine="33"/>
              <w:jc w:val="both"/>
              <w:rPr>
                <w:rStyle w:val="20"/>
                <w:rFonts w:eastAsia="Courier New"/>
                <w:color w:val="auto"/>
                <w:sz w:val="24"/>
                <w:szCs w:val="24"/>
              </w:rPr>
            </w:pPr>
            <w:r w:rsidRPr="00881C9A">
              <w:rPr>
                <w:rStyle w:val="20"/>
                <w:rFonts w:eastAsia="Courier New"/>
                <w:color w:val="auto"/>
                <w:sz w:val="24"/>
                <w:szCs w:val="24"/>
              </w:rPr>
              <w:t>реєстру договорів про спільну діяльність;</w:t>
            </w:r>
          </w:p>
          <w:p w:rsidR="00FE2FD1" w:rsidRPr="00881C9A" w:rsidRDefault="00FE2FD1" w:rsidP="00F20C64">
            <w:pPr>
              <w:tabs>
                <w:tab w:val="left" w:pos="4181"/>
              </w:tabs>
              <w:spacing w:after="120"/>
              <w:jc w:val="both"/>
              <w:rPr>
                <w:rStyle w:val="20"/>
                <w:rFonts w:eastAsia="Courier New"/>
                <w:color w:val="auto"/>
                <w:sz w:val="24"/>
                <w:szCs w:val="24"/>
              </w:rPr>
            </w:pPr>
            <w:r w:rsidRPr="00881C9A">
              <w:rPr>
                <w:rStyle w:val="20"/>
                <w:rFonts w:eastAsia="Courier New"/>
                <w:color w:val="auto"/>
                <w:sz w:val="24"/>
                <w:szCs w:val="24"/>
              </w:rPr>
              <w:t>реєстру отримувачів бюджетних дотацій, тощо</w:t>
            </w:r>
          </w:p>
        </w:tc>
        <w:tc>
          <w:tcPr>
            <w:tcW w:w="2127" w:type="dxa"/>
          </w:tcPr>
          <w:p w:rsidR="00FE2FD1" w:rsidRPr="00881C9A" w:rsidRDefault="00FE2FD1" w:rsidP="00632BEB">
            <w:pPr>
              <w:spacing w:after="120"/>
              <w:rPr>
                <w:rStyle w:val="20"/>
                <w:rFonts w:eastAsia="Courier New"/>
                <w:color w:val="auto"/>
                <w:sz w:val="24"/>
                <w:szCs w:val="24"/>
              </w:rPr>
            </w:pPr>
            <w:r w:rsidRPr="00881C9A">
              <w:rPr>
                <w:rStyle w:val="20"/>
                <w:rFonts w:eastAsia="Courier New"/>
                <w:color w:val="auto"/>
                <w:sz w:val="24"/>
                <w:szCs w:val="24"/>
              </w:rPr>
              <w:lastRenderedPageBreak/>
              <w:t>Управління електронних сервісів;</w:t>
            </w:r>
          </w:p>
          <w:p w:rsidR="00FE2FD1" w:rsidRPr="00881C9A" w:rsidRDefault="00FE2FD1" w:rsidP="00632BEB">
            <w:pPr>
              <w:spacing w:after="120"/>
              <w:rPr>
                <w:rStyle w:val="20"/>
                <w:rFonts w:eastAsia="Courier New"/>
                <w:color w:val="auto"/>
                <w:sz w:val="24"/>
                <w:szCs w:val="24"/>
              </w:rPr>
            </w:pPr>
            <w:r w:rsidRPr="00881C9A">
              <w:rPr>
                <w:rStyle w:val="20"/>
                <w:rFonts w:eastAsia="Courier New"/>
                <w:color w:val="auto"/>
                <w:sz w:val="24"/>
                <w:szCs w:val="24"/>
              </w:rPr>
              <w:lastRenderedPageBreak/>
              <w:t>ДПІ</w:t>
            </w:r>
          </w:p>
        </w:tc>
        <w:tc>
          <w:tcPr>
            <w:tcW w:w="1418" w:type="dxa"/>
          </w:tcPr>
          <w:p w:rsidR="00FE2FD1" w:rsidRPr="00881C9A" w:rsidRDefault="00FE2FD1" w:rsidP="00632BEB">
            <w:pPr>
              <w:pStyle w:val="aa"/>
              <w:jc w:val="center"/>
              <w:rPr>
                <w:rFonts w:ascii="Times New Roman" w:hAnsi="Times New Roman" w:cs="Times New Roman"/>
                <w:color w:val="auto"/>
              </w:rPr>
            </w:pPr>
            <w:r w:rsidRPr="00881C9A">
              <w:rPr>
                <w:rStyle w:val="20"/>
                <w:rFonts w:eastAsia="Courier New"/>
                <w:color w:val="auto"/>
                <w:sz w:val="24"/>
                <w:szCs w:val="24"/>
              </w:rPr>
              <w:lastRenderedPageBreak/>
              <w:t>Протягом</w:t>
            </w:r>
          </w:p>
          <w:p w:rsidR="00FE2FD1" w:rsidRPr="00881C9A" w:rsidRDefault="00FE2FD1" w:rsidP="00632BEB">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E2FD1" w:rsidRPr="00881C9A" w:rsidRDefault="00373025" w:rsidP="00E96109">
            <w:pPr>
              <w:jc w:val="both"/>
              <w:rPr>
                <w:rStyle w:val="FontStyle49"/>
                <w:b w:val="0"/>
                <w:sz w:val="24"/>
                <w:szCs w:val="24"/>
              </w:rPr>
            </w:pPr>
            <w:r w:rsidRPr="00881C9A">
              <w:rPr>
                <w:rFonts w:ascii="Times New Roman" w:hAnsi="Times New Roman" w:cs="Times New Roman"/>
              </w:rPr>
              <w:t>З</w:t>
            </w:r>
            <w:r w:rsidR="00FE2FD1" w:rsidRPr="00881C9A">
              <w:rPr>
                <w:rStyle w:val="FontStyle49"/>
                <w:b w:val="0"/>
                <w:sz w:val="24"/>
                <w:szCs w:val="24"/>
              </w:rPr>
              <w:t xml:space="preserve"> метою забезпечення належного контролю за повнотою обліку платників податків, платників єдиного внеску та ведення реєстру страхувальників, рахунків до підрозділів ГУ ДПС направлено 321 службових листів з питань реєстрації та обліку платників податків, </w:t>
            </w:r>
            <w:r w:rsidR="00FE2FD1" w:rsidRPr="00881C9A">
              <w:rPr>
                <w:rStyle w:val="FontStyle49"/>
                <w:b w:val="0"/>
                <w:sz w:val="24"/>
                <w:szCs w:val="24"/>
              </w:rPr>
              <w:lastRenderedPageBreak/>
              <w:t>направлено 51 листів до ДПС щодо зміни облікових даних платників.</w:t>
            </w:r>
          </w:p>
          <w:p w:rsidR="00FE2FD1" w:rsidRPr="00881C9A" w:rsidRDefault="00FE2FD1" w:rsidP="00E96109">
            <w:pPr>
              <w:jc w:val="both"/>
              <w:rPr>
                <w:rStyle w:val="FontStyle49"/>
                <w:b w:val="0"/>
                <w:sz w:val="24"/>
                <w:szCs w:val="24"/>
              </w:rPr>
            </w:pPr>
            <w:r w:rsidRPr="00881C9A">
              <w:rPr>
                <w:rStyle w:val="FontStyle49"/>
                <w:b w:val="0"/>
                <w:sz w:val="24"/>
                <w:szCs w:val="24"/>
              </w:rPr>
              <w:t xml:space="preserve">Організація роботи з обслуговування платників податків державними податковими інспекціями </w:t>
            </w:r>
            <w:r w:rsidR="00373025" w:rsidRPr="00881C9A">
              <w:rPr>
                <w:rStyle w:val="FontStyle49"/>
                <w:b w:val="0"/>
                <w:sz w:val="24"/>
                <w:szCs w:val="24"/>
              </w:rPr>
              <w:t xml:space="preserve"> (далі – ДПІ) </w:t>
            </w:r>
            <w:r w:rsidRPr="00881C9A">
              <w:rPr>
                <w:rStyle w:val="FontStyle49"/>
                <w:b w:val="0"/>
                <w:sz w:val="24"/>
                <w:szCs w:val="24"/>
              </w:rPr>
              <w:t>здійснена у повному обсязі. Згідно з проведеними аналізами щодо повноти відображення інформації в ІТС «Податковий блок»:</w:t>
            </w:r>
          </w:p>
          <w:p w:rsidR="00FE2FD1" w:rsidRPr="00881C9A" w:rsidRDefault="00FE2FD1" w:rsidP="00E96109">
            <w:pPr>
              <w:jc w:val="both"/>
              <w:rPr>
                <w:rFonts w:ascii="Times New Roman" w:hAnsi="Times New Roman" w:cs="Times New Roman"/>
              </w:rPr>
            </w:pPr>
            <w:r w:rsidRPr="00881C9A">
              <w:rPr>
                <w:rStyle w:val="FontStyle49"/>
                <w:b w:val="0"/>
                <w:sz w:val="24"/>
                <w:szCs w:val="24"/>
              </w:rPr>
              <w:t>опрацьовано 579 паперових повідомлень щодо</w:t>
            </w:r>
            <w:r w:rsidRPr="00881C9A">
              <w:rPr>
                <w:rStyle w:val="FontStyle49"/>
                <w:sz w:val="24"/>
                <w:szCs w:val="24"/>
              </w:rPr>
              <w:t xml:space="preserve"> </w:t>
            </w:r>
            <w:r w:rsidRPr="00881C9A">
              <w:rPr>
                <w:rFonts w:ascii="Times New Roman" w:hAnsi="Times New Roman" w:cs="Times New Roman"/>
              </w:rPr>
              <w:t>об’єктів оподаткування та об’єктів, пов’язаних з оподаткуванням;</w:t>
            </w:r>
          </w:p>
          <w:p w:rsidR="00FE2FD1" w:rsidRPr="00881C9A" w:rsidRDefault="00FE2FD1" w:rsidP="00E96109">
            <w:pPr>
              <w:jc w:val="both"/>
              <w:rPr>
                <w:rStyle w:val="FontStyle49"/>
                <w:b w:val="0"/>
                <w:sz w:val="24"/>
                <w:szCs w:val="24"/>
              </w:rPr>
            </w:pPr>
            <w:r w:rsidRPr="00881C9A">
              <w:rPr>
                <w:rFonts w:ascii="Times New Roman" w:hAnsi="Times New Roman" w:cs="Times New Roman"/>
              </w:rPr>
              <w:t>здійснено заходи щодо проведення процедури зняття з обліку юридичних осіб</w:t>
            </w:r>
            <w:r w:rsidRPr="00881C9A">
              <w:rPr>
                <w:rStyle w:val="FontStyle49"/>
                <w:sz w:val="24"/>
                <w:szCs w:val="24"/>
              </w:rPr>
              <w:t>;</w:t>
            </w:r>
          </w:p>
          <w:p w:rsidR="00FE2FD1" w:rsidRPr="00881C9A" w:rsidRDefault="00FE2FD1" w:rsidP="00E96109">
            <w:pPr>
              <w:jc w:val="both"/>
              <w:rPr>
                <w:rFonts w:ascii="Times New Roman" w:hAnsi="Times New Roman" w:cs="Times New Roman"/>
              </w:rPr>
            </w:pPr>
            <w:r w:rsidRPr="00881C9A">
              <w:rPr>
                <w:rFonts w:ascii="Times New Roman" w:hAnsi="Times New Roman" w:cs="Times New Roman"/>
              </w:rPr>
              <w:t>проведена інвентаризація платників податків – нерезидентів.</w:t>
            </w:r>
          </w:p>
          <w:p w:rsidR="00373025" w:rsidRPr="00881C9A" w:rsidRDefault="00FE2FD1" w:rsidP="00E96109">
            <w:pPr>
              <w:jc w:val="both"/>
              <w:rPr>
                <w:rStyle w:val="FontStyle49"/>
                <w:b w:val="0"/>
                <w:sz w:val="24"/>
                <w:szCs w:val="24"/>
              </w:rPr>
            </w:pPr>
            <w:r w:rsidRPr="00881C9A">
              <w:rPr>
                <w:rStyle w:val="FontStyle49"/>
                <w:b w:val="0"/>
                <w:sz w:val="24"/>
                <w:szCs w:val="24"/>
              </w:rPr>
              <w:t>проведено інвентаризацію переліків платників податків, які змінили місцезнаходження.</w:t>
            </w:r>
          </w:p>
          <w:p w:rsidR="00FE2FD1" w:rsidRPr="00881C9A" w:rsidRDefault="00FE2FD1" w:rsidP="00E96109">
            <w:pPr>
              <w:jc w:val="both"/>
              <w:rPr>
                <w:rStyle w:val="FontStyle49"/>
                <w:b w:val="0"/>
                <w:sz w:val="24"/>
                <w:szCs w:val="24"/>
              </w:rPr>
            </w:pPr>
            <w:r w:rsidRPr="00881C9A">
              <w:rPr>
                <w:rStyle w:val="FontStyle49"/>
                <w:b w:val="0"/>
                <w:sz w:val="24"/>
                <w:szCs w:val="24"/>
              </w:rPr>
              <w:t>Вжито заходи для оперативного взяття та зняття з обліку таких платників податків</w:t>
            </w:r>
            <w:r w:rsidR="00CD5885" w:rsidRPr="00881C9A">
              <w:rPr>
                <w:rStyle w:val="FontStyle49"/>
                <w:b w:val="0"/>
                <w:sz w:val="24"/>
                <w:szCs w:val="24"/>
              </w:rPr>
              <w:t>:</w:t>
            </w:r>
          </w:p>
          <w:p w:rsidR="00FE2FD1" w:rsidRPr="00881C9A" w:rsidRDefault="00FE2FD1" w:rsidP="00E96109">
            <w:pPr>
              <w:jc w:val="both"/>
              <w:rPr>
                <w:rStyle w:val="FontStyle49"/>
                <w:b w:val="0"/>
                <w:sz w:val="24"/>
                <w:szCs w:val="24"/>
              </w:rPr>
            </w:pPr>
            <w:r w:rsidRPr="00881C9A">
              <w:rPr>
                <w:rStyle w:val="FontStyle49"/>
                <w:b w:val="0"/>
                <w:sz w:val="24"/>
                <w:szCs w:val="24"/>
              </w:rPr>
              <w:t>забезпечено взяття/зняття з обліку платників податків виключених/включених до Реєстру великих платників податків;</w:t>
            </w:r>
          </w:p>
          <w:p w:rsidR="00FE2FD1" w:rsidRPr="00881C9A" w:rsidRDefault="00FE2FD1" w:rsidP="00327A22">
            <w:pPr>
              <w:spacing w:after="120"/>
              <w:jc w:val="both"/>
              <w:rPr>
                <w:rFonts w:ascii="Times New Roman" w:hAnsi="Times New Roman" w:cs="Times New Roman"/>
              </w:rPr>
            </w:pPr>
            <w:r w:rsidRPr="00881C9A">
              <w:rPr>
                <w:rStyle w:val="FontStyle49"/>
                <w:b w:val="0"/>
                <w:sz w:val="24"/>
                <w:szCs w:val="24"/>
              </w:rPr>
              <w:t>здійснено моніторинг своєчасності обробки відомостей з ЄДР підрозділами та за необхідності вжито відповідні заходи. забезпечено обробку 9928 відомостей, отриманих від державного реєстратора</w:t>
            </w:r>
            <w:r w:rsidRPr="00881C9A">
              <w:rPr>
                <w:rFonts w:ascii="Times New Roman" w:hAnsi="Times New Roman" w:cs="Times New Roman"/>
                <w:b/>
              </w:rPr>
              <w:t>.</w:t>
            </w:r>
            <w:r w:rsidR="00D11E62" w:rsidRPr="00881C9A">
              <w:rPr>
                <w:rFonts w:ascii="Times New Roman" w:hAnsi="Times New Roman" w:cs="Times New Roman"/>
              </w:rPr>
              <w:t xml:space="preserve">    </w:t>
            </w:r>
            <w:r w:rsidRPr="00881C9A">
              <w:rPr>
                <w:rFonts w:ascii="Times New Roman" w:hAnsi="Times New Roman" w:cs="Times New Roman"/>
              </w:rPr>
              <w:t xml:space="preserve">За результатами звірки з Реєстрами, які оприлюднюються уповноваженими органами на веб-сайтах, не встановлено фізичних осіб, які зареєстровані як особи, які здійснюють незалежну професійну діяльність індивідуально, але не перебувають на обліку або зняті з обліку в органах ДПС. </w:t>
            </w:r>
          </w:p>
          <w:p w:rsidR="00FE2FD1" w:rsidRPr="00881C9A" w:rsidRDefault="00D11E62" w:rsidP="00E96109">
            <w:pPr>
              <w:jc w:val="both"/>
              <w:rPr>
                <w:rFonts w:ascii="Times New Roman" w:hAnsi="Times New Roman" w:cs="Times New Roman"/>
                <w:bCs/>
              </w:rPr>
            </w:pPr>
            <w:r w:rsidRPr="00881C9A">
              <w:rPr>
                <w:rFonts w:ascii="Times New Roman" w:hAnsi="Times New Roman" w:cs="Times New Roman"/>
              </w:rPr>
              <w:t>В</w:t>
            </w:r>
            <w:r w:rsidR="00FE2FD1" w:rsidRPr="00881C9A">
              <w:rPr>
                <w:rFonts w:ascii="Times New Roman" w:hAnsi="Times New Roman" w:cs="Times New Roman"/>
              </w:rPr>
              <w:t xml:space="preserve"> Державному реєстрі фізичних осіб-платників податків надано облікових карток 18436 фізичним особам. Кількість фізичних осіб, які зареєстровані в Державному реєстрі фізичних осіб - платників податків (Луганська область) складає 2195982, з них зареєстровано 4310 фізичних осіб, у тому числі 248 іноземних громадян. </w:t>
            </w:r>
            <w:r w:rsidR="00CD5885" w:rsidRPr="00881C9A">
              <w:rPr>
                <w:rFonts w:ascii="Times New Roman" w:hAnsi="Times New Roman" w:cs="Times New Roman"/>
              </w:rPr>
              <w:t>До</w:t>
            </w:r>
            <w:r w:rsidR="00FE2FD1" w:rsidRPr="00881C9A">
              <w:rPr>
                <w:rFonts w:ascii="Times New Roman" w:hAnsi="Times New Roman" w:cs="Times New Roman"/>
              </w:rPr>
              <w:t xml:space="preserve"> Державного реєстру надійшло змін реєстраційних даних по </w:t>
            </w:r>
            <w:r w:rsidR="00A463AC">
              <w:rPr>
                <w:rFonts w:ascii="Times New Roman" w:hAnsi="Times New Roman" w:cs="Times New Roman"/>
              </w:rPr>
              <w:t xml:space="preserve">                   </w:t>
            </w:r>
            <w:r w:rsidR="00FE2FD1" w:rsidRPr="00881C9A">
              <w:rPr>
                <w:rFonts w:ascii="Times New Roman" w:hAnsi="Times New Roman" w:cs="Times New Roman"/>
              </w:rPr>
              <w:lastRenderedPageBreak/>
              <w:t xml:space="preserve">17503 фізичним особам. В окремому реєстрі  зареєстровано – </w:t>
            </w:r>
            <w:r w:rsidR="00A463AC">
              <w:rPr>
                <w:rFonts w:ascii="Times New Roman" w:hAnsi="Times New Roman" w:cs="Times New Roman"/>
              </w:rPr>
              <w:t xml:space="preserve">                  </w:t>
            </w:r>
            <w:r w:rsidR="00FE2FD1" w:rsidRPr="00881C9A">
              <w:rPr>
                <w:rFonts w:ascii="Times New Roman" w:hAnsi="Times New Roman" w:cs="Times New Roman"/>
              </w:rPr>
              <w:t>3278 фізичних осіб.</w:t>
            </w:r>
            <w:r w:rsidR="00FE2FD1" w:rsidRPr="00881C9A">
              <w:rPr>
                <w:rFonts w:ascii="Times New Roman" w:hAnsi="Times New Roman" w:cs="Times New Roman"/>
                <w:color w:val="auto"/>
              </w:rPr>
              <w:t xml:space="preserve"> </w:t>
            </w:r>
            <w:r w:rsidR="00FE2FD1" w:rsidRPr="00881C9A">
              <w:rPr>
                <w:rFonts w:ascii="Times New Roman" w:hAnsi="Times New Roman" w:cs="Times New Roman"/>
                <w:bCs/>
                <w:color w:val="auto"/>
              </w:rPr>
              <w:t xml:space="preserve">Надано практичну допомогу </w:t>
            </w:r>
            <w:r w:rsidR="00CD5885" w:rsidRPr="00881C9A">
              <w:rPr>
                <w:rFonts w:ascii="Times New Roman" w:hAnsi="Times New Roman" w:cs="Times New Roman"/>
                <w:bCs/>
                <w:color w:val="auto"/>
              </w:rPr>
              <w:t xml:space="preserve">ДПІ </w:t>
            </w:r>
            <w:r w:rsidR="00FE2FD1" w:rsidRPr="00881C9A">
              <w:rPr>
                <w:rFonts w:ascii="Times New Roman" w:hAnsi="Times New Roman" w:cs="Times New Roman"/>
                <w:bCs/>
              </w:rPr>
              <w:t xml:space="preserve">по відновленню, опрацюванню проблемних питань стосовно реєстраційних номерів облікових карток платників податків. </w:t>
            </w:r>
            <w:r w:rsidR="00FE2FD1" w:rsidRPr="00881C9A">
              <w:rPr>
                <w:rFonts w:ascii="Times New Roman" w:hAnsi="Times New Roman" w:cs="Times New Roman"/>
              </w:rPr>
              <w:t xml:space="preserve">Забезпечено обмін інформацією засобами корпоративного зв‘язку між ДПІ, ГУ ДПС та ДПС щодо повноти та достовірності реєстраційних даних </w:t>
            </w:r>
            <w:r w:rsidR="00FE2FD1" w:rsidRPr="00881C9A">
              <w:rPr>
                <w:rFonts w:ascii="Times New Roman" w:hAnsi="Times New Roman" w:cs="Times New Roman"/>
                <w:bCs/>
              </w:rPr>
              <w:t xml:space="preserve">Державного реєстру фізичних осіб - платників податків. </w:t>
            </w:r>
          </w:p>
          <w:p w:rsidR="00FE2FD1" w:rsidRPr="00881C9A" w:rsidRDefault="00CD5885" w:rsidP="00E96109">
            <w:pPr>
              <w:pStyle w:val="Style7"/>
              <w:widowControl/>
              <w:spacing w:line="240" w:lineRule="auto"/>
              <w:jc w:val="both"/>
              <w:rPr>
                <w:rStyle w:val="FontStyle49"/>
                <w:b w:val="0"/>
                <w:sz w:val="24"/>
                <w:szCs w:val="24"/>
              </w:rPr>
            </w:pPr>
            <w:r w:rsidRPr="00881C9A">
              <w:rPr>
                <w:rStyle w:val="FontStyle49"/>
                <w:b w:val="0"/>
                <w:sz w:val="24"/>
                <w:szCs w:val="24"/>
                <w:lang w:val="uk-UA"/>
              </w:rPr>
              <w:t>З</w:t>
            </w:r>
            <w:r w:rsidR="00FE2FD1" w:rsidRPr="00881C9A">
              <w:rPr>
                <w:rStyle w:val="FontStyle49"/>
                <w:b w:val="0"/>
                <w:sz w:val="24"/>
                <w:szCs w:val="24"/>
                <w:lang w:val="uk-UA"/>
              </w:rPr>
              <w:t xml:space="preserve">дійснено ведення Реєстру платників ПДВ в частині реєстрації платників ПДВ та анулювання реєстрації платників ПДВ. </w:t>
            </w:r>
            <w:r w:rsidR="00FE2FD1" w:rsidRPr="00881C9A">
              <w:rPr>
                <w:rStyle w:val="FontStyle49"/>
                <w:b w:val="0"/>
                <w:sz w:val="24"/>
                <w:szCs w:val="24"/>
              </w:rPr>
              <w:t xml:space="preserve">Розглянуто 181 заява про реєстрацію платником ПДВ, з них зареєстровано </w:t>
            </w:r>
            <w:r w:rsidR="004700F2">
              <w:rPr>
                <w:rStyle w:val="FontStyle49"/>
                <w:b w:val="0"/>
                <w:sz w:val="24"/>
                <w:szCs w:val="24"/>
                <w:lang w:val="uk-UA"/>
              </w:rPr>
              <w:t xml:space="preserve">                 </w:t>
            </w:r>
            <w:r w:rsidR="00FE2FD1" w:rsidRPr="00881C9A">
              <w:rPr>
                <w:rStyle w:val="FontStyle49"/>
                <w:b w:val="0"/>
                <w:sz w:val="24"/>
                <w:szCs w:val="24"/>
              </w:rPr>
              <w:t>102 платника ПДВ. Здійснено анулювання реєстрації 257 платникам ПДВ.</w:t>
            </w:r>
          </w:p>
          <w:p w:rsidR="00FE2FD1" w:rsidRPr="00881C9A" w:rsidRDefault="00FE2FD1" w:rsidP="00E96109">
            <w:pPr>
              <w:pStyle w:val="Style7"/>
              <w:widowControl/>
              <w:spacing w:line="240" w:lineRule="auto"/>
              <w:jc w:val="both"/>
              <w:rPr>
                <w:lang w:val="uk-UA"/>
              </w:rPr>
            </w:pPr>
            <w:r w:rsidRPr="00881C9A">
              <w:rPr>
                <w:rStyle w:val="FontStyle49"/>
                <w:b w:val="0"/>
                <w:sz w:val="24"/>
                <w:szCs w:val="24"/>
              </w:rPr>
              <w:t xml:space="preserve">Забезпечено організацію роботи по веденню Реєстру страхувальників, за результатами якої розглянуто та опрацьовано </w:t>
            </w:r>
            <w:r w:rsidR="004700F2">
              <w:rPr>
                <w:rStyle w:val="FontStyle49"/>
                <w:b w:val="0"/>
                <w:sz w:val="24"/>
                <w:szCs w:val="24"/>
                <w:lang w:val="uk-UA"/>
              </w:rPr>
              <w:t xml:space="preserve">              </w:t>
            </w:r>
            <w:r w:rsidRPr="00881C9A">
              <w:rPr>
                <w:rStyle w:val="FontStyle49"/>
                <w:b w:val="0"/>
                <w:sz w:val="24"/>
                <w:szCs w:val="24"/>
              </w:rPr>
              <w:t>27 заяв на реєстрацію та внесення змін, 3 заяви</w:t>
            </w:r>
            <w:r w:rsidRPr="00881C9A">
              <w:rPr>
                <w:rStyle w:val="FontStyle49"/>
                <w:sz w:val="24"/>
                <w:szCs w:val="24"/>
              </w:rPr>
              <w:t xml:space="preserve"> </w:t>
            </w:r>
            <w:r w:rsidRPr="00881C9A">
              <w:rPr>
                <w:bCs/>
                <w:lang w:val="uk-UA"/>
              </w:rPr>
              <w:t>про зняття з обліку платника єдиного внеску.</w:t>
            </w:r>
          </w:p>
          <w:p w:rsidR="00FE2FD1" w:rsidRPr="00881C9A" w:rsidRDefault="00FE2FD1" w:rsidP="004700F2">
            <w:pPr>
              <w:pStyle w:val="Style7"/>
              <w:widowControl/>
              <w:spacing w:after="120" w:line="240" w:lineRule="auto"/>
              <w:jc w:val="both"/>
              <w:rPr>
                <w:rStyle w:val="20"/>
                <w:rFonts w:eastAsia="Courier New"/>
                <w:color w:val="auto"/>
                <w:sz w:val="24"/>
                <w:szCs w:val="24"/>
              </w:rPr>
            </w:pPr>
            <w:r w:rsidRPr="00881C9A">
              <w:t xml:space="preserve">Протягом </w:t>
            </w:r>
            <w:r w:rsidR="00F64658" w:rsidRPr="00881C9A">
              <w:rPr>
                <w:lang w:val="uk-UA"/>
              </w:rPr>
              <w:t>звітнього переіоду</w:t>
            </w:r>
            <w:r w:rsidRPr="00881C9A">
              <w:t xml:space="preserve"> 476 РРО зареєстровано та взято на облік, знято з обліку 461 РРО, в тому числі 11 за рішенням контролюючого органу про скасування реєстрації РРО. Зареєстровано 602 ПРРО по 508 СГ</w:t>
            </w:r>
            <w:r w:rsidRPr="00881C9A">
              <w:rPr>
                <w:rStyle w:val="FontStyle49"/>
                <w:sz w:val="24"/>
                <w:szCs w:val="24"/>
              </w:rPr>
              <w:t xml:space="preserve"> </w:t>
            </w:r>
            <w:r w:rsidRPr="00881C9A">
              <w:rPr>
                <w:rStyle w:val="FontStyle49"/>
                <w:sz w:val="24"/>
                <w:szCs w:val="24"/>
                <w:lang w:val="uk-UA"/>
              </w:rPr>
              <w:t xml:space="preserve"> </w:t>
            </w:r>
          </w:p>
        </w:tc>
      </w:tr>
      <w:tr w:rsidR="00FE2FD1" w:rsidRPr="007125A2" w:rsidTr="00497309">
        <w:tc>
          <w:tcPr>
            <w:tcW w:w="851" w:type="dxa"/>
          </w:tcPr>
          <w:p w:rsidR="00FE2FD1" w:rsidRPr="00881C9A" w:rsidRDefault="00FE2FD1" w:rsidP="00E342C3">
            <w:pPr>
              <w:pStyle w:val="aa"/>
              <w:jc w:val="both"/>
              <w:rPr>
                <w:rStyle w:val="20"/>
                <w:rFonts w:eastAsia="Courier New"/>
                <w:color w:val="auto"/>
                <w:sz w:val="24"/>
                <w:szCs w:val="24"/>
              </w:rPr>
            </w:pPr>
            <w:r w:rsidRPr="00881C9A">
              <w:rPr>
                <w:rStyle w:val="20"/>
                <w:rFonts w:eastAsia="Courier New"/>
                <w:color w:val="auto"/>
                <w:sz w:val="24"/>
                <w:szCs w:val="24"/>
              </w:rPr>
              <w:lastRenderedPageBreak/>
              <w:t>4.3</w:t>
            </w:r>
          </w:p>
        </w:tc>
        <w:tc>
          <w:tcPr>
            <w:tcW w:w="3118" w:type="dxa"/>
          </w:tcPr>
          <w:p w:rsidR="00FE2FD1" w:rsidRPr="00881C9A" w:rsidRDefault="00FE2FD1" w:rsidP="00F20C64">
            <w:pPr>
              <w:ind w:firstLine="33"/>
              <w:jc w:val="both"/>
              <w:rPr>
                <w:rFonts w:ascii="Times New Roman" w:hAnsi="Times New Roman" w:cs="Times New Roman"/>
                <w:color w:val="auto"/>
              </w:rPr>
            </w:pPr>
            <w:r w:rsidRPr="00881C9A">
              <w:rPr>
                <w:rFonts w:ascii="Times New Roman" w:hAnsi="Times New Roman" w:cs="Times New Roman"/>
                <w:color w:val="auto"/>
              </w:rPr>
              <w:t xml:space="preserve">Вжиття заходів  щодо приєднання платників податків до електронного документообігу; контроль за комп’ютерною обробкою податкової та іншої звітності, у тому числі поданої засобами телекомунікацій за допомогою сервісу </w:t>
            </w:r>
            <w:r w:rsidRPr="00881C9A">
              <w:rPr>
                <w:rFonts w:ascii="Times New Roman" w:hAnsi="Times New Roman" w:cs="Times New Roman"/>
                <w:color w:val="auto"/>
              </w:rPr>
              <w:lastRenderedPageBreak/>
              <w:t>«Електронний кабінет»</w:t>
            </w:r>
          </w:p>
        </w:tc>
        <w:tc>
          <w:tcPr>
            <w:tcW w:w="2127" w:type="dxa"/>
          </w:tcPr>
          <w:p w:rsidR="00FE2FD1" w:rsidRPr="00881C9A" w:rsidRDefault="00FE2FD1" w:rsidP="00632BEB">
            <w:pPr>
              <w:spacing w:after="120"/>
              <w:rPr>
                <w:rStyle w:val="20"/>
                <w:rFonts w:eastAsia="Courier New"/>
                <w:color w:val="auto"/>
                <w:sz w:val="24"/>
                <w:szCs w:val="24"/>
              </w:rPr>
            </w:pPr>
            <w:r w:rsidRPr="00881C9A">
              <w:rPr>
                <w:rStyle w:val="20"/>
                <w:rFonts w:eastAsia="Courier New"/>
                <w:color w:val="auto"/>
                <w:sz w:val="24"/>
                <w:szCs w:val="24"/>
              </w:rPr>
              <w:lastRenderedPageBreak/>
              <w:t>Управління електронних сервісів;</w:t>
            </w:r>
          </w:p>
          <w:p w:rsidR="00FE2FD1" w:rsidRPr="00881C9A" w:rsidRDefault="00FE2FD1" w:rsidP="00632BEB">
            <w:pPr>
              <w:spacing w:after="120"/>
              <w:rPr>
                <w:rStyle w:val="20"/>
                <w:rFonts w:eastAsia="Courier New"/>
                <w:color w:val="auto"/>
                <w:sz w:val="24"/>
                <w:szCs w:val="24"/>
              </w:rPr>
            </w:pPr>
            <w:r w:rsidRPr="00881C9A">
              <w:rPr>
                <w:rStyle w:val="20"/>
                <w:rFonts w:eastAsia="Courier New"/>
                <w:color w:val="auto"/>
                <w:sz w:val="24"/>
                <w:szCs w:val="24"/>
              </w:rPr>
              <w:t>ДПІ</w:t>
            </w:r>
          </w:p>
        </w:tc>
        <w:tc>
          <w:tcPr>
            <w:tcW w:w="1418" w:type="dxa"/>
          </w:tcPr>
          <w:p w:rsidR="00FE2FD1" w:rsidRPr="00881C9A" w:rsidRDefault="00FE2FD1" w:rsidP="00632BEB">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E2FD1" w:rsidRPr="00881C9A" w:rsidRDefault="00FE2FD1" w:rsidP="00632BEB">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E2FD1" w:rsidRPr="00881C9A" w:rsidRDefault="00CD5885" w:rsidP="00FB4D74">
            <w:pPr>
              <w:jc w:val="both"/>
              <w:rPr>
                <w:rFonts w:ascii="Times New Roman" w:hAnsi="Times New Roman" w:cs="Times New Roman"/>
              </w:rPr>
            </w:pPr>
            <w:r w:rsidRPr="00881C9A">
              <w:rPr>
                <w:rFonts w:ascii="Times New Roman" w:hAnsi="Times New Roman" w:cs="Times New Roman"/>
              </w:rPr>
              <w:t>О</w:t>
            </w:r>
            <w:r w:rsidR="00FE2FD1" w:rsidRPr="00881C9A">
              <w:rPr>
                <w:rFonts w:ascii="Times New Roman" w:hAnsi="Times New Roman" w:cs="Times New Roman"/>
              </w:rPr>
              <w:t>рганізовано роботу щодо прийняття та обробки 80396 податкових декларацій, з яких 45345</w:t>
            </w:r>
            <w:r w:rsidR="007E141A">
              <w:rPr>
                <w:rFonts w:ascii="Times New Roman" w:hAnsi="Times New Roman" w:cs="Times New Roman"/>
              </w:rPr>
              <w:t xml:space="preserve"> </w:t>
            </w:r>
            <w:r w:rsidR="007E141A" w:rsidRPr="007E141A">
              <w:rPr>
                <w:rFonts w:ascii="Times New Roman" w:hAnsi="Times New Roman" w:cs="Times New Roman"/>
              </w:rPr>
              <w:t>–</w:t>
            </w:r>
            <w:r w:rsidR="00FE2FD1" w:rsidRPr="00881C9A">
              <w:rPr>
                <w:rFonts w:ascii="Times New Roman" w:hAnsi="Times New Roman" w:cs="Times New Roman"/>
              </w:rPr>
              <w:t xml:space="preserve"> від юридичних осіб та 35051</w:t>
            </w:r>
            <w:r w:rsidR="007E141A" w:rsidRPr="007E141A">
              <w:rPr>
                <w:rFonts w:ascii="Times New Roman" w:hAnsi="Times New Roman" w:cs="Times New Roman"/>
              </w:rPr>
              <w:t>–</w:t>
            </w:r>
            <w:r w:rsidR="00FE2FD1" w:rsidRPr="00881C9A">
              <w:rPr>
                <w:rFonts w:ascii="Times New Roman" w:hAnsi="Times New Roman" w:cs="Times New Roman"/>
              </w:rPr>
              <w:t xml:space="preserve"> від фізичних осіб. </w:t>
            </w:r>
          </w:p>
          <w:p w:rsidR="00FE2FD1" w:rsidRPr="00881C9A" w:rsidRDefault="00CD5885" w:rsidP="00FB4D74">
            <w:pPr>
              <w:jc w:val="both"/>
              <w:rPr>
                <w:rFonts w:ascii="Times New Roman" w:hAnsi="Times New Roman" w:cs="Times New Roman"/>
              </w:rPr>
            </w:pPr>
            <w:r w:rsidRPr="00881C9A">
              <w:rPr>
                <w:rFonts w:ascii="Times New Roman" w:hAnsi="Times New Roman" w:cs="Times New Roman"/>
              </w:rPr>
              <w:t xml:space="preserve">Проведено </w:t>
            </w:r>
            <w:r w:rsidR="00FE2FD1" w:rsidRPr="00881C9A">
              <w:rPr>
                <w:rFonts w:ascii="Times New Roman" w:hAnsi="Times New Roman" w:cs="Times New Roman"/>
              </w:rPr>
              <w:t xml:space="preserve">роботу з приєднання платників до електронного документообігу. В автоматичному режимі опрацьовано </w:t>
            </w:r>
            <w:r w:rsidR="004700F2">
              <w:rPr>
                <w:rFonts w:ascii="Times New Roman" w:hAnsi="Times New Roman" w:cs="Times New Roman"/>
              </w:rPr>
              <w:t xml:space="preserve">                           </w:t>
            </w:r>
            <w:r w:rsidR="00FE2FD1" w:rsidRPr="00881C9A">
              <w:rPr>
                <w:rFonts w:ascii="Times New Roman" w:hAnsi="Times New Roman" w:cs="Times New Roman"/>
                <w:lang w:val="ru-RU"/>
              </w:rPr>
              <w:t>7137</w:t>
            </w:r>
            <w:r w:rsidR="00FE2FD1" w:rsidRPr="00881C9A">
              <w:rPr>
                <w:rFonts w:ascii="Times New Roman" w:hAnsi="Times New Roman" w:cs="Times New Roman"/>
              </w:rPr>
              <w:t xml:space="preserve"> документів про приєднання до електронного документообігу та </w:t>
            </w:r>
            <w:r w:rsidR="00FE2FD1" w:rsidRPr="00881C9A">
              <w:rPr>
                <w:rFonts w:ascii="Times New Roman" w:hAnsi="Times New Roman" w:cs="Times New Roman"/>
                <w:lang w:val="ru-RU"/>
              </w:rPr>
              <w:t>562</w:t>
            </w:r>
            <w:r w:rsidR="00FE2FD1" w:rsidRPr="00881C9A">
              <w:rPr>
                <w:rFonts w:ascii="Times New Roman" w:hAnsi="Times New Roman" w:cs="Times New Roman"/>
              </w:rPr>
              <w:t xml:space="preserve"> повідомлень про надання інформації щодо кваліфікованого електронного підпису).</w:t>
            </w:r>
          </w:p>
          <w:p w:rsidR="00CD5885" w:rsidRPr="00881C9A" w:rsidRDefault="00CD5885" w:rsidP="00FB4D74">
            <w:pPr>
              <w:jc w:val="both"/>
              <w:rPr>
                <w:rFonts w:ascii="Times New Roman" w:hAnsi="Times New Roman" w:cs="Times New Roman"/>
              </w:rPr>
            </w:pPr>
            <w:r w:rsidRPr="00881C9A">
              <w:rPr>
                <w:rFonts w:ascii="Times New Roman" w:hAnsi="Times New Roman" w:cs="Times New Roman"/>
              </w:rPr>
              <w:t>Н</w:t>
            </w:r>
            <w:r w:rsidR="00FE2FD1" w:rsidRPr="00881C9A">
              <w:rPr>
                <w:rFonts w:ascii="Times New Roman" w:hAnsi="Times New Roman" w:cs="Times New Roman"/>
              </w:rPr>
              <w:t>абули статусу суб’єкта електронного документообігу</w:t>
            </w:r>
            <w:r w:rsidRPr="00881C9A">
              <w:rPr>
                <w:rFonts w:ascii="Times New Roman" w:hAnsi="Times New Roman" w:cs="Times New Roman"/>
              </w:rPr>
              <w:t xml:space="preserve"> 6841 платник податків</w:t>
            </w:r>
            <w:r w:rsidR="00FE2FD1" w:rsidRPr="00881C9A">
              <w:rPr>
                <w:rFonts w:ascii="Times New Roman" w:hAnsi="Times New Roman" w:cs="Times New Roman"/>
              </w:rPr>
              <w:t xml:space="preserve">, із них </w:t>
            </w:r>
            <w:r w:rsidR="007E141A" w:rsidRPr="007E141A">
              <w:rPr>
                <w:rFonts w:ascii="Times New Roman" w:hAnsi="Times New Roman" w:cs="Times New Roman"/>
              </w:rPr>
              <w:t>–</w:t>
            </w:r>
            <w:r w:rsidR="00FE2FD1" w:rsidRPr="00881C9A">
              <w:rPr>
                <w:rFonts w:ascii="Times New Roman" w:hAnsi="Times New Roman" w:cs="Times New Roman"/>
              </w:rPr>
              <w:t>1394 юридичних осіб, 5447</w:t>
            </w:r>
            <w:r w:rsidR="007E141A" w:rsidRPr="007E141A">
              <w:rPr>
                <w:rFonts w:ascii="Times New Roman" w:hAnsi="Times New Roman" w:cs="Times New Roman"/>
              </w:rPr>
              <w:t>–</w:t>
            </w:r>
            <w:r w:rsidRPr="00881C9A">
              <w:rPr>
                <w:rFonts w:ascii="Times New Roman" w:hAnsi="Times New Roman" w:cs="Times New Roman"/>
              </w:rPr>
              <w:t xml:space="preserve">- </w:t>
            </w:r>
            <w:r w:rsidR="00FE2FD1" w:rsidRPr="00881C9A">
              <w:rPr>
                <w:rFonts w:ascii="Times New Roman" w:hAnsi="Times New Roman" w:cs="Times New Roman"/>
              </w:rPr>
              <w:t>фізичних осіб.</w:t>
            </w:r>
          </w:p>
          <w:p w:rsidR="0058151B" w:rsidRPr="00881C9A" w:rsidRDefault="00CD5885" w:rsidP="004700F2">
            <w:pPr>
              <w:spacing w:after="120"/>
              <w:jc w:val="both"/>
              <w:rPr>
                <w:rFonts w:ascii="Times New Roman" w:hAnsi="Times New Roman" w:cs="Times New Roman"/>
                <w:spacing w:val="-4"/>
              </w:rPr>
            </w:pPr>
            <w:r w:rsidRPr="00881C9A">
              <w:rPr>
                <w:rFonts w:ascii="Times New Roman" w:hAnsi="Times New Roman" w:cs="Times New Roman"/>
              </w:rPr>
              <w:lastRenderedPageBreak/>
              <w:t>За результатами проведеного аналізу СГ</w:t>
            </w:r>
            <w:r w:rsidR="00FE2FD1" w:rsidRPr="00881C9A">
              <w:rPr>
                <w:rFonts w:ascii="Times New Roman" w:hAnsi="Times New Roman" w:cs="Times New Roman"/>
                <w:spacing w:val="-4"/>
              </w:rPr>
              <w:t xml:space="preserve">, які надають податкову звітність та реєстраційні номери облікових карток платників податків посадових осіб яких вважаються закритими по смерті відповідно з даними Державного реєстру фізичних осіб – платників податків, направлено </w:t>
            </w:r>
            <w:r w:rsidR="00F72742" w:rsidRPr="00881C9A">
              <w:rPr>
                <w:rFonts w:ascii="Times New Roman" w:hAnsi="Times New Roman" w:cs="Times New Roman"/>
                <w:spacing w:val="-4"/>
              </w:rPr>
              <w:t xml:space="preserve">структурним підрозділам 10 </w:t>
            </w:r>
            <w:r w:rsidR="00FE2FD1" w:rsidRPr="00881C9A">
              <w:rPr>
                <w:rFonts w:ascii="Times New Roman" w:hAnsi="Times New Roman" w:cs="Times New Roman"/>
                <w:spacing w:val="-4"/>
              </w:rPr>
              <w:t>доповідн</w:t>
            </w:r>
            <w:r w:rsidR="00F72742" w:rsidRPr="00881C9A">
              <w:rPr>
                <w:rFonts w:ascii="Times New Roman" w:hAnsi="Times New Roman" w:cs="Times New Roman"/>
                <w:spacing w:val="-4"/>
              </w:rPr>
              <w:t>их</w:t>
            </w:r>
            <w:r w:rsidR="00FE2FD1" w:rsidRPr="00881C9A">
              <w:rPr>
                <w:rFonts w:ascii="Times New Roman" w:hAnsi="Times New Roman" w:cs="Times New Roman"/>
                <w:spacing w:val="-4"/>
              </w:rPr>
              <w:t xml:space="preserve"> запис</w:t>
            </w:r>
            <w:r w:rsidR="00F72742" w:rsidRPr="00881C9A">
              <w:rPr>
                <w:rFonts w:ascii="Times New Roman" w:hAnsi="Times New Roman" w:cs="Times New Roman"/>
                <w:spacing w:val="-4"/>
              </w:rPr>
              <w:t>ок</w:t>
            </w:r>
            <w:r w:rsidR="002C3400" w:rsidRPr="00881C9A">
              <w:rPr>
                <w:rFonts w:ascii="Times New Roman" w:hAnsi="Times New Roman" w:cs="Times New Roman"/>
                <w:spacing w:val="-4"/>
              </w:rPr>
              <w:t xml:space="preserve"> (</w:t>
            </w:r>
            <w:r w:rsidR="00F72742" w:rsidRPr="00881C9A">
              <w:rPr>
                <w:rFonts w:ascii="Times New Roman" w:hAnsi="Times New Roman" w:cs="Times New Roman"/>
                <w:spacing w:val="-4"/>
              </w:rPr>
              <w:t>від 12.07.21</w:t>
            </w:r>
            <w:r w:rsidR="00264F37" w:rsidRPr="00881C9A">
              <w:rPr>
                <w:rFonts w:ascii="Times New Roman" w:hAnsi="Times New Roman" w:cs="Times New Roman"/>
                <w:spacing w:val="-4"/>
              </w:rPr>
              <w:t xml:space="preserve"> </w:t>
            </w:r>
            <w:r w:rsidR="00FE2FD1" w:rsidRPr="00881C9A">
              <w:rPr>
                <w:rFonts w:ascii="Times New Roman" w:hAnsi="Times New Roman" w:cs="Times New Roman"/>
                <w:spacing w:val="-4"/>
              </w:rPr>
              <w:t>№</w:t>
            </w:r>
            <w:r w:rsidR="00FE2FD1" w:rsidRPr="00881C9A">
              <w:rPr>
                <w:rFonts w:ascii="Times New Roman" w:hAnsi="Times New Roman" w:cs="Times New Roman"/>
                <w:spacing w:val="-4"/>
                <w:lang w:val="en-US"/>
              </w:rPr>
              <w:t> </w:t>
            </w:r>
            <w:r w:rsidR="00FE2FD1" w:rsidRPr="00881C9A">
              <w:rPr>
                <w:rFonts w:ascii="Times New Roman" w:hAnsi="Times New Roman" w:cs="Times New Roman"/>
                <w:spacing w:val="-4"/>
              </w:rPr>
              <w:t xml:space="preserve">2620/12-32-12-02-06, </w:t>
            </w:r>
            <w:r w:rsidR="00264F37" w:rsidRPr="00881C9A">
              <w:rPr>
                <w:rFonts w:ascii="Times New Roman" w:hAnsi="Times New Roman" w:cs="Times New Roman"/>
                <w:spacing w:val="-4"/>
              </w:rPr>
              <w:t>від 27.07.21</w:t>
            </w:r>
            <w:r w:rsidR="002C3400" w:rsidRPr="00881C9A">
              <w:rPr>
                <w:rFonts w:ascii="Times New Roman" w:hAnsi="Times New Roman" w:cs="Times New Roman"/>
                <w:spacing w:val="-4"/>
              </w:rPr>
              <w:t xml:space="preserve"> № </w:t>
            </w:r>
            <w:r w:rsidR="00FE2FD1" w:rsidRPr="00881C9A">
              <w:rPr>
                <w:rFonts w:ascii="Times New Roman" w:hAnsi="Times New Roman" w:cs="Times New Roman"/>
                <w:spacing w:val="-4"/>
              </w:rPr>
              <w:t xml:space="preserve">2809/12-32-12-02-06, </w:t>
            </w:r>
            <w:r w:rsidR="00264F37" w:rsidRPr="00881C9A">
              <w:rPr>
                <w:rFonts w:ascii="Times New Roman" w:hAnsi="Times New Roman" w:cs="Times New Roman"/>
                <w:spacing w:val="-4"/>
              </w:rPr>
              <w:t xml:space="preserve">від 13.08.21 № </w:t>
            </w:r>
            <w:r w:rsidR="00FE2FD1" w:rsidRPr="00881C9A">
              <w:rPr>
                <w:rFonts w:ascii="Times New Roman" w:hAnsi="Times New Roman" w:cs="Times New Roman"/>
                <w:spacing w:val="-4"/>
              </w:rPr>
              <w:t xml:space="preserve">3089/12-32-12-02-06, </w:t>
            </w:r>
            <w:r w:rsidR="00264F37" w:rsidRPr="00881C9A">
              <w:rPr>
                <w:rFonts w:ascii="Times New Roman" w:hAnsi="Times New Roman" w:cs="Times New Roman"/>
                <w:spacing w:val="-4"/>
              </w:rPr>
              <w:t xml:space="preserve">від 27.08.21 № </w:t>
            </w:r>
            <w:r w:rsidR="00FE2FD1" w:rsidRPr="00881C9A">
              <w:rPr>
                <w:rFonts w:ascii="Times New Roman" w:hAnsi="Times New Roman" w:cs="Times New Roman"/>
                <w:spacing w:val="-4"/>
              </w:rPr>
              <w:t xml:space="preserve">3240/12-32-12-02-06, </w:t>
            </w:r>
            <w:r w:rsidR="00264F37" w:rsidRPr="00881C9A">
              <w:rPr>
                <w:rFonts w:ascii="Times New Roman" w:hAnsi="Times New Roman" w:cs="Times New Roman"/>
                <w:spacing w:val="-4"/>
              </w:rPr>
              <w:t xml:space="preserve">від 20.09.21 №  </w:t>
            </w:r>
            <w:r w:rsidR="00FE2FD1" w:rsidRPr="00881C9A">
              <w:rPr>
                <w:rFonts w:ascii="Times New Roman" w:hAnsi="Times New Roman" w:cs="Times New Roman"/>
                <w:spacing w:val="-4"/>
              </w:rPr>
              <w:t>3551/12-32-12-02-06</w:t>
            </w:r>
            <w:r w:rsidR="00264F37" w:rsidRPr="00881C9A">
              <w:rPr>
                <w:rFonts w:ascii="Times New Roman" w:hAnsi="Times New Roman" w:cs="Times New Roman"/>
                <w:spacing w:val="-4"/>
              </w:rPr>
              <w:t>, від 19.10.21 №</w:t>
            </w:r>
            <w:r w:rsidR="00FE2FD1" w:rsidRPr="00881C9A">
              <w:rPr>
                <w:rFonts w:ascii="Times New Roman" w:hAnsi="Times New Roman" w:cs="Times New Roman"/>
                <w:spacing w:val="-4"/>
              </w:rPr>
              <w:t xml:space="preserve"> 3908/12-32-12-02-06</w:t>
            </w:r>
            <w:r w:rsidR="00264F37" w:rsidRPr="00881C9A">
              <w:rPr>
                <w:rFonts w:ascii="Times New Roman" w:hAnsi="Times New Roman" w:cs="Times New Roman"/>
                <w:spacing w:val="-4"/>
              </w:rPr>
              <w:t xml:space="preserve">, від 09.11.21 № </w:t>
            </w:r>
            <w:r w:rsidR="00FE2FD1" w:rsidRPr="00881C9A">
              <w:rPr>
                <w:rFonts w:ascii="Times New Roman" w:hAnsi="Times New Roman" w:cs="Times New Roman"/>
                <w:spacing w:val="-4"/>
              </w:rPr>
              <w:t xml:space="preserve"> 4204/12-32-12-02-06 </w:t>
            </w:r>
            <w:r w:rsidR="00264F37" w:rsidRPr="00881C9A">
              <w:rPr>
                <w:rFonts w:ascii="Times New Roman" w:hAnsi="Times New Roman" w:cs="Times New Roman"/>
                <w:spacing w:val="-4"/>
              </w:rPr>
              <w:t xml:space="preserve">від 25.11.21 № </w:t>
            </w:r>
            <w:r w:rsidR="00FE2FD1" w:rsidRPr="00881C9A">
              <w:rPr>
                <w:rFonts w:ascii="Times New Roman" w:hAnsi="Times New Roman" w:cs="Times New Roman"/>
                <w:spacing w:val="-4"/>
              </w:rPr>
              <w:t xml:space="preserve">4411/12-32-12-02-06, </w:t>
            </w:r>
            <w:r w:rsidR="00264F37" w:rsidRPr="00881C9A">
              <w:rPr>
                <w:rFonts w:ascii="Times New Roman" w:hAnsi="Times New Roman" w:cs="Times New Roman"/>
                <w:spacing w:val="-4"/>
              </w:rPr>
              <w:t>від 09.12.21</w:t>
            </w:r>
            <w:r w:rsidR="002C3400" w:rsidRPr="00881C9A">
              <w:rPr>
                <w:rFonts w:ascii="Times New Roman" w:hAnsi="Times New Roman" w:cs="Times New Roman"/>
                <w:spacing w:val="-4"/>
              </w:rPr>
              <w:t xml:space="preserve"> № </w:t>
            </w:r>
            <w:r w:rsidR="00FE2FD1" w:rsidRPr="00881C9A">
              <w:rPr>
                <w:rFonts w:ascii="Times New Roman" w:hAnsi="Times New Roman" w:cs="Times New Roman"/>
                <w:spacing w:val="-4"/>
              </w:rPr>
              <w:t xml:space="preserve">4607/12-32-12-02-06, </w:t>
            </w:r>
            <w:r w:rsidR="002C3400" w:rsidRPr="00881C9A">
              <w:rPr>
                <w:rFonts w:ascii="Times New Roman" w:hAnsi="Times New Roman" w:cs="Times New Roman"/>
                <w:spacing w:val="-4"/>
              </w:rPr>
              <w:t xml:space="preserve">від 24.12.21 № </w:t>
            </w:r>
            <w:r w:rsidR="00FE2FD1" w:rsidRPr="00881C9A">
              <w:rPr>
                <w:rFonts w:ascii="Times New Roman" w:hAnsi="Times New Roman" w:cs="Times New Roman"/>
                <w:spacing w:val="-4"/>
              </w:rPr>
              <w:t>4852/12-32-12-02-06</w:t>
            </w:r>
            <w:r w:rsidR="002C3400" w:rsidRPr="00881C9A">
              <w:rPr>
                <w:rFonts w:ascii="Times New Roman" w:hAnsi="Times New Roman" w:cs="Times New Roman"/>
                <w:spacing w:val="-4"/>
              </w:rPr>
              <w:t>)</w:t>
            </w:r>
            <w:r w:rsidR="00FE2FD1" w:rsidRPr="00881C9A">
              <w:rPr>
                <w:rFonts w:ascii="Times New Roman" w:hAnsi="Times New Roman" w:cs="Times New Roman"/>
                <w:spacing w:val="-4"/>
              </w:rPr>
              <w:t xml:space="preserve"> та </w:t>
            </w:r>
            <w:r w:rsidR="002C3400" w:rsidRPr="00881C9A">
              <w:rPr>
                <w:rFonts w:ascii="Times New Roman" w:hAnsi="Times New Roman" w:cs="Times New Roman"/>
                <w:spacing w:val="-4"/>
              </w:rPr>
              <w:t xml:space="preserve">10 </w:t>
            </w:r>
            <w:r w:rsidR="00FE2FD1" w:rsidRPr="00881C9A">
              <w:rPr>
                <w:rFonts w:ascii="Times New Roman" w:hAnsi="Times New Roman" w:cs="Times New Roman"/>
                <w:spacing w:val="-4"/>
              </w:rPr>
              <w:t>службов</w:t>
            </w:r>
            <w:r w:rsidR="002C3400" w:rsidRPr="00881C9A">
              <w:rPr>
                <w:rFonts w:ascii="Times New Roman" w:hAnsi="Times New Roman" w:cs="Times New Roman"/>
                <w:spacing w:val="-4"/>
              </w:rPr>
              <w:t>их</w:t>
            </w:r>
            <w:r w:rsidR="00FE2FD1" w:rsidRPr="00881C9A">
              <w:rPr>
                <w:rFonts w:ascii="Times New Roman" w:hAnsi="Times New Roman" w:cs="Times New Roman"/>
                <w:spacing w:val="-4"/>
              </w:rPr>
              <w:t xml:space="preserve"> лист</w:t>
            </w:r>
            <w:r w:rsidR="002C3400" w:rsidRPr="00881C9A">
              <w:rPr>
                <w:rFonts w:ascii="Times New Roman" w:hAnsi="Times New Roman" w:cs="Times New Roman"/>
                <w:spacing w:val="-4"/>
              </w:rPr>
              <w:t>ів</w:t>
            </w:r>
            <w:r w:rsidR="00FE2FD1" w:rsidRPr="00881C9A">
              <w:rPr>
                <w:rFonts w:ascii="Times New Roman" w:hAnsi="Times New Roman" w:cs="Times New Roman"/>
                <w:spacing w:val="-4"/>
              </w:rPr>
              <w:t xml:space="preserve"> на відповідні структурні підрозділи </w:t>
            </w:r>
            <w:r w:rsidR="002C3400" w:rsidRPr="00881C9A">
              <w:rPr>
                <w:rFonts w:ascii="Times New Roman" w:hAnsi="Times New Roman" w:cs="Times New Roman"/>
                <w:spacing w:val="-4"/>
              </w:rPr>
              <w:t xml:space="preserve">(від 12.07.21 </w:t>
            </w:r>
            <w:r w:rsidR="00FE2FD1" w:rsidRPr="00881C9A">
              <w:rPr>
                <w:rFonts w:ascii="Times New Roman" w:hAnsi="Times New Roman" w:cs="Times New Roman"/>
                <w:spacing w:val="-4"/>
              </w:rPr>
              <w:t>№</w:t>
            </w:r>
            <w:r w:rsidR="00FE2FD1" w:rsidRPr="00881C9A">
              <w:rPr>
                <w:rFonts w:ascii="Times New Roman" w:hAnsi="Times New Roman" w:cs="Times New Roman"/>
                <w:spacing w:val="-4"/>
                <w:lang w:val="ru-RU"/>
              </w:rPr>
              <w:t> </w:t>
            </w:r>
            <w:r w:rsidR="00FE2FD1" w:rsidRPr="00881C9A">
              <w:rPr>
                <w:rFonts w:ascii="Times New Roman" w:hAnsi="Times New Roman" w:cs="Times New Roman"/>
                <w:spacing w:val="-4"/>
              </w:rPr>
              <w:t xml:space="preserve">2621/12-32-12-02-06, </w:t>
            </w:r>
            <w:r w:rsidR="002C3400" w:rsidRPr="00881C9A">
              <w:rPr>
                <w:rFonts w:ascii="Times New Roman" w:hAnsi="Times New Roman" w:cs="Times New Roman"/>
                <w:spacing w:val="-4"/>
              </w:rPr>
              <w:t xml:space="preserve">від 28.07.21 № </w:t>
            </w:r>
            <w:r w:rsidR="00FE2FD1" w:rsidRPr="00881C9A">
              <w:rPr>
                <w:rFonts w:ascii="Times New Roman" w:hAnsi="Times New Roman" w:cs="Times New Roman"/>
                <w:spacing w:val="-4"/>
              </w:rPr>
              <w:t xml:space="preserve">2813/12-32-12-02-06, </w:t>
            </w:r>
            <w:r w:rsidR="002C3400" w:rsidRPr="00881C9A">
              <w:rPr>
                <w:rFonts w:ascii="Times New Roman" w:hAnsi="Times New Roman" w:cs="Times New Roman"/>
                <w:spacing w:val="-4"/>
              </w:rPr>
              <w:t xml:space="preserve">від 13.08.21 № </w:t>
            </w:r>
            <w:r w:rsidR="00FE2FD1" w:rsidRPr="00881C9A">
              <w:rPr>
                <w:rFonts w:ascii="Times New Roman" w:hAnsi="Times New Roman" w:cs="Times New Roman"/>
                <w:spacing w:val="-4"/>
              </w:rPr>
              <w:t xml:space="preserve">3091/12-32-12-02-06, </w:t>
            </w:r>
            <w:r w:rsidR="002C3400" w:rsidRPr="00881C9A">
              <w:rPr>
                <w:rFonts w:ascii="Times New Roman" w:hAnsi="Times New Roman" w:cs="Times New Roman"/>
                <w:spacing w:val="-4"/>
              </w:rPr>
              <w:t xml:space="preserve">від 27.08.21 № </w:t>
            </w:r>
            <w:r w:rsidR="00FE2FD1" w:rsidRPr="00881C9A">
              <w:rPr>
                <w:rFonts w:ascii="Times New Roman" w:hAnsi="Times New Roman" w:cs="Times New Roman"/>
                <w:spacing w:val="-4"/>
              </w:rPr>
              <w:t>3258/12-32-12-02-06,</w:t>
            </w:r>
            <w:r w:rsidR="007C2BC8" w:rsidRPr="00881C9A">
              <w:rPr>
                <w:rFonts w:ascii="Times New Roman" w:hAnsi="Times New Roman" w:cs="Times New Roman"/>
                <w:spacing w:val="-4"/>
              </w:rPr>
              <w:t xml:space="preserve"> </w:t>
            </w:r>
            <w:r w:rsidR="002D7B78" w:rsidRPr="00881C9A">
              <w:rPr>
                <w:rFonts w:ascii="Times New Roman" w:hAnsi="Times New Roman" w:cs="Times New Roman"/>
                <w:spacing w:val="-4"/>
              </w:rPr>
              <w:t xml:space="preserve"> </w:t>
            </w:r>
            <w:r w:rsidR="007C2BC8" w:rsidRPr="00881C9A">
              <w:rPr>
                <w:rFonts w:ascii="Times New Roman" w:hAnsi="Times New Roman" w:cs="Times New Roman"/>
                <w:spacing w:val="-4"/>
              </w:rPr>
              <w:t>від 20.09.21</w:t>
            </w:r>
            <w:r w:rsidR="003D26B7" w:rsidRPr="00881C9A">
              <w:rPr>
                <w:rFonts w:ascii="Times New Roman" w:hAnsi="Times New Roman" w:cs="Times New Roman"/>
                <w:spacing w:val="-4"/>
              </w:rPr>
              <w:t xml:space="preserve">  </w:t>
            </w:r>
            <w:r w:rsidR="002D7B78" w:rsidRPr="00881C9A">
              <w:rPr>
                <w:rFonts w:ascii="Times New Roman" w:hAnsi="Times New Roman" w:cs="Times New Roman"/>
                <w:spacing w:val="-4"/>
              </w:rPr>
              <w:t xml:space="preserve"> </w:t>
            </w:r>
            <w:r w:rsidR="003D26B7" w:rsidRPr="00881C9A">
              <w:rPr>
                <w:rFonts w:ascii="Times New Roman" w:hAnsi="Times New Roman" w:cs="Times New Roman"/>
                <w:spacing w:val="-4"/>
              </w:rPr>
              <w:t xml:space="preserve"> </w:t>
            </w:r>
            <w:r w:rsidR="007C2BC8" w:rsidRPr="00881C9A">
              <w:rPr>
                <w:rFonts w:ascii="Times New Roman" w:hAnsi="Times New Roman" w:cs="Times New Roman"/>
                <w:spacing w:val="-4"/>
              </w:rPr>
              <w:t>№</w:t>
            </w:r>
            <w:r w:rsidR="00FE2FD1" w:rsidRPr="00881C9A">
              <w:rPr>
                <w:rFonts w:ascii="Times New Roman" w:hAnsi="Times New Roman" w:cs="Times New Roman"/>
                <w:spacing w:val="-4"/>
              </w:rPr>
              <w:t xml:space="preserve"> 3561/12-32-12-02-06, </w:t>
            </w:r>
            <w:r w:rsidR="007C2BC8" w:rsidRPr="00881C9A">
              <w:rPr>
                <w:rFonts w:ascii="Times New Roman" w:hAnsi="Times New Roman" w:cs="Times New Roman"/>
                <w:spacing w:val="-4"/>
              </w:rPr>
              <w:t xml:space="preserve">від </w:t>
            </w:r>
            <w:r w:rsidR="003D26B7" w:rsidRPr="00881C9A">
              <w:rPr>
                <w:rFonts w:ascii="Times New Roman" w:hAnsi="Times New Roman" w:cs="Times New Roman"/>
                <w:spacing w:val="-4"/>
              </w:rPr>
              <w:t xml:space="preserve"> </w:t>
            </w:r>
            <w:r w:rsidR="007C2BC8" w:rsidRPr="00881C9A">
              <w:rPr>
                <w:rFonts w:ascii="Times New Roman" w:hAnsi="Times New Roman" w:cs="Times New Roman"/>
                <w:spacing w:val="-4"/>
              </w:rPr>
              <w:t>09.11.21</w:t>
            </w:r>
            <w:r w:rsidR="003D26B7" w:rsidRPr="00881C9A">
              <w:rPr>
                <w:rFonts w:ascii="Times New Roman" w:hAnsi="Times New Roman" w:cs="Times New Roman"/>
                <w:spacing w:val="-4"/>
              </w:rPr>
              <w:t xml:space="preserve"> №</w:t>
            </w:r>
            <w:r w:rsidR="007C2BC8" w:rsidRPr="00881C9A">
              <w:rPr>
                <w:rFonts w:ascii="Times New Roman" w:hAnsi="Times New Roman" w:cs="Times New Roman"/>
                <w:spacing w:val="-4"/>
              </w:rPr>
              <w:t xml:space="preserve"> </w:t>
            </w:r>
            <w:r w:rsidR="00FE2FD1" w:rsidRPr="00881C9A">
              <w:rPr>
                <w:rFonts w:ascii="Times New Roman" w:hAnsi="Times New Roman" w:cs="Times New Roman"/>
                <w:spacing w:val="-4"/>
              </w:rPr>
              <w:t>3912/12-32-12-02</w:t>
            </w:r>
            <w:r w:rsidR="003D26B7" w:rsidRPr="00881C9A">
              <w:rPr>
                <w:rFonts w:ascii="Times New Roman" w:hAnsi="Times New Roman" w:cs="Times New Roman"/>
                <w:spacing w:val="-4"/>
              </w:rPr>
              <w:t>-06</w:t>
            </w:r>
            <w:r w:rsidR="00FE2FD1" w:rsidRPr="00881C9A">
              <w:rPr>
                <w:rFonts w:ascii="Times New Roman" w:hAnsi="Times New Roman" w:cs="Times New Roman"/>
                <w:spacing w:val="-4"/>
              </w:rPr>
              <w:t>,</w:t>
            </w:r>
            <w:r w:rsidR="003D26B7" w:rsidRPr="00881C9A">
              <w:rPr>
                <w:rFonts w:ascii="Times New Roman" w:hAnsi="Times New Roman" w:cs="Times New Roman"/>
                <w:spacing w:val="-4"/>
              </w:rPr>
              <w:t xml:space="preserve"> від 25.11.21 №</w:t>
            </w:r>
            <w:r w:rsidR="00FE2FD1" w:rsidRPr="00881C9A">
              <w:rPr>
                <w:rFonts w:ascii="Times New Roman" w:hAnsi="Times New Roman" w:cs="Times New Roman"/>
                <w:spacing w:val="-4"/>
              </w:rPr>
              <w:t xml:space="preserve"> 4214/12-32-12-02-06 4421/12-32-12-02-06,</w:t>
            </w:r>
            <w:r w:rsidR="003D26B7" w:rsidRPr="00881C9A">
              <w:rPr>
                <w:rFonts w:ascii="Times New Roman" w:hAnsi="Times New Roman" w:cs="Times New Roman"/>
                <w:spacing w:val="-4"/>
              </w:rPr>
              <w:t xml:space="preserve"> від 09.12.21</w:t>
            </w:r>
            <w:r w:rsidR="00FE2FD1" w:rsidRPr="00881C9A">
              <w:rPr>
                <w:rFonts w:ascii="Times New Roman" w:hAnsi="Times New Roman" w:cs="Times New Roman"/>
                <w:spacing w:val="-4"/>
              </w:rPr>
              <w:t xml:space="preserve"> </w:t>
            </w:r>
            <w:r w:rsidR="003D26B7" w:rsidRPr="00881C9A">
              <w:rPr>
                <w:rFonts w:ascii="Times New Roman" w:hAnsi="Times New Roman" w:cs="Times New Roman"/>
                <w:spacing w:val="-4"/>
              </w:rPr>
              <w:t xml:space="preserve">№ </w:t>
            </w:r>
            <w:r w:rsidR="00FE2FD1" w:rsidRPr="00881C9A">
              <w:rPr>
                <w:rFonts w:ascii="Times New Roman" w:hAnsi="Times New Roman" w:cs="Times New Roman"/>
                <w:spacing w:val="-4"/>
              </w:rPr>
              <w:t xml:space="preserve">4617/12-32-12-02-06, </w:t>
            </w:r>
            <w:r w:rsidR="003D26B7" w:rsidRPr="00881C9A">
              <w:rPr>
                <w:rFonts w:ascii="Times New Roman" w:hAnsi="Times New Roman" w:cs="Times New Roman"/>
                <w:spacing w:val="-4"/>
              </w:rPr>
              <w:t xml:space="preserve">від 28.12.21 № </w:t>
            </w:r>
            <w:r w:rsidR="00FE2FD1" w:rsidRPr="00881C9A">
              <w:rPr>
                <w:rFonts w:ascii="Times New Roman" w:hAnsi="Times New Roman" w:cs="Times New Roman"/>
                <w:spacing w:val="-4"/>
              </w:rPr>
              <w:t>4860/12-32-12-02-06</w:t>
            </w:r>
            <w:r w:rsidR="0058151B" w:rsidRPr="00881C9A">
              <w:rPr>
                <w:rFonts w:ascii="Times New Roman" w:hAnsi="Times New Roman" w:cs="Times New Roman"/>
                <w:spacing w:val="-4"/>
              </w:rPr>
              <w:t>).</w:t>
            </w:r>
          </w:p>
          <w:p w:rsidR="0058151B" w:rsidRPr="00881C9A" w:rsidRDefault="0058151B" w:rsidP="004700F2">
            <w:pPr>
              <w:spacing w:after="120"/>
              <w:jc w:val="both"/>
              <w:rPr>
                <w:rFonts w:ascii="Times New Roman" w:hAnsi="Times New Roman" w:cs="Times New Roman"/>
              </w:rPr>
            </w:pPr>
            <w:r w:rsidRPr="00881C9A">
              <w:rPr>
                <w:rFonts w:ascii="Times New Roman" w:hAnsi="Times New Roman" w:cs="Times New Roman"/>
              </w:rPr>
              <w:t>Скоординовано</w:t>
            </w:r>
            <w:r w:rsidR="00FE2FD1" w:rsidRPr="00881C9A">
              <w:rPr>
                <w:rFonts w:ascii="Times New Roman" w:hAnsi="Times New Roman" w:cs="Times New Roman"/>
              </w:rPr>
              <w:t xml:space="preserve"> роботу ДПІ по впровадженню електронних сервісів (доопрацювання режиму «Обробка ПЗ та платежів» ІТС «Податковий блок» та ІС «Архів електронної звітності», нові форми та алгоритми дій внесення/збереження звітності), всього направлено 2 інформації (службові листи від 07.10.2021 № 3822/12-32-02-02-06; від 31.12.2021 № 4955/12-32-12-02-06). </w:t>
            </w:r>
          </w:p>
          <w:p w:rsidR="00744597" w:rsidRPr="00881C9A" w:rsidRDefault="00FE2FD1" w:rsidP="004700F2">
            <w:pPr>
              <w:spacing w:after="120"/>
              <w:jc w:val="both"/>
              <w:rPr>
                <w:rFonts w:ascii="Times New Roman" w:hAnsi="Times New Roman" w:cs="Times New Roman"/>
              </w:rPr>
            </w:pPr>
            <w:r w:rsidRPr="00881C9A">
              <w:rPr>
                <w:rFonts w:ascii="Times New Roman" w:hAnsi="Times New Roman" w:cs="Times New Roman"/>
              </w:rPr>
              <w:t>На постійній основі відстежується рівень приймання звітності через Електронний кабінет та e-mail (направляється на ДПІ інформація щодо популяризації подання звітності в електронному вигляді, направлено 6 службових листів (від 07.07.21</w:t>
            </w:r>
            <w:r w:rsidR="00027FA1" w:rsidRPr="00881C9A">
              <w:rPr>
                <w:rFonts w:ascii="Times New Roman" w:hAnsi="Times New Roman" w:cs="Times New Roman"/>
              </w:rPr>
              <w:t xml:space="preserve"> №</w:t>
            </w:r>
            <w:r w:rsidRPr="00881C9A">
              <w:rPr>
                <w:rFonts w:ascii="Times New Roman" w:hAnsi="Times New Roman" w:cs="Times New Roman"/>
              </w:rPr>
              <w:t xml:space="preserve"> 2558/12-32-12-02-06; від 06.08.21 №</w:t>
            </w:r>
            <w:r w:rsidR="00027FA1" w:rsidRPr="00881C9A">
              <w:rPr>
                <w:rFonts w:ascii="Times New Roman" w:hAnsi="Times New Roman" w:cs="Times New Roman"/>
              </w:rPr>
              <w:t xml:space="preserve"> </w:t>
            </w:r>
            <w:r w:rsidRPr="00881C9A">
              <w:rPr>
                <w:rFonts w:ascii="Times New Roman" w:hAnsi="Times New Roman" w:cs="Times New Roman"/>
              </w:rPr>
              <w:t>2968/12-32-12-02-06; від 07.09.21 №</w:t>
            </w:r>
            <w:r w:rsidR="00027FA1" w:rsidRPr="00881C9A">
              <w:rPr>
                <w:rFonts w:ascii="Times New Roman" w:hAnsi="Times New Roman" w:cs="Times New Roman"/>
              </w:rPr>
              <w:t xml:space="preserve"> </w:t>
            </w:r>
            <w:r w:rsidRPr="00881C9A">
              <w:rPr>
                <w:rFonts w:ascii="Times New Roman" w:hAnsi="Times New Roman" w:cs="Times New Roman"/>
              </w:rPr>
              <w:t>3403/12-32-12-02-06; від 12.10.21 №</w:t>
            </w:r>
            <w:r w:rsidR="00027FA1" w:rsidRPr="00881C9A">
              <w:rPr>
                <w:rFonts w:ascii="Times New Roman" w:hAnsi="Times New Roman" w:cs="Times New Roman"/>
              </w:rPr>
              <w:t xml:space="preserve"> </w:t>
            </w:r>
            <w:r w:rsidRPr="00881C9A">
              <w:rPr>
                <w:rFonts w:ascii="Times New Roman" w:hAnsi="Times New Roman" w:cs="Times New Roman"/>
              </w:rPr>
              <w:t>3844/12-32-12-02-06, від 09.11.21 №</w:t>
            </w:r>
            <w:r w:rsidR="00027FA1" w:rsidRPr="00881C9A">
              <w:rPr>
                <w:rFonts w:ascii="Times New Roman" w:hAnsi="Times New Roman" w:cs="Times New Roman"/>
              </w:rPr>
              <w:t xml:space="preserve"> </w:t>
            </w:r>
            <w:r w:rsidRPr="00881C9A">
              <w:rPr>
                <w:rFonts w:ascii="Times New Roman" w:hAnsi="Times New Roman" w:cs="Times New Roman"/>
              </w:rPr>
              <w:t>4212/12-32-12-02-06; від 06.12.21 №</w:t>
            </w:r>
            <w:r w:rsidR="00027FA1" w:rsidRPr="00881C9A">
              <w:rPr>
                <w:rFonts w:ascii="Times New Roman" w:hAnsi="Times New Roman" w:cs="Times New Roman"/>
              </w:rPr>
              <w:t xml:space="preserve"> </w:t>
            </w:r>
            <w:r w:rsidRPr="00881C9A">
              <w:rPr>
                <w:rFonts w:ascii="Times New Roman" w:hAnsi="Times New Roman" w:cs="Times New Roman"/>
              </w:rPr>
              <w:t xml:space="preserve">4562/12-32-12-02-06). </w:t>
            </w:r>
          </w:p>
          <w:p w:rsidR="00FE2FD1" w:rsidRPr="00881C9A" w:rsidRDefault="00FE2FD1" w:rsidP="00FB4D74">
            <w:pPr>
              <w:jc w:val="both"/>
              <w:rPr>
                <w:rFonts w:ascii="Times New Roman" w:hAnsi="Times New Roman" w:cs="Times New Roman"/>
              </w:rPr>
            </w:pPr>
            <w:r w:rsidRPr="00881C9A">
              <w:rPr>
                <w:rFonts w:ascii="Times New Roman" w:hAnsi="Times New Roman" w:cs="Times New Roman"/>
              </w:rPr>
              <w:t xml:space="preserve">Згідно рейтингової оцінки показників за напрямом «Електронні </w:t>
            </w:r>
            <w:r w:rsidRPr="00881C9A">
              <w:rPr>
                <w:rFonts w:ascii="Times New Roman" w:hAnsi="Times New Roman" w:cs="Times New Roman"/>
              </w:rPr>
              <w:lastRenderedPageBreak/>
              <w:t>сервіси» за 2021 рік частка податкових декларацій, що подані платниками за допомогою засобів телекомунікаційного зв’язку, в загальній кількості поданих податкових декларацій по юридичним особам становить 97</w:t>
            </w:r>
            <w:r w:rsidR="00CB39BB">
              <w:rPr>
                <w:rFonts w:ascii="Times New Roman" w:hAnsi="Times New Roman" w:cs="Times New Roman"/>
              </w:rPr>
              <w:t xml:space="preserve"> відс.,</w:t>
            </w:r>
            <w:r w:rsidRPr="00881C9A">
              <w:rPr>
                <w:rFonts w:ascii="Times New Roman" w:hAnsi="Times New Roman" w:cs="Times New Roman"/>
              </w:rPr>
              <w:t xml:space="preserve"> по фізичним особам – 89</w:t>
            </w:r>
            <w:r w:rsidR="004A2701">
              <w:rPr>
                <w:rFonts w:ascii="Times New Roman" w:hAnsi="Times New Roman" w:cs="Times New Roman"/>
              </w:rPr>
              <w:t xml:space="preserve"> відсотків.</w:t>
            </w:r>
          </w:p>
          <w:p w:rsidR="00744597" w:rsidRPr="00881C9A" w:rsidRDefault="00FE2FD1" w:rsidP="00327A22">
            <w:pPr>
              <w:pStyle w:val="aa"/>
              <w:spacing w:after="120"/>
              <w:jc w:val="both"/>
              <w:rPr>
                <w:rStyle w:val="FontStyle49"/>
                <w:sz w:val="24"/>
                <w:szCs w:val="24"/>
              </w:rPr>
            </w:pPr>
            <w:r w:rsidRPr="00881C9A">
              <w:rPr>
                <w:rFonts w:ascii="Times New Roman" w:hAnsi="Times New Roman" w:cs="Times New Roman"/>
              </w:rPr>
              <w:t xml:space="preserve">Також організовано роботу з питань виправлення помилок, корегування чи надання відповідного статусу (зняття/присвоєння «історія подання», «повністю введено», або помилкових звітів), дозавантаження повного пакету документів звітності, дублювання, зняття актуальності з ЄСВ та внесення відповідних коментарів, всього направлено 12 інформацій (службові записки </w:t>
            </w:r>
            <w:r w:rsidRPr="00881C9A">
              <w:rPr>
                <w:rStyle w:val="FontStyle49"/>
                <w:b w:val="0"/>
                <w:sz w:val="24"/>
                <w:szCs w:val="24"/>
              </w:rPr>
              <w:t>від 28.07.2021 № 2814/12-32-12-02-06; від 09.08.2021 № 3009/12-32-02-02-06; від 09.08.2021 №</w:t>
            </w:r>
            <w:r w:rsidRPr="00881C9A">
              <w:rPr>
                <w:rStyle w:val="FontStyle49"/>
                <w:b w:val="0"/>
                <w:sz w:val="24"/>
                <w:szCs w:val="24"/>
                <w:lang w:val="en-US"/>
              </w:rPr>
              <w:t> </w:t>
            </w:r>
            <w:r w:rsidRPr="00881C9A">
              <w:rPr>
                <w:rStyle w:val="FontStyle49"/>
                <w:b w:val="0"/>
                <w:sz w:val="24"/>
                <w:szCs w:val="24"/>
              </w:rPr>
              <w:t>3011/12-32-12-02-06; від 18.10.2021 №</w:t>
            </w:r>
            <w:r w:rsidRPr="00881C9A">
              <w:rPr>
                <w:rStyle w:val="FontStyle49"/>
                <w:b w:val="0"/>
                <w:sz w:val="24"/>
                <w:szCs w:val="24"/>
                <w:lang w:val="en-US"/>
              </w:rPr>
              <w:t> </w:t>
            </w:r>
            <w:r w:rsidRPr="00881C9A">
              <w:rPr>
                <w:rStyle w:val="FontStyle49"/>
                <w:b w:val="0"/>
                <w:sz w:val="24"/>
                <w:szCs w:val="24"/>
              </w:rPr>
              <w:t>3884/12-32-02-02-06; від 22.10.2021 №</w:t>
            </w:r>
            <w:r w:rsidRPr="00881C9A">
              <w:rPr>
                <w:rStyle w:val="FontStyle49"/>
                <w:b w:val="0"/>
                <w:sz w:val="24"/>
                <w:szCs w:val="24"/>
                <w:lang w:val="en-US"/>
              </w:rPr>
              <w:t> </w:t>
            </w:r>
            <w:r w:rsidRPr="00881C9A">
              <w:rPr>
                <w:rStyle w:val="FontStyle49"/>
                <w:b w:val="0"/>
                <w:sz w:val="24"/>
                <w:szCs w:val="24"/>
              </w:rPr>
              <w:t>3945/12-32-02-02-06; від 25.10.2021 № 3957/12-32-02-02-06; від 10.11.2021 №</w:t>
            </w:r>
            <w:r w:rsidRPr="00881C9A">
              <w:rPr>
                <w:rStyle w:val="FontStyle49"/>
                <w:b w:val="0"/>
                <w:sz w:val="24"/>
                <w:szCs w:val="24"/>
                <w:lang w:val="en-US"/>
              </w:rPr>
              <w:t> </w:t>
            </w:r>
            <w:r w:rsidRPr="00881C9A">
              <w:rPr>
                <w:rStyle w:val="FontStyle49"/>
                <w:b w:val="0"/>
                <w:sz w:val="24"/>
                <w:szCs w:val="24"/>
              </w:rPr>
              <w:t>4242/12-32-02-02-06; від 11.11.2021 №</w:t>
            </w:r>
            <w:r w:rsidRPr="00881C9A">
              <w:rPr>
                <w:rStyle w:val="FontStyle49"/>
                <w:b w:val="0"/>
                <w:sz w:val="24"/>
                <w:szCs w:val="24"/>
                <w:lang w:val="en-US"/>
              </w:rPr>
              <w:t> </w:t>
            </w:r>
            <w:r w:rsidRPr="00881C9A">
              <w:rPr>
                <w:rStyle w:val="FontStyle49"/>
                <w:b w:val="0"/>
                <w:sz w:val="24"/>
                <w:szCs w:val="24"/>
              </w:rPr>
              <w:t>4259/12-32-02-02-06; № 4534/12-32-12-02-06 від 02.12.2021; № 4570/12-32-02-02-06 від 06.12.2021; №</w:t>
            </w:r>
            <w:r w:rsidRPr="00881C9A">
              <w:rPr>
                <w:rStyle w:val="FontStyle49"/>
                <w:b w:val="0"/>
                <w:sz w:val="24"/>
                <w:szCs w:val="24"/>
                <w:lang w:val="en-US"/>
              </w:rPr>
              <w:t> </w:t>
            </w:r>
            <w:r w:rsidRPr="00881C9A">
              <w:rPr>
                <w:rStyle w:val="FontStyle49"/>
                <w:b w:val="0"/>
                <w:sz w:val="24"/>
                <w:szCs w:val="24"/>
              </w:rPr>
              <w:t>4634/12-32-12-02-06 від 10.12.2021; № 4762/12-32-02-02-06 від 21.12.2021 та лист на ДПС №7319/8/12-32-12-02-03 від 19.11.2021</w:t>
            </w:r>
            <w:r w:rsidR="00744597" w:rsidRPr="00881C9A">
              <w:rPr>
                <w:rStyle w:val="FontStyle49"/>
                <w:b w:val="0"/>
                <w:sz w:val="24"/>
                <w:szCs w:val="24"/>
              </w:rPr>
              <w:t>)</w:t>
            </w:r>
            <w:r w:rsidRPr="00881C9A">
              <w:rPr>
                <w:rStyle w:val="FontStyle49"/>
                <w:b w:val="0"/>
                <w:sz w:val="24"/>
                <w:szCs w:val="24"/>
              </w:rPr>
              <w:t>.</w:t>
            </w:r>
            <w:r w:rsidRPr="00881C9A">
              <w:rPr>
                <w:rStyle w:val="FontStyle49"/>
                <w:sz w:val="24"/>
                <w:szCs w:val="24"/>
              </w:rPr>
              <w:t xml:space="preserve"> </w:t>
            </w:r>
          </w:p>
          <w:p w:rsidR="00FE2FD1" w:rsidRPr="00881C9A" w:rsidRDefault="00FE2FD1" w:rsidP="004700F2">
            <w:pPr>
              <w:pStyle w:val="aa"/>
              <w:spacing w:after="120"/>
              <w:jc w:val="both"/>
              <w:rPr>
                <w:rStyle w:val="20"/>
                <w:rFonts w:eastAsia="Courier New"/>
                <w:color w:val="auto"/>
                <w:sz w:val="24"/>
                <w:szCs w:val="24"/>
              </w:rPr>
            </w:pPr>
            <w:r w:rsidRPr="00881C9A">
              <w:rPr>
                <w:rFonts w:ascii="Times New Roman" w:hAnsi="Times New Roman" w:cs="Times New Roman"/>
              </w:rPr>
              <w:t xml:space="preserve">В оперативному режимі надано </w:t>
            </w:r>
            <w:r w:rsidRPr="00881C9A">
              <w:rPr>
                <w:rFonts w:ascii="Times New Roman" w:hAnsi="Times New Roman" w:cs="Times New Roman"/>
                <w:lang w:val="ru-RU"/>
              </w:rPr>
              <w:t>225</w:t>
            </w:r>
            <w:r w:rsidRPr="00881C9A">
              <w:rPr>
                <w:rFonts w:ascii="Times New Roman" w:hAnsi="Times New Roman" w:cs="Times New Roman"/>
              </w:rPr>
              <w:t xml:space="preserve"> консультацій та практичної допомоги з питань сервісного обслуговування електронного кабінету та інших податкових сервісів (у т.ч. у липні – 14 по договорам, 6 по звітності; у серпні –11 по договорам, 9 по звітності; у вересні – 4 по договорам, 14 по звітності</w:t>
            </w:r>
            <w:r w:rsidRPr="00881C9A">
              <w:rPr>
                <w:rFonts w:ascii="Times New Roman" w:hAnsi="Times New Roman" w:cs="Times New Roman"/>
                <w:lang w:val="ru-RU"/>
              </w:rPr>
              <w:t xml:space="preserve">; </w:t>
            </w:r>
            <w:r w:rsidRPr="00881C9A">
              <w:rPr>
                <w:rFonts w:ascii="Times New Roman" w:hAnsi="Times New Roman" w:cs="Times New Roman"/>
              </w:rPr>
              <w:t>у жов</w:t>
            </w:r>
            <w:r w:rsidRPr="00881C9A">
              <w:rPr>
                <w:rFonts w:ascii="Times New Roman" w:hAnsi="Times New Roman" w:cs="Times New Roman"/>
                <w:lang w:val="ru-RU"/>
              </w:rPr>
              <w:t>тні</w:t>
            </w:r>
            <w:r w:rsidRPr="00881C9A">
              <w:rPr>
                <w:rFonts w:ascii="Times New Roman" w:hAnsi="Times New Roman" w:cs="Times New Roman"/>
              </w:rPr>
              <w:t xml:space="preserve"> – 7 по договорам, 5 по звітності; у листопаді – 22 по договорам, 22 по звітності; у грудні – 23 по договорам, 35 по звітності). Протягом звітного періоду кількість платників, які оцінили переваги користування «Електронним кабінетом», складає 10697, з них юридичних осіб – 2132, фізичних – 8565 осіб. За допомогою Електронного кабінету до ГУ ДПС  за вказаний період подано 74225 документів, з них 27711 документів юридичними особами та 46514 – фізичними. </w:t>
            </w:r>
            <w:r w:rsidRPr="00881C9A">
              <w:rPr>
                <w:rFonts w:ascii="Times New Roman" w:hAnsi="Times New Roman" w:cs="Times New Roman"/>
                <w:color w:val="auto"/>
              </w:rPr>
              <w:t xml:space="preserve">Підготовлено і розміщено у мережі Інтернет, а також в соціальній мережі </w:t>
            </w:r>
            <w:r w:rsidRPr="00881C9A">
              <w:rPr>
                <w:rFonts w:ascii="Times New Roman" w:hAnsi="Times New Roman" w:cs="Times New Roman"/>
                <w:color w:val="auto"/>
                <w:lang w:val="en-US"/>
              </w:rPr>
              <w:t>Facebook</w:t>
            </w:r>
            <w:r w:rsidRPr="00881C9A">
              <w:rPr>
                <w:rFonts w:ascii="Times New Roman" w:hAnsi="Times New Roman" w:cs="Times New Roman"/>
                <w:color w:val="auto"/>
              </w:rPr>
              <w:t xml:space="preserve"> </w:t>
            </w:r>
            <w:r w:rsidRPr="00881C9A">
              <w:rPr>
                <w:rFonts w:ascii="Times New Roman" w:hAnsi="Times New Roman" w:cs="Times New Roman"/>
                <w:color w:val="auto"/>
              </w:rPr>
              <w:lastRenderedPageBreak/>
              <w:t>25 матеріалів щодо популяризації користування платниками ІТС «Електронний кабінет»  Проведено 16 сеансів телефонного зв’язку «гаряча лінія» на тему «Електронний кабінет-зручний та доступний електронний сервіс ДПС України</w:t>
            </w:r>
            <w:r w:rsidR="00744597" w:rsidRPr="00881C9A">
              <w:rPr>
                <w:rFonts w:ascii="Times New Roman" w:hAnsi="Times New Roman" w:cs="Times New Roman"/>
                <w:color w:val="auto"/>
              </w:rPr>
              <w:t>»</w:t>
            </w:r>
          </w:p>
        </w:tc>
      </w:tr>
      <w:tr w:rsidR="00FE2FD1" w:rsidRPr="007125A2" w:rsidTr="00497309">
        <w:tc>
          <w:tcPr>
            <w:tcW w:w="851" w:type="dxa"/>
          </w:tcPr>
          <w:p w:rsidR="00FE2FD1" w:rsidRPr="00881C9A" w:rsidRDefault="00FE2FD1" w:rsidP="00E342C3">
            <w:pPr>
              <w:pStyle w:val="aa"/>
              <w:jc w:val="both"/>
              <w:rPr>
                <w:rStyle w:val="20"/>
                <w:rFonts w:eastAsia="Courier New"/>
                <w:color w:val="auto"/>
                <w:sz w:val="24"/>
                <w:szCs w:val="24"/>
              </w:rPr>
            </w:pPr>
            <w:r w:rsidRPr="00881C9A">
              <w:rPr>
                <w:rStyle w:val="20"/>
                <w:rFonts w:eastAsia="Courier New"/>
                <w:color w:val="auto"/>
                <w:sz w:val="24"/>
                <w:szCs w:val="24"/>
              </w:rPr>
              <w:lastRenderedPageBreak/>
              <w:t>4.4</w:t>
            </w:r>
          </w:p>
        </w:tc>
        <w:tc>
          <w:tcPr>
            <w:tcW w:w="3118" w:type="dxa"/>
          </w:tcPr>
          <w:p w:rsidR="00FE2FD1" w:rsidRPr="00881C9A" w:rsidRDefault="00FE2FD1" w:rsidP="00AB7730">
            <w:pPr>
              <w:spacing w:after="120"/>
              <w:ind w:firstLine="33"/>
              <w:jc w:val="both"/>
              <w:rPr>
                <w:rStyle w:val="20"/>
                <w:rFonts w:eastAsia="Calibri"/>
                <w:color w:val="auto"/>
                <w:sz w:val="24"/>
                <w:szCs w:val="24"/>
                <w:lang w:eastAsia="en-US" w:bidi="ar-SA"/>
              </w:rPr>
            </w:pPr>
            <w:r w:rsidRPr="00881C9A">
              <w:rPr>
                <w:rStyle w:val="20"/>
                <w:rFonts w:eastAsia="Courier New"/>
                <w:color w:val="auto"/>
                <w:sz w:val="24"/>
                <w:szCs w:val="24"/>
              </w:rPr>
              <w:t>Здійснення заходів щодо надання адміністративних послуг</w:t>
            </w:r>
            <w:r w:rsidRPr="00881C9A">
              <w:rPr>
                <w:rStyle w:val="12"/>
                <w:b w:val="0"/>
                <w:bCs w:val="0"/>
                <w:color w:val="auto"/>
                <w:sz w:val="24"/>
                <w:szCs w:val="24"/>
              </w:rPr>
              <w:t xml:space="preserve"> платникам податків - юридичним особам в частині реєстрації, перереєстрації  платників єдиного податку та неприбуткових установ, надання витягів з реєстру  платників єдиного податку </w:t>
            </w:r>
          </w:p>
        </w:tc>
        <w:tc>
          <w:tcPr>
            <w:tcW w:w="2127" w:type="dxa"/>
          </w:tcPr>
          <w:p w:rsidR="00FE2FD1" w:rsidRPr="00881C9A" w:rsidRDefault="00FE2FD1" w:rsidP="002661B6">
            <w:pPr>
              <w:spacing w:after="120"/>
              <w:rPr>
                <w:rStyle w:val="20"/>
                <w:rFonts w:eastAsia="Courier New"/>
                <w:i/>
                <w:color w:val="auto"/>
                <w:sz w:val="24"/>
                <w:szCs w:val="24"/>
                <w:u w:val="single"/>
                <w:lang w:val="ru-RU"/>
              </w:rPr>
            </w:pPr>
            <w:r w:rsidRPr="00881C9A">
              <w:rPr>
                <w:rStyle w:val="20"/>
                <w:rFonts w:eastAsia="Courier New"/>
                <w:color w:val="auto"/>
                <w:sz w:val="24"/>
                <w:szCs w:val="24"/>
              </w:rPr>
              <w:t xml:space="preserve">Управління </w:t>
            </w:r>
            <w:r w:rsidRPr="00881C9A">
              <w:rPr>
                <w:rFonts w:ascii="Times New Roman" w:hAnsi="Times New Roman" w:cs="Times New Roman"/>
                <w:bCs/>
                <w:color w:val="auto"/>
              </w:rPr>
              <w:t>з питань виявлення та опрацювання податкових ризиків</w:t>
            </w:r>
          </w:p>
        </w:tc>
        <w:tc>
          <w:tcPr>
            <w:tcW w:w="1418" w:type="dxa"/>
          </w:tcPr>
          <w:p w:rsidR="00FE2FD1" w:rsidRPr="00881C9A" w:rsidRDefault="00FE2FD1" w:rsidP="00632BEB">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E2FD1" w:rsidRPr="00881C9A" w:rsidRDefault="00FE2FD1" w:rsidP="00632BEB">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E2FD1" w:rsidRPr="00881C9A" w:rsidRDefault="005F36F5" w:rsidP="00AB7730">
            <w:pPr>
              <w:jc w:val="both"/>
              <w:rPr>
                <w:rFonts w:ascii="Times New Roman" w:hAnsi="Times New Roman" w:cs="Times New Roman"/>
                <w:bCs/>
              </w:rPr>
            </w:pPr>
            <w:r w:rsidRPr="00881C9A">
              <w:rPr>
                <w:rFonts w:ascii="Times New Roman" w:hAnsi="Times New Roman" w:cs="Times New Roman"/>
                <w:bCs/>
              </w:rPr>
              <w:t>К</w:t>
            </w:r>
            <w:r w:rsidR="00FE2FD1" w:rsidRPr="00881C9A">
              <w:rPr>
                <w:rFonts w:ascii="Times New Roman" w:hAnsi="Times New Roman" w:cs="Times New Roman"/>
                <w:bCs/>
              </w:rPr>
              <w:t xml:space="preserve">ількість наданих адміністративних послуг склала 360, в т.ч.: </w:t>
            </w:r>
          </w:p>
          <w:p w:rsidR="00FE2FD1" w:rsidRPr="00881C9A" w:rsidRDefault="00FE2FD1" w:rsidP="005F36F5">
            <w:pPr>
              <w:jc w:val="both"/>
              <w:rPr>
                <w:rFonts w:ascii="Times New Roman" w:hAnsi="Times New Roman" w:cs="Times New Roman"/>
                <w:bCs/>
              </w:rPr>
            </w:pPr>
            <w:r w:rsidRPr="00881C9A">
              <w:rPr>
                <w:rFonts w:ascii="Times New Roman" w:hAnsi="Times New Roman" w:cs="Times New Roman"/>
                <w:bCs/>
              </w:rPr>
              <w:t>включення неприбуткового підприємства (установи, організації) до Реєстру неприбуткових установ та організацій – 95;</w:t>
            </w:r>
          </w:p>
          <w:p w:rsidR="00FE2FD1" w:rsidRPr="00881C9A" w:rsidRDefault="00FE2FD1" w:rsidP="005F36F5">
            <w:pPr>
              <w:ind w:firstLine="31"/>
              <w:jc w:val="both"/>
              <w:rPr>
                <w:rFonts w:ascii="Times New Roman" w:hAnsi="Times New Roman" w:cs="Times New Roman"/>
                <w:bCs/>
              </w:rPr>
            </w:pPr>
            <w:r w:rsidRPr="00881C9A">
              <w:rPr>
                <w:rFonts w:ascii="Times New Roman" w:hAnsi="Times New Roman" w:cs="Times New Roman"/>
                <w:bCs/>
              </w:rPr>
              <w:t>внесення змін до відомостей, що містяться у Реєстрі неприбуткових установ та організацій – 70;</w:t>
            </w:r>
          </w:p>
          <w:p w:rsidR="00FE2FD1" w:rsidRPr="00881C9A" w:rsidRDefault="00FE2FD1" w:rsidP="005F36F5">
            <w:pPr>
              <w:jc w:val="both"/>
              <w:rPr>
                <w:rFonts w:ascii="Times New Roman" w:hAnsi="Times New Roman" w:cs="Times New Roman"/>
                <w:bCs/>
              </w:rPr>
            </w:pPr>
            <w:r w:rsidRPr="00881C9A">
              <w:rPr>
                <w:rFonts w:ascii="Times New Roman" w:hAnsi="Times New Roman" w:cs="Times New Roman"/>
                <w:bCs/>
              </w:rPr>
              <w:t>надання витягу з Реєстру неприбуткових установ та організацій – 80;</w:t>
            </w:r>
          </w:p>
          <w:p w:rsidR="00FE2FD1" w:rsidRPr="00881C9A" w:rsidRDefault="00FE2FD1" w:rsidP="005F36F5">
            <w:pPr>
              <w:jc w:val="both"/>
              <w:rPr>
                <w:rFonts w:ascii="Times New Roman" w:hAnsi="Times New Roman" w:cs="Times New Roman"/>
                <w:bCs/>
              </w:rPr>
            </w:pPr>
            <w:r w:rsidRPr="00881C9A">
              <w:rPr>
                <w:rFonts w:ascii="Times New Roman" w:hAnsi="Times New Roman" w:cs="Times New Roman"/>
                <w:bCs/>
              </w:rPr>
              <w:t>реєстрація платника єдиного податку – 29;</w:t>
            </w:r>
          </w:p>
          <w:p w:rsidR="00FE2FD1" w:rsidRPr="00881C9A" w:rsidRDefault="00FE2FD1" w:rsidP="005F36F5">
            <w:pPr>
              <w:ind w:firstLine="31"/>
              <w:jc w:val="both"/>
              <w:rPr>
                <w:rFonts w:ascii="Times New Roman" w:hAnsi="Times New Roman" w:cs="Times New Roman"/>
                <w:bCs/>
              </w:rPr>
            </w:pPr>
            <w:r w:rsidRPr="00881C9A">
              <w:rPr>
                <w:rFonts w:ascii="Times New Roman" w:hAnsi="Times New Roman" w:cs="Times New Roman"/>
                <w:bCs/>
              </w:rPr>
              <w:t>надання витягу з реєстру платників єдиного податку – 79;</w:t>
            </w:r>
          </w:p>
          <w:p w:rsidR="00FE2FD1" w:rsidRPr="00881C9A" w:rsidRDefault="005F36F5" w:rsidP="005F36F5">
            <w:pPr>
              <w:jc w:val="both"/>
              <w:rPr>
                <w:rFonts w:ascii="Times New Roman" w:hAnsi="Times New Roman" w:cs="Times New Roman"/>
                <w:bCs/>
              </w:rPr>
            </w:pPr>
            <w:r w:rsidRPr="00881C9A">
              <w:rPr>
                <w:rFonts w:ascii="Times New Roman" w:hAnsi="Times New Roman" w:cs="Times New Roman"/>
                <w:bCs/>
              </w:rPr>
              <w:t>в</w:t>
            </w:r>
            <w:r w:rsidR="00FE2FD1" w:rsidRPr="00881C9A">
              <w:rPr>
                <w:rFonts w:ascii="Times New Roman" w:hAnsi="Times New Roman" w:cs="Times New Roman"/>
                <w:bCs/>
              </w:rPr>
              <w:t>идача довідки про сплачений нерезидентом в Україні податок на прибуток (доходи) – 0;</w:t>
            </w:r>
          </w:p>
          <w:p w:rsidR="00FE2FD1" w:rsidRPr="00881C9A" w:rsidRDefault="00FE2FD1" w:rsidP="005F36F5">
            <w:pPr>
              <w:jc w:val="both"/>
              <w:rPr>
                <w:rFonts w:ascii="Times New Roman" w:hAnsi="Times New Roman" w:cs="Times New Roman"/>
                <w:bCs/>
              </w:rPr>
            </w:pPr>
            <w:r w:rsidRPr="00881C9A">
              <w:rPr>
                <w:rFonts w:ascii="Times New Roman" w:hAnsi="Times New Roman" w:cs="Times New Roman"/>
                <w:bCs/>
              </w:rPr>
              <w:t>підтвердження статусу податкового резидента України – 7;</w:t>
            </w:r>
          </w:p>
          <w:p w:rsidR="002A7C53" w:rsidRPr="00881C9A" w:rsidRDefault="00FE2FD1" w:rsidP="004700F2">
            <w:pPr>
              <w:spacing w:after="120"/>
              <w:ind w:firstLine="31"/>
              <w:jc w:val="both"/>
              <w:rPr>
                <w:rFonts w:ascii="Times New Roman" w:hAnsi="Times New Roman" w:cs="Times New Roman"/>
              </w:rPr>
            </w:pPr>
            <w:r w:rsidRPr="00881C9A">
              <w:rPr>
                <w:rFonts w:ascii="Times New Roman" w:hAnsi="Times New Roman" w:cs="Times New Roman"/>
                <w:bCs/>
              </w:rPr>
              <w:t>Звіт про результати роботи у сфері надання адміністративних послуг (для юридичних осіб)</w:t>
            </w:r>
            <w:r w:rsidRPr="00881C9A">
              <w:rPr>
                <w:rFonts w:ascii="Times New Roman" w:hAnsi="Times New Roman" w:cs="Times New Roman"/>
                <w:b/>
                <w:bCs/>
              </w:rPr>
              <w:t xml:space="preserve"> </w:t>
            </w:r>
            <w:r w:rsidR="00051AB7" w:rsidRPr="00881C9A">
              <w:rPr>
                <w:rFonts w:ascii="Times New Roman" w:hAnsi="Times New Roman" w:cs="Times New Roman"/>
                <w:bCs/>
              </w:rPr>
              <w:t>направлено</w:t>
            </w:r>
            <w:r w:rsidRPr="00881C9A">
              <w:rPr>
                <w:rFonts w:ascii="Times New Roman" w:hAnsi="Times New Roman" w:cs="Times New Roman"/>
                <w:b/>
                <w:bCs/>
              </w:rPr>
              <w:t xml:space="preserve"> </w:t>
            </w:r>
            <w:r w:rsidR="00051AB7" w:rsidRPr="00881C9A">
              <w:rPr>
                <w:rFonts w:ascii="Times New Roman" w:hAnsi="Times New Roman" w:cs="Times New Roman"/>
                <w:bCs/>
              </w:rPr>
              <w:t>ДПС</w:t>
            </w:r>
            <w:r w:rsidR="00051AB7" w:rsidRPr="00881C9A">
              <w:rPr>
                <w:rFonts w:ascii="Times New Roman" w:hAnsi="Times New Roman" w:cs="Times New Roman"/>
              </w:rPr>
              <w:t xml:space="preserve"> </w:t>
            </w:r>
            <w:r w:rsidRPr="00881C9A">
              <w:rPr>
                <w:rFonts w:ascii="Times New Roman" w:hAnsi="Times New Roman" w:cs="Times New Roman"/>
              </w:rPr>
              <w:t>лист</w:t>
            </w:r>
            <w:r w:rsidR="00685D32" w:rsidRPr="00881C9A">
              <w:rPr>
                <w:rFonts w:ascii="Times New Roman" w:hAnsi="Times New Roman" w:cs="Times New Roman"/>
              </w:rPr>
              <w:t>ами</w:t>
            </w:r>
            <w:r w:rsidRPr="00881C9A">
              <w:rPr>
                <w:rFonts w:ascii="Times New Roman" w:hAnsi="Times New Roman" w:cs="Times New Roman"/>
              </w:rPr>
              <w:t xml:space="preserve">  від 04.08.2021 </w:t>
            </w:r>
            <w:r w:rsidR="004700F2">
              <w:rPr>
                <w:rFonts w:ascii="Times New Roman" w:hAnsi="Times New Roman" w:cs="Times New Roman"/>
              </w:rPr>
              <w:t xml:space="preserve">                   </w:t>
            </w:r>
            <w:r w:rsidRPr="00881C9A">
              <w:rPr>
                <w:rFonts w:ascii="Times New Roman" w:hAnsi="Times New Roman" w:cs="Times New Roman"/>
              </w:rPr>
              <w:t xml:space="preserve">№ 4895/8/12-32-18-04-06, від 03.09.2021 № 5572/8/12-32-18-04-06, від 04.10.2021 № 6236/8/12-32-18-04-06, від 04.11.2021 № 6935/8/12-32-18-04-06, від 03.12.2021 № 7704/8/12-32-18-04-06, від 04.01.2021 </w:t>
            </w:r>
            <w:r w:rsidR="004700F2">
              <w:rPr>
                <w:rFonts w:ascii="Times New Roman" w:hAnsi="Times New Roman" w:cs="Times New Roman"/>
              </w:rPr>
              <w:t xml:space="preserve">                  </w:t>
            </w:r>
            <w:r w:rsidRPr="00881C9A">
              <w:rPr>
                <w:rFonts w:ascii="Times New Roman" w:hAnsi="Times New Roman" w:cs="Times New Roman"/>
              </w:rPr>
              <w:t>№ 7/8/12-32-18-04-01</w:t>
            </w:r>
            <w:r w:rsidR="007E141A">
              <w:rPr>
                <w:rFonts w:ascii="Times New Roman" w:hAnsi="Times New Roman" w:cs="Times New Roman"/>
              </w:rPr>
              <w:t>.</w:t>
            </w:r>
          </w:p>
          <w:p w:rsidR="002A7C53" w:rsidRPr="00881C9A" w:rsidRDefault="002A7C53" w:rsidP="00EA5911">
            <w:pPr>
              <w:ind w:firstLine="31"/>
              <w:jc w:val="both"/>
              <w:rPr>
                <w:rFonts w:ascii="Times New Roman" w:hAnsi="Times New Roman" w:cs="Times New Roman"/>
              </w:rPr>
            </w:pPr>
            <w:r w:rsidRPr="00881C9A">
              <w:rPr>
                <w:rFonts w:ascii="Times New Roman" w:hAnsi="Times New Roman" w:cs="Times New Roman"/>
              </w:rPr>
              <w:t>Для сервісного обслуговування платників податків  на інформаційних стендах в ДПІ розміщено інформацію та матеріали стосовно надання адміністративних послуг та інших сервісів.</w:t>
            </w:r>
            <w:r w:rsidRPr="00881C9A">
              <w:rPr>
                <w:rFonts w:ascii="Times New Roman" w:hAnsi="Times New Roman" w:cs="Times New Roman"/>
                <w:lang w:eastAsia="en-US"/>
              </w:rPr>
              <w:t xml:space="preserve"> Надається практична допомога по користуванню електронним кабінетом.</w:t>
            </w:r>
          </w:p>
          <w:p w:rsidR="002A7C53" w:rsidRPr="00881C9A" w:rsidRDefault="002A7C53" w:rsidP="002A7C53">
            <w:pPr>
              <w:jc w:val="both"/>
              <w:rPr>
                <w:rStyle w:val="12"/>
                <w:rFonts w:eastAsia="Calibri"/>
                <w:b w:val="0"/>
                <w:sz w:val="24"/>
                <w:szCs w:val="24"/>
              </w:rPr>
            </w:pPr>
            <w:r w:rsidRPr="00881C9A">
              <w:rPr>
                <w:rStyle w:val="12"/>
                <w:rFonts w:eastAsia="Calibri"/>
                <w:b w:val="0"/>
                <w:sz w:val="24"/>
                <w:szCs w:val="24"/>
              </w:rPr>
              <w:t xml:space="preserve">Надійшло 1931 звернень щодо надання адміністративних послуг, з них надано адміністративних послуг – 1771, в т.ч.: видано карток платника податків з Державного реєстру фізичних осіб-платників податків – 797, видано відомостей з Державного реєстру фізичних </w:t>
            </w:r>
            <w:r w:rsidRPr="00881C9A">
              <w:rPr>
                <w:rStyle w:val="12"/>
                <w:rFonts w:eastAsia="Calibri"/>
                <w:b w:val="0"/>
                <w:sz w:val="24"/>
                <w:szCs w:val="24"/>
              </w:rPr>
              <w:lastRenderedPageBreak/>
              <w:t>осіб-платників податків про суми/джерела виплачених доходів – 334, видано довідок про подану декларацію про майновий стан і доходи (податкову декларацію)</w:t>
            </w:r>
            <w:r w:rsidR="007E141A">
              <w:t xml:space="preserve"> </w:t>
            </w:r>
            <w:r w:rsidR="007E141A" w:rsidRPr="007E141A">
              <w:rPr>
                <w:rStyle w:val="12"/>
                <w:rFonts w:eastAsia="Calibri"/>
                <w:b w:val="0"/>
                <w:sz w:val="24"/>
                <w:szCs w:val="24"/>
              </w:rPr>
              <w:t>–</w:t>
            </w:r>
            <w:r w:rsidRPr="00881C9A">
              <w:rPr>
                <w:rStyle w:val="12"/>
                <w:rFonts w:eastAsia="Calibri"/>
                <w:b w:val="0"/>
                <w:sz w:val="24"/>
                <w:szCs w:val="24"/>
              </w:rPr>
              <w:t xml:space="preserve"> 0, надано витягів з реєстру платників єдиного податку </w:t>
            </w:r>
            <w:r w:rsidR="007E141A" w:rsidRPr="007E141A">
              <w:rPr>
                <w:rStyle w:val="12"/>
                <w:rFonts w:eastAsia="Calibri"/>
                <w:b w:val="0"/>
                <w:sz w:val="24"/>
                <w:szCs w:val="24"/>
              </w:rPr>
              <w:t>–</w:t>
            </w:r>
            <w:r w:rsidRPr="00881C9A">
              <w:rPr>
                <w:rStyle w:val="12"/>
                <w:rFonts w:eastAsia="Calibri"/>
                <w:b w:val="0"/>
                <w:sz w:val="24"/>
                <w:szCs w:val="24"/>
              </w:rPr>
              <w:t xml:space="preserve"> 160, зареєстровано книг обліку розрахункових операцій – 30, реєстраторів розрахункових операцій – 164, розрахункових книжок – 0. Забезпечено здійснення аналізу та узагальнення проблемних питань, які виникають під час роботи ЦОП.</w:t>
            </w:r>
          </w:p>
          <w:p w:rsidR="002A7C53" w:rsidRPr="00881C9A" w:rsidRDefault="002A7C53" w:rsidP="00EA5911">
            <w:pPr>
              <w:ind w:firstLine="31"/>
              <w:jc w:val="both"/>
              <w:rPr>
                <w:rFonts w:ascii="Times New Roman" w:hAnsi="Times New Roman" w:cs="Times New Roman"/>
              </w:rPr>
            </w:pPr>
            <w:r w:rsidRPr="00881C9A">
              <w:rPr>
                <w:rFonts w:ascii="Times New Roman" w:hAnsi="Times New Roman" w:cs="Times New Roman"/>
              </w:rPr>
              <w:t xml:space="preserve">Забезпечено прийняття та обробку 6171 податкової звітності. Платникам податків  надано 3039 адміністративних послуг. Постійно проводиться роз’яснювальна робота платникам податків  податкового законодавства. </w:t>
            </w:r>
          </w:p>
          <w:p w:rsidR="002A7C53" w:rsidRPr="00881C9A" w:rsidRDefault="00596660" w:rsidP="00EA5911">
            <w:pPr>
              <w:ind w:firstLine="31"/>
              <w:jc w:val="both"/>
              <w:rPr>
                <w:rStyle w:val="2105pt"/>
                <w:rFonts w:eastAsia="Calibri"/>
                <w:b w:val="0"/>
                <w:sz w:val="24"/>
                <w:szCs w:val="24"/>
              </w:rPr>
            </w:pPr>
            <w:r w:rsidRPr="00881C9A">
              <w:rPr>
                <w:rStyle w:val="2105pt"/>
                <w:rFonts w:eastAsia="Calibri"/>
                <w:b w:val="0"/>
                <w:sz w:val="24"/>
                <w:szCs w:val="24"/>
              </w:rPr>
              <w:t>О</w:t>
            </w:r>
            <w:r w:rsidR="002A7C53" w:rsidRPr="00881C9A">
              <w:rPr>
                <w:rStyle w:val="2105pt"/>
                <w:rFonts w:eastAsia="Calibri"/>
                <w:b w:val="0"/>
                <w:sz w:val="24"/>
                <w:szCs w:val="24"/>
              </w:rPr>
              <w:t>рганізован</w:t>
            </w:r>
            <w:r w:rsidRPr="00881C9A">
              <w:rPr>
                <w:rStyle w:val="2105pt"/>
                <w:rFonts w:eastAsia="Calibri"/>
                <w:b w:val="0"/>
                <w:sz w:val="24"/>
                <w:szCs w:val="24"/>
              </w:rPr>
              <w:t>о</w:t>
            </w:r>
            <w:r w:rsidR="002A7C53" w:rsidRPr="00881C9A">
              <w:rPr>
                <w:rStyle w:val="2105pt"/>
                <w:rFonts w:eastAsia="Calibri"/>
                <w:b w:val="0"/>
                <w:sz w:val="24"/>
                <w:szCs w:val="24"/>
              </w:rPr>
              <w:t xml:space="preserve"> </w:t>
            </w:r>
            <w:r w:rsidR="002A7C53" w:rsidRPr="00881C9A">
              <w:rPr>
                <w:rStyle w:val="2105pt"/>
                <w:rFonts w:eastAsia="Calibri"/>
                <w:b w:val="0"/>
                <w:sz w:val="24"/>
                <w:szCs w:val="24"/>
                <w:lang w:val="en-US"/>
              </w:rPr>
              <w:t>ZOOM</w:t>
            </w:r>
            <w:r w:rsidR="002A7C53" w:rsidRPr="00881C9A">
              <w:rPr>
                <w:rStyle w:val="2105pt"/>
                <w:rFonts w:eastAsia="Calibri"/>
                <w:b w:val="0"/>
                <w:sz w:val="24"/>
                <w:szCs w:val="24"/>
              </w:rPr>
              <w:t xml:space="preserve"> зустрічі </w:t>
            </w:r>
            <w:r w:rsidR="009863EE" w:rsidRPr="00881C9A">
              <w:rPr>
                <w:rStyle w:val="2105pt"/>
                <w:rFonts w:eastAsia="Calibri"/>
                <w:b w:val="0"/>
                <w:sz w:val="24"/>
                <w:szCs w:val="24"/>
              </w:rPr>
              <w:t xml:space="preserve">з </w:t>
            </w:r>
            <w:r w:rsidR="002A7C53" w:rsidRPr="00881C9A">
              <w:rPr>
                <w:rStyle w:val="2105pt"/>
                <w:rFonts w:eastAsia="Calibri"/>
                <w:b w:val="0"/>
                <w:sz w:val="24"/>
                <w:szCs w:val="24"/>
              </w:rPr>
              <w:t>територіальни</w:t>
            </w:r>
            <w:r w:rsidR="009863EE" w:rsidRPr="00881C9A">
              <w:rPr>
                <w:rStyle w:val="2105pt"/>
                <w:rFonts w:eastAsia="Calibri"/>
                <w:b w:val="0"/>
                <w:sz w:val="24"/>
                <w:szCs w:val="24"/>
              </w:rPr>
              <w:t>ми</w:t>
            </w:r>
            <w:r w:rsidR="002A7C53" w:rsidRPr="00881C9A">
              <w:rPr>
                <w:rStyle w:val="2105pt"/>
                <w:rFonts w:eastAsia="Calibri"/>
                <w:b w:val="0"/>
                <w:sz w:val="24"/>
                <w:szCs w:val="24"/>
              </w:rPr>
              <w:t xml:space="preserve"> громад</w:t>
            </w:r>
            <w:r w:rsidR="009863EE" w:rsidRPr="00881C9A">
              <w:rPr>
                <w:rStyle w:val="2105pt"/>
                <w:rFonts w:eastAsia="Calibri"/>
                <w:b w:val="0"/>
                <w:sz w:val="24"/>
                <w:szCs w:val="24"/>
              </w:rPr>
              <w:t>ами</w:t>
            </w:r>
            <w:r w:rsidR="002A7C53" w:rsidRPr="00881C9A">
              <w:rPr>
                <w:rStyle w:val="2105pt"/>
                <w:rFonts w:eastAsia="Calibri"/>
                <w:b w:val="0"/>
                <w:sz w:val="24"/>
                <w:szCs w:val="24"/>
              </w:rPr>
              <w:t xml:space="preserve"> сіл  Варварівка, Кудряшівка, Голубівка, Михайлівка, Булгаківка Престине, та представниками фермерських господарств. Під час бесіди надавались консультації:</w:t>
            </w:r>
          </w:p>
          <w:p w:rsidR="002A7C53" w:rsidRPr="00881C9A" w:rsidRDefault="002A7C53" w:rsidP="002A7C53">
            <w:pPr>
              <w:ind w:firstLine="31"/>
              <w:jc w:val="both"/>
              <w:rPr>
                <w:rStyle w:val="2105pt"/>
                <w:rFonts w:eastAsia="Calibri"/>
                <w:sz w:val="24"/>
                <w:szCs w:val="24"/>
              </w:rPr>
            </w:pPr>
            <w:r w:rsidRPr="00881C9A">
              <w:rPr>
                <w:rStyle w:val="2105pt"/>
                <w:rFonts w:eastAsia="Calibri"/>
                <w:b w:val="0"/>
                <w:sz w:val="24"/>
                <w:szCs w:val="24"/>
              </w:rPr>
              <w:t>щодо заповнення декларацій про майновий стан і доходи громадян, одноразового добровільного декларування</w:t>
            </w:r>
            <w:r w:rsidR="007C6531" w:rsidRPr="00881C9A">
              <w:rPr>
                <w:rStyle w:val="2105pt"/>
                <w:rFonts w:eastAsia="Calibri"/>
                <w:b w:val="0"/>
                <w:sz w:val="24"/>
                <w:szCs w:val="24"/>
              </w:rPr>
              <w:t>;</w:t>
            </w:r>
            <w:r w:rsidRPr="00881C9A">
              <w:rPr>
                <w:rStyle w:val="2105pt"/>
                <w:rFonts w:eastAsia="Calibri"/>
                <w:sz w:val="24"/>
                <w:szCs w:val="24"/>
              </w:rPr>
              <w:t xml:space="preserve"> </w:t>
            </w:r>
            <w:r w:rsidRPr="00881C9A">
              <w:rPr>
                <w:rStyle w:val="2105pt"/>
                <w:rFonts w:eastAsia="Calibri"/>
                <w:b w:val="0"/>
                <w:sz w:val="24"/>
                <w:szCs w:val="24"/>
              </w:rPr>
              <w:t>проведена роз’яснювальну роботу щодо використання РРО/ПРРО</w:t>
            </w:r>
            <w:r w:rsidR="007C6531" w:rsidRPr="00881C9A">
              <w:rPr>
                <w:rStyle w:val="2105pt"/>
                <w:rFonts w:eastAsia="Calibri"/>
                <w:b w:val="0"/>
                <w:sz w:val="24"/>
                <w:szCs w:val="24"/>
              </w:rPr>
              <w:t>;</w:t>
            </w:r>
            <w:r w:rsidRPr="00881C9A">
              <w:rPr>
                <w:rStyle w:val="2105pt"/>
                <w:rFonts w:eastAsia="Calibri"/>
                <w:sz w:val="24"/>
                <w:szCs w:val="24"/>
              </w:rPr>
              <w:t xml:space="preserve"> </w:t>
            </w:r>
          </w:p>
          <w:p w:rsidR="00FE2FD1" w:rsidRPr="00881C9A" w:rsidRDefault="002A7C53" w:rsidP="004700F2">
            <w:pPr>
              <w:spacing w:after="120"/>
              <w:ind w:firstLine="31"/>
              <w:jc w:val="both"/>
              <w:rPr>
                <w:rStyle w:val="20"/>
                <w:rFonts w:eastAsia="Courier New"/>
                <w:b/>
                <w:color w:val="auto"/>
                <w:sz w:val="24"/>
                <w:szCs w:val="24"/>
              </w:rPr>
            </w:pPr>
            <w:r w:rsidRPr="00881C9A">
              <w:rPr>
                <w:rStyle w:val="2105pt"/>
                <w:rFonts w:eastAsia="Calibri"/>
                <w:b w:val="0"/>
                <w:sz w:val="24"/>
                <w:szCs w:val="24"/>
              </w:rPr>
              <w:t>надавалась практична допомога всім громадянам, які бажали задекларувати доходи, скориставшись сервісом «Електронний кабінет платника»</w:t>
            </w:r>
            <w:r w:rsidR="00FE2FD1" w:rsidRPr="00881C9A">
              <w:rPr>
                <w:rFonts w:ascii="Times New Roman" w:hAnsi="Times New Roman" w:cs="Times New Roman"/>
                <w:b/>
              </w:rPr>
              <w:t xml:space="preserve"> </w:t>
            </w:r>
          </w:p>
        </w:tc>
      </w:tr>
      <w:tr w:rsidR="00FE2FD1" w:rsidRPr="007125A2" w:rsidTr="00497309">
        <w:tc>
          <w:tcPr>
            <w:tcW w:w="14884" w:type="dxa"/>
            <w:gridSpan w:val="5"/>
          </w:tcPr>
          <w:p w:rsidR="00FE2FD1" w:rsidRPr="00881C9A" w:rsidRDefault="00FE2FD1" w:rsidP="00FF1E9B">
            <w:pPr>
              <w:pStyle w:val="aa"/>
              <w:spacing w:before="120" w:after="120"/>
              <w:ind w:firstLine="317"/>
              <w:jc w:val="center"/>
              <w:rPr>
                <w:rStyle w:val="FontStyle54"/>
                <w:rFonts w:eastAsia="Calibri"/>
                <w:b/>
                <w:color w:val="auto"/>
                <w:sz w:val="24"/>
                <w:szCs w:val="24"/>
              </w:rPr>
            </w:pPr>
            <w:r w:rsidRPr="00881C9A">
              <w:rPr>
                <w:rStyle w:val="FontStyle54"/>
                <w:rFonts w:eastAsia="Calibri"/>
                <w:b/>
                <w:color w:val="auto"/>
                <w:sz w:val="24"/>
                <w:szCs w:val="24"/>
              </w:rPr>
              <w:lastRenderedPageBreak/>
              <w:t>Розділ 5. Організація роботи з платниками податків, громадськістю та засобами масової інформації</w:t>
            </w:r>
          </w:p>
        </w:tc>
      </w:tr>
      <w:tr w:rsidR="00FE2FD1" w:rsidRPr="007125A2" w:rsidTr="004700F2">
        <w:trPr>
          <w:trHeight w:val="442"/>
        </w:trPr>
        <w:tc>
          <w:tcPr>
            <w:tcW w:w="851" w:type="dxa"/>
          </w:tcPr>
          <w:p w:rsidR="00FE2FD1" w:rsidRPr="00881C9A" w:rsidRDefault="00FE2FD1" w:rsidP="007203B6">
            <w:pPr>
              <w:pStyle w:val="aa"/>
              <w:jc w:val="both"/>
              <w:rPr>
                <w:rFonts w:ascii="Times New Roman" w:hAnsi="Times New Roman" w:cs="Times New Roman"/>
                <w:color w:val="auto"/>
              </w:rPr>
            </w:pPr>
            <w:r w:rsidRPr="00881C9A">
              <w:rPr>
                <w:rStyle w:val="212pt"/>
                <w:rFonts w:eastAsia="Courier New"/>
                <w:b w:val="0"/>
                <w:color w:val="auto"/>
              </w:rPr>
              <w:t>5.1</w:t>
            </w:r>
          </w:p>
        </w:tc>
        <w:tc>
          <w:tcPr>
            <w:tcW w:w="3118" w:type="dxa"/>
          </w:tcPr>
          <w:p w:rsidR="00FE2FD1" w:rsidRPr="00881C9A" w:rsidRDefault="00FE2FD1" w:rsidP="00980687">
            <w:pPr>
              <w:pStyle w:val="aa"/>
              <w:spacing w:after="120"/>
              <w:ind w:firstLine="33"/>
              <w:jc w:val="both"/>
              <w:rPr>
                <w:rStyle w:val="20"/>
                <w:rFonts w:eastAsia="Courier New"/>
                <w:color w:val="auto"/>
                <w:sz w:val="24"/>
                <w:szCs w:val="24"/>
              </w:rPr>
            </w:pPr>
            <w:r w:rsidRPr="00881C9A">
              <w:rPr>
                <w:rStyle w:val="FontStyle54"/>
                <w:rFonts w:eastAsia="Calibri"/>
                <w:color w:val="auto"/>
                <w:sz w:val="24"/>
                <w:szCs w:val="24"/>
              </w:rPr>
              <w:t xml:space="preserve">Організація та реалізація інформаційно-роз’яснювальної компанії з популяризації добровільної сплати податків, зборів, інших платежів та єдиного внеску через засоби масової </w:t>
            </w:r>
            <w:r w:rsidRPr="00881C9A">
              <w:rPr>
                <w:rStyle w:val="FontStyle54"/>
                <w:rFonts w:eastAsia="Calibri"/>
                <w:color w:val="auto"/>
                <w:sz w:val="24"/>
                <w:szCs w:val="24"/>
              </w:rPr>
              <w:lastRenderedPageBreak/>
              <w:t>інформації</w:t>
            </w:r>
            <w:r w:rsidRPr="00881C9A">
              <w:rPr>
                <w:rStyle w:val="20"/>
                <w:rFonts w:eastAsia="Courier New"/>
                <w:color w:val="auto"/>
                <w:sz w:val="24"/>
                <w:szCs w:val="24"/>
              </w:rPr>
              <w:t xml:space="preserve"> (далі – ЗМІ)</w:t>
            </w:r>
          </w:p>
        </w:tc>
        <w:tc>
          <w:tcPr>
            <w:tcW w:w="2127" w:type="dxa"/>
          </w:tcPr>
          <w:p w:rsidR="00FE2FD1" w:rsidRPr="00881C9A" w:rsidRDefault="00FE2FD1" w:rsidP="007203B6">
            <w:pPr>
              <w:pStyle w:val="aa"/>
              <w:spacing w:after="120"/>
              <w:rPr>
                <w:rStyle w:val="20"/>
                <w:rFonts w:eastAsia="Courier New"/>
                <w:color w:val="auto"/>
                <w:sz w:val="24"/>
                <w:szCs w:val="24"/>
              </w:rPr>
            </w:pPr>
            <w:r w:rsidRPr="00881C9A">
              <w:rPr>
                <w:rStyle w:val="20"/>
                <w:rFonts w:eastAsia="Courier New"/>
                <w:color w:val="auto"/>
                <w:sz w:val="24"/>
                <w:szCs w:val="24"/>
              </w:rPr>
              <w:lastRenderedPageBreak/>
              <w:t>Відділ інформаційної взаємодії;</w:t>
            </w:r>
          </w:p>
          <w:p w:rsidR="00FE2FD1" w:rsidRPr="00881C9A" w:rsidRDefault="00FE2FD1" w:rsidP="00262C0A">
            <w:pPr>
              <w:pStyle w:val="aa"/>
              <w:spacing w:after="120"/>
              <w:rPr>
                <w:rStyle w:val="20"/>
                <w:rFonts w:eastAsia="Courier New"/>
                <w:color w:val="auto"/>
                <w:sz w:val="24"/>
                <w:szCs w:val="24"/>
              </w:rPr>
            </w:pPr>
            <w:r w:rsidRPr="00881C9A">
              <w:rPr>
                <w:rStyle w:val="20"/>
                <w:rFonts w:eastAsia="Courier New"/>
                <w:color w:val="auto"/>
                <w:sz w:val="24"/>
                <w:szCs w:val="24"/>
              </w:rPr>
              <w:t>структурні підрозділи</w:t>
            </w:r>
          </w:p>
        </w:tc>
        <w:tc>
          <w:tcPr>
            <w:tcW w:w="1418" w:type="dxa"/>
          </w:tcPr>
          <w:p w:rsidR="00FE2FD1" w:rsidRPr="00881C9A" w:rsidRDefault="00FE2FD1"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E2FD1" w:rsidRPr="00881C9A" w:rsidRDefault="00FE2FD1"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E2FD1" w:rsidRPr="00881C9A" w:rsidRDefault="00446E7C" w:rsidP="004700F2">
            <w:pPr>
              <w:pStyle w:val="Style16"/>
              <w:spacing w:line="240" w:lineRule="auto"/>
              <w:ind w:left="57" w:right="57"/>
              <w:jc w:val="both"/>
              <w:rPr>
                <w:rStyle w:val="20"/>
                <w:rFonts w:eastAsia="Courier New"/>
                <w:color w:val="auto"/>
                <w:sz w:val="24"/>
                <w:szCs w:val="24"/>
              </w:rPr>
            </w:pPr>
            <w:r w:rsidRPr="00881C9A">
              <w:rPr>
                <w:rStyle w:val="FontStyle54"/>
                <w:sz w:val="24"/>
                <w:szCs w:val="24"/>
                <w:lang w:val="uk-UA" w:eastAsia="uk-UA"/>
              </w:rPr>
              <w:t>З</w:t>
            </w:r>
            <w:r w:rsidR="00FE2FD1" w:rsidRPr="00881C9A">
              <w:rPr>
                <w:rStyle w:val="FontStyle54"/>
                <w:sz w:val="24"/>
                <w:szCs w:val="24"/>
                <w:lang w:val="uk-UA" w:eastAsia="uk-UA"/>
              </w:rPr>
              <w:t xml:space="preserve"> метою </w:t>
            </w:r>
            <w:r w:rsidR="00FE2FD1" w:rsidRPr="00881C9A">
              <w:rPr>
                <w:rStyle w:val="FontStyle54"/>
                <w:rFonts w:eastAsia="Calibri"/>
                <w:sz w:val="24"/>
                <w:szCs w:val="24"/>
                <w:lang w:val="uk-UA" w:eastAsia="uk-UA"/>
              </w:rPr>
              <w:t xml:space="preserve">популяризації добровільної сплати податків, зборів, інших платежів та єдиного внеску підготовлено 63 </w:t>
            </w:r>
            <w:r w:rsidR="00FE2FD1" w:rsidRPr="00881C9A">
              <w:rPr>
                <w:rStyle w:val="FontStyle54"/>
                <w:sz w:val="24"/>
                <w:szCs w:val="24"/>
                <w:lang w:val="uk-UA" w:eastAsia="uk-UA"/>
              </w:rPr>
              <w:t>прес-релізи</w:t>
            </w:r>
            <w:r w:rsidRPr="00881C9A">
              <w:rPr>
                <w:rStyle w:val="FontStyle54"/>
                <w:sz w:val="24"/>
                <w:szCs w:val="24"/>
                <w:lang w:val="uk-UA" w:eastAsia="uk-UA"/>
              </w:rPr>
              <w:t>, які</w:t>
            </w:r>
            <w:r w:rsidR="00FE2FD1" w:rsidRPr="00881C9A">
              <w:rPr>
                <w:lang w:val="uk-UA"/>
              </w:rPr>
              <w:t xml:space="preserve"> вийшли 513 раз</w:t>
            </w:r>
            <w:r w:rsidR="00B67B38" w:rsidRPr="00881C9A">
              <w:rPr>
                <w:lang w:val="uk-UA"/>
              </w:rPr>
              <w:t>и</w:t>
            </w:r>
            <w:r w:rsidR="00FE2FD1" w:rsidRPr="00881C9A">
              <w:rPr>
                <w:lang w:val="uk-UA"/>
              </w:rPr>
              <w:t xml:space="preserve">, у тому числі в пресі – 33, на телебаченні – 7, на радіо </w:t>
            </w:r>
            <w:r w:rsidR="007E141A" w:rsidRPr="007E141A">
              <w:rPr>
                <w:lang w:val="uk-UA"/>
              </w:rPr>
              <w:t>–</w:t>
            </w:r>
            <w:r w:rsidR="00FE2FD1" w:rsidRPr="00881C9A">
              <w:rPr>
                <w:lang w:val="uk-UA"/>
              </w:rPr>
              <w:t xml:space="preserve"> 117, в інтернет-мережі –</w:t>
            </w:r>
            <w:r w:rsidR="007E141A">
              <w:rPr>
                <w:lang w:val="uk-UA"/>
              </w:rPr>
              <w:t xml:space="preserve"> </w:t>
            </w:r>
            <w:r w:rsidR="00FE2FD1" w:rsidRPr="00881C9A">
              <w:rPr>
                <w:lang w:val="uk-UA"/>
              </w:rPr>
              <w:t>356.</w:t>
            </w:r>
            <w:r w:rsidRPr="00881C9A">
              <w:rPr>
                <w:lang w:val="uk-UA"/>
              </w:rPr>
              <w:t xml:space="preserve"> </w:t>
            </w:r>
            <w:r w:rsidR="00FE2FD1" w:rsidRPr="00881C9A">
              <w:rPr>
                <w:rStyle w:val="FontStyle54"/>
                <w:sz w:val="24"/>
                <w:szCs w:val="24"/>
                <w:lang w:val="uk-UA"/>
              </w:rPr>
              <w:t>Крім того, 767 відповідних матеріал</w:t>
            </w:r>
            <w:r w:rsidRPr="00881C9A">
              <w:rPr>
                <w:rStyle w:val="FontStyle54"/>
                <w:sz w:val="24"/>
                <w:szCs w:val="24"/>
                <w:lang w:val="uk-UA"/>
              </w:rPr>
              <w:t>ів</w:t>
            </w:r>
            <w:r w:rsidR="00FE2FD1" w:rsidRPr="00881C9A">
              <w:rPr>
                <w:rStyle w:val="FontStyle54"/>
                <w:sz w:val="24"/>
                <w:szCs w:val="24"/>
                <w:lang w:val="uk-UA"/>
              </w:rPr>
              <w:t xml:space="preserve"> розміщено на субсайті </w:t>
            </w:r>
            <w:r w:rsidRPr="00881C9A">
              <w:rPr>
                <w:rStyle w:val="FontStyle54"/>
                <w:sz w:val="24"/>
                <w:szCs w:val="24"/>
                <w:lang w:val="uk-UA"/>
              </w:rPr>
              <w:t>ГУ ДПС</w:t>
            </w:r>
          </w:p>
        </w:tc>
      </w:tr>
      <w:tr w:rsidR="00FE2FD1" w:rsidRPr="007125A2" w:rsidTr="00497309">
        <w:tc>
          <w:tcPr>
            <w:tcW w:w="851" w:type="dxa"/>
          </w:tcPr>
          <w:p w:rsidR="00FE2FD1" w:rsidRPr="00881C9A" w:rsidRDefault="00FE2FD1" w:rsidP="007203B6">
            <w:pPr>
              <w:pStyle w:val="aa"/>
              <w:jc w:val="both"/>
              <w:rPr>
                <w:rStyle w:val="212pt"/>
                <w:rFonts w:eastAsia="Courier New"/>
                <w:b w:val="0"/>
                <w:color w:val="auto"/>
              </w:rPr>
            </w:pPr>
            <w:r w:rsidRPr="00881C9A">
              <w:rPr>
                <w:rStyle w:val="212pt"/>
                <w:rFonts w:eastAsia="Courier New"/>
                <w:b w:val="0"/>
                <w:color w:val="auto"/>
              </w:rPr>
              <w:lastRenderedPageBreak/>
              <w:t>5.2</w:t>
            </w:r>
          </w:p>
        </w:tc>
        <w:tc>
          <w:tcPr>
            <w:tcW w:w="3118" w:type="dxa"/>
          </w:tcPr>
          <w:p w:rsidR="00FE2FD1" w:rsidRPr="00881C9A" w:rsidRDefault="00FE2FD1" w:rsidP="00980687">
            <w:pPr>
              <w:pStyle w:val="Style7"/>
              <w:widowControl/>
              <w:spacing w:line="240" w:lineRule="auto"/>
              <w:ind w:right="57" w:firstLine="33"/>
              <w:jc w:val="both"/>
              <w:rPr>
                <w:rStyle w:val="FontStyle54"/>
                <w:color w:val="auto"/>
                <w:sz w:val="24"/>
                <w:szCs w:val="24"/>
                <w:lang w:val="uk-UA" w:eastAsia="uk-UA"/>
              </w:rPr>
            </w:pPr>
            <w:r w:rsidRPr="00881C9A">
              <w:rPr>
                <w:rStyle w:val="FontStyle26"/>
                <w:color w:val="auto"/>
                <w:sz w:val="24"/>
                <w:szCs w:val="24"/>
                <w:lang w:val="uk-UA"/>
              </w:rPr>
              <w:t>Організація та проведення публічного інформування платників через ЗМІ щодо діяльності, результатів роботи ГУ ДПС</w:t>
            </w:r>
          </w:p>
        </w:tc>
        <w:tc>
          <w:tcPr>
            <w:tcW w:w="2127" w:type="dxa"/>
          </w:tcPr>
          <w:p w:rsidR="00FE2FD1" w:rsidRPr="00881C9A" w:rsidRDefault="00FE2FD1" w:rsidP="00CE4819">
            <w:pPr>
              <w:tabs>
                <w:tab w:val="left" w:pos="2444"/>
              </w:tabs>
              <w:spacing w:after="120"/>
              <w:ind w:right="175"/>
              <w:rPr>
                <w:rFonts w:ascii="Times New Roman" w:eastAsia="Calibri" w:hAnsi="Times New Roman" w:cs="Times New Roman"/>
                <w:color w:val="auto"/>
              </w:rPr>
            </w:pPr>
            <w:r w:rsidRPr="00881C9A">
              <w:rPr>
                <w:rFonts w:ascii="Times New Roman" w:eastAsia="Calibri" w:hAnsi="Times New Roman" w:cs="Times New Roman"/>
                <w:color w:val="auto"/>
              </w:rPr>
              <w:t>Відділ інформаційної взаємодії;</w:t>
            </w:r>
          </w:p>
          <w:p w:rsidR="00FE2FD1" w:rsidRPr="00881C9A" w:rsidRDefault="00FE2FD1" w:rsidP="00327A22">
            <w:pPr>
              <w:tabs>
                <w:tab w:val="left" w:pos="2444"/>
              </w:tabs>
              <w:spacing w:after="120"/>
              <w:ind w:right="175"/>
              <w:rPr>
                <w:rFonts w:ascii="Times New Roman" w:eastAsia="Calibri" w:hAnsi="Times New Roman" w:cs="Times New Roman"/>
                <w:color w:val="auto"/>
              </w:rPr>
            </w:pPr>
            <w:r w:rsidRPr="00881C9A">
              <w:rPr>
                <w:rFonts w:ascii="Times New Roman" w:eastAsia="Calibri" w:hAnsi="Times New Roman" w:cs="Times New Roman"/>
                <w:color w:val="auto"/>
              </w:rPr>
              <w:t>структурні підрозділи</w:t>
            </w:r>
          </w:p>
        </w:tc>
        <w:tc>
          <w:tcPr>
            <w:tcW w:w="1418" w:type="dxa"/>
          </w:tcPr>
          <w:p w:rsidR="00FE2FD1" w:rsidRPr="00881C9A" w:rsidRDefault="00FE2FD1"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E2FD1" w:rsidRPr="00881C9A" w:rsidRDefault="00FE2FD1"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E2FD1" w:rsidRPr="00881C9A" w:rsidRDefault="00B67B38" w:rsidP="00F64665">
            <w:pPr>
              <w:pStyle w:val="aa"/>
              <w:jc w:val="both"/>
              <w:rPr>
                <w:rFonts w:ascii="Times New Roman" w:hAnsi="Times New Roman" w:cs="Times New Roman"/>
              </w:rPr>
            </w:pPr>
            <w:r w:rsidRPr="00881C9A">
              <w:rPr>
                <w:rStyle w:val="FontStyle54"/>
                <w:sz w:val="24"/>
                <w:szCs w:val="24"/>
              </w:rPr>
              <w:t xml:space="preserve">З метою проведення публічного інформування платників </w:t>
            </w:r>
            <w:r w:rsidR="00FE2FD1" w:rsidRPr="00881C9A">
              <w:rPr>
                <w:rStyle w:val="FontStyle54"/>
                <w:sz w:val="24"/>
                <w:szCs w:val="24"/>
              </w:rPr>
              <w:t xml:space="preserve">для ЗМІ підготовлено 128 матеріалів щодо </w:t>
            </w:r>
            <w:r w:rsidR="00FE2FD1" w:rsidRPr="00881C9A">
              <w:rPr>
                <w:rStyle w:val="20"/>
                <w:rFonts w:eastAsia="Courier New"/>
                <w:sz w:val="24"/>
                <w:szCs w:val="24"/>
              </w:rPr>
              <w:t xml:space="preserve">діяльності, результатів роботи </w:t>
            </w:r>
            <w:r w:rsidR="004700F2">
              <w:rPr>
                <w:rStyle w:val="20"/>
                <w:rFonts w:eastAsia="Courier New"/>
                <w:sz w:val="24"/>
                <w:szCs w:val="24"/>
              </w:rPr>
              <w:t xml:space="preserve">              </w:t>
            </w:r>
            <w:r w:rsidR="00FE2FD1" w:rsidRPr="00881C9A">
              <w:rPr>
                <w:rStyle w:val="20"/>
                <w:rFonts w:eastAsia="Courier New"/>
                <w:sz w:val="24"/>
                <w:szCs w:val="24"/>
              </w:rPr>
              <w:t>ГУ ДПС</w:t>
            </w:r>
            <w:r w:rsidRPr="00881C9A">
              <w:rPr>
                <w:rStyle w:val="20"/>
                <w:rFonts w:eastAsia="Courier New"/>
                <w:sz w:val="24"/>
                <w:szCs w:val="24"/>
              </w:rPr>
              <w:t xml:space="preserve">, які </w:t>
            </w:r>
            <w:r w:rsidR="00FE2FD1" w:rsidRPr="00881C9A">
              <w:rPr>
                <w:rStyle w:val="20"/>
                <w:rFonts w:eastAsia="Courier New"/>
                <w:sz w:val="24"/>
                <w:szCs w:val="24"/>
              </w:rPr>
              <w:t xml:space="preserve"> </w:t>
            </w:r>
            <w:r w:rsidR="00FE2FD1" w:rsidRPr="00881C9A">
              <w:rPr>
                <w:rFonts w:ascii="Times New Roman" w:hAnsi="Times New Roman" w:cs="Times New Roman"/>
              </w:rPr>
              <w:t>вийшли 1195 раз</w:t>
            </w:r>
            <w:r w:rsidRPr="00881C9A">
              <w:rPr>
                <w:rFonts w:ascii="Times New Roman" w:hAnsi="Times New Roman" w:cs="Times New Roman"/>
              </w:rPr>
              <w:t>и</w:t>
            </w:r>
            <w:r w:rsidR="00FE2FD1" w:rsidRPr="00881C9A">
              <w:rPr>
                <w:rFonts w:ascii="Times New Roman" w:hAnsi="Times New Roman" w:cs="Times New Roman"/>
              </w:rPr>
              <w:t xml:space="preserve">, у тому числі в пресі – 27, на телебаченні – 10, на радіо </w:t>
            </w:r>
            <w:r w:rsidR="007E141A" w:rsidRPr="007E141A">
              <w:rPr>
                <w:rFonts w:ascii="Times New Roman" w:hAnsi="Times New Roman" w:cs="Times New Roman"/>
              </w:rPr>
              <w:t>–</w:t>
            </w:r>
            <w:r w:rsidR="00FE2FD1" w:rsidRPr="00881C9A">
              <w:rPr>
                <w:rFonts w:ascii="Times New Roman" w:hAnsi="Times New Roman" w:cs="Times New Roman"/>
              </w:rPr>
              <w:t xml:space="preserve"> 261, в інтернет-мережі – 897 </w:t>
            </w:r>
          </w:p>
          <w:p w:rsidR="00FE2FD1" w:rsidRPr="00881C9A" w:rsidRDefault="00FE2FD1" w:rsidP="00F64665">
            <w:pPr>
              <w:pStyle w:val="aa"/>
              <w:jc w:val="both"/>
              <w:rPr>
                <w:rStyle w:val="20"/>
                <w:rFonts w:eastAsia="Courier New"/>
                <w:color w:val="auto"/>
                <w:sz w:val="24"/>
                <w:szCs w:val="24"/>
              </w:rPr>
            </w:pPr>
          </w:p>
        </w:tc>
      </w:tr>
      <w:tr w:rsidR="00FE2FD1" w:rsidRPr="007125A2" w:rsidTr="00497309">
        <w:trPr>
          <w:trHeight w:val="314"/>
        </w:trPr>
        <w:tc>
          <w:tcPr>
            <w:tcW w:w="851" w:type="dxa"/>
            <w:shd w:val="clear" w:color="auto" w:fill="auto"/>
          </w:tcPr>
          <w:p w:rsidR="00FE2FD1" w:rsidRPr="00881C9A" w:rsidRDefault="00FE2FD1" w:rsidP="007203B6">
            <w:pPr>
              <w:pStyle w:val="aa"/>
              <w:jc w:val="both"/>
              <w:rPr>
                <w:rStyle w:val="212pt"/>
                <w:rFonts w:eastAsia="Courier New"/>
                <w:b w:val="0"/>
                <w:color w:val="auto"/>
              </w:rPr>
            </w:pPr>
            <w:r w:rsidRPr="00881C9A">
              <w:rPr>
                <w:rStyle w:val="212pt"/>
                <w:rFonts w:eastAsia="Courier New"/>
                <w:b w:val="0"/>
                <w:color w:val="auto"/>
              </w:rPr>
              <w:t>5.3</w:t>
            </w:r>
          </w:p>
        </w:tc>
        <w:tc>
          <w:tcPr>
            <w:tcW w:w="3118" w:type="dxa"/>
            <w:shd w:val="clear" w:color="auto" w:fill="auto"/>
          </w:tcPr>
          <w:p w:rsidR="00FE2FD1" w:rsidRPr="00881C9A" w:rsidRDefault="00FE2FD1" w:rsidP="00980687">
            <w:pPr>
              <w:pStyle w:val="Style7"/>
              <w:widowControl/>
              <w:spacing w:after="120" w:line="240" w:lineRule="auto"/>
              <w:ind w:right="57"/>
              <w:jc w:val="both"/>
              <w:rPr>
                <w:rStyle w:val="FontStyle49"/>
                <w:b w:val="0"/>
                <w:color w:val="auto"/>
                <w:sz w:val="24"/>
                <w:szCs w:val="24"/>
                <w:lang w:val="uk-UA" w:eastAsia="uk-UA"/>
              </w:rPr>
            </w:pPr>
            <w:r w:rsidRPr="00881C9A">
              <w:rPr>
                <w:rStyle w:val="FontStyle26"/>
                <w:color w:val="auto"/>
                <w:sz w:val="24"/>
                <w:szCs w:val="24"/>
                <w:lang w:val="uk-UA"/>
              </w:rPr>
              <w:t xml:space="preserve">Організація та проведення за участі керівництва та посадових осіб ГУ ДПС </w:t>
            </w:r>
            <w:r w:rsidRPr="00881C9A">
              <w:rPr>
                <w:rStyle w:val="FontStyle54"/>
                <w:color w:val="auto"/>
                <w:sz w:val="24"/>
                <w:szCs w:val="24"/>
                <w:lang w:val="uk-UA" w:eastAsia="uk-UA"/>
              </w:rPr>
              <w:t xml:space="preserve">«круглих столів», зборів, зустрічей з громадськістю, форумів, конференцій, </w:t>
            </w:r>
            <w:r w:rsidRPr="00881C9A">
              <w:rPr>
                <w:rStyle w:val="FontStyle26"/>
                <w:color w:val="auto"/>
                <w:sz w:val="24"/>
                <w:szCs w:val="24"/>
                <w:lang w:val="uk-UA"/>
              </w:rPr>
              <w:t>прес-конференцій, брифінгів та інших публічних заходів</w:t>
            </w:r>
            <w:r w:rsidRPr="00881C9A">
              <w:rPr>
                <w:rStyle w:val="FontStyle54"/>
                <w:color w:val="auto"/>
                <w:sz w:val="24"/>
                <w:szCs w:val="24"/>
                <w:lang w:val="uk-UA" w:eastAsia="uk-UA"/>
              </w:rPr>
              <w:t xml:space="preserve"> з актуальних питань, що належать до компетенції ДПС</w:t>
            </w:r>
          </w:p>
        </w:tc>
        <w:tc>
          <w:tcPr>
            <w:tcW w:w="2127" w:type="dxa"/>
            <w:shd w:val="clear" w:color="auto" w:fill="auto"/>
          </w:tcPr>
          <w:p w:rsidR="00FE2FD1" w:rsidRPr="00881C9A" w:rsidRDefault="00FE2FD1" w:rsidP="0025475B">
            <w:pPr>
              <w:pStyle w:val="Style7"/>
              <w:widowControl/>
              <w:tabs>
                <w:tab w:val="left" w:pos="2444"/>
              </w:tabs>
              <w:spacing w:after="120"/>
              <w:ind w:right="57"/>
              <w:jc w:val="left"/>
              <w:rPr>
                <w:rStyle w:val="FontStyle54"/>
                <w:color w:val="auto"/>
                <w:sz w:val="24"/>
                <w:szCs w:val="24"/>
                <w:lang w:val="uk-UA" w:eastAsia="uk-UA"/>
              </w:rPr>
            </w:pPr>
            <w:r w:rsidRPr="00881C9A">
              <w:rPr>
                <w:rStyle w:val="FontStyle54"/>
                <w:color w:val="auto"/>
                <w:sz w:val="24"/>
                <w:szCs w:val="24"/>
                <w:lang w:val="uk-UA" w:eastAsia="uk-UA"/>
              </w:rPr>
              <w:t>Відділ інформаційної взаємодії;</w:t>
            </w:r>
          </w:p>
          <w:p w:rsidR="00FE2FD1" w:rsidRPr="00881C9A" w:rsidRDefault="00FE2FD1" w:rsidP="00041C6D">
            <w:pPr>
              <w:pStyle w:val="Style7"/>
              <w:widowControl/>
              <w:tabs>
                <w:tab w:val="left" w:pos="2444"/>
              </w:tabs>
              <w:spacing w:after="120" w:line="240" w:lineRule="auto"/>
              <w:ind w:right="57"/>
              <w:jc w:val="left"/>
              <w:rPr>
                <w:rStyle w:val="FontStyle49"/>
                <w:b w:val="0"/>
                <w:color w:val="auto"/>
                <w:sz w:val="24"/>
                <w:szCs w:val="24"/>
                <w:lang w:val="uk-UA" w:eastAsia="uk-UA"/>
              </w:rPr>
            </w:pPr>
            <w:r w:rsidRPr="00881C9A">
              <w:rPr>
                <w:rStyle w:val="FontStyle54"/>
                <w:color w:val="auto"/>
                <w:sz w:val="24"/>
                <w:szCs w:val="24"/>
                <w:lang w:val="uk-UA" w:eastAsia="uk-UA"/>
              </w:rPr>
              <w:t>структурні підрозділи</w:t>
            </w:r>
          </w:p>
        </w:tc>
        <w:tc>
          <w:tcPr>
            <w:tcW w:w="1418" w:type="dxa"/>
            <w:shd w:val="clear" w:color="auto" w:fill="auto"/>
          </w:tcPr>
          <w:p w:rsidR="00FE2FD1" w:rsidRPr="00881C9A" w:rsidRDefault="00FE2FD1"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E2FD1" w:rsidRPr="00881C9A" w:rsidRDefault="00FE2FD1"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E2FD1" w:rsidRPr="00881C9A" w:rsidRDefault="00FF66A4" w:rsidP="00FD5A5A">
            <w:pPr>
              <w:pStyle w:val="Style1"/>
              <w:widowControl/>
              <w:spacing w:line="240" w:lineRule="auto"/>
              <w:ind w:left="57" w:right="57"/>
              <w:jc w:val="both"/>
              <w:rPr>
                <w:rStyle w:val="FontStyle54"/>
                <w:rFonts w:eastAsia="Calibri"/>
                <w:sz w:val="24"/>
                <w:szCs w:val="24"/>
                <w:lang w:val="uk-UA" w:eastAsia="uk-UA"/>
              </w:rPr>
            </w:pPr>
            <w:r w:rsidRPr="00881C9A">
              <w:rPr>
                <w:rStyle w:val="FontStyle54"/>
                <w:rFonts w:eastAsia="Calibri"/>
                <w:sz w:val="24"/>
                <w:szCs w:val="24"/>
                <w:lang w:val="uk-UA" w:eastAsia="uk-UA"/>
              </w:rPr>
              <w:t>О</w:t>
            </w:r>
            <w:r w:rsidR="00FE2FD1" w:rsidRPr="00881C9A">
              <w:rPr>
                <w:rStyle w:val="FontStyle54"/>
                <w:rFonts w:eastAsia="Calibri"/>
                <w:sz w:val="24"/>
                <w:szCs w:val="24"/>
                <w:lang w:val="uk-UA" w:eastAsia="uk-UA"/>
              </w:rPr>
              <w:t>рганізовано та проведено 167 «круглих столів», зустрічей з громадськістю, конференцій. Під час цих заходів проводилися консультації з громадськістю з актуальних питань, що належать до компетенції ДПС.</w:t>
            </w:r>
          </w:p>
          <w:p w:rsidR="00FE2FD1" w:rsidRPr="00881C9A" w:rsidRDefault="00FF66A4" w:rsidP="00FD5A5A">
            <w:pPr>
              <w:pStyle w:val="Style1"/>
              <w:widowControl/>
              <w:spacing w:line="240" w:lineRule="auto"/>
              <w:ind w:left="57" w:right="57"/>
              <w:jc w:val="both"/>
              <w:rPr>
                <w:rStyle w:val="FontStyle26"/>
                <w:rFonts w:eastAsia="Courier New"/>
                <w:sz w:val="24"/>
                <w:szCs w:val="24"/>
              </w:rPr>
            </w:pPr>
            <w:r w:rsidRPr="00881C9A">
              <w:rPr>
                <w:rStyle w:val="FontStyle26"/>
                <w:rFonts w:eastAsia="Courier New"/>
                <w:sz w:val="24"/>
                <w:szCs w:val="24"/>
                <w:lang w:val="uk-UA"/>
              </w:rPr>
              <w:t>О</w:t>
            </w:r>
            <w:r w:rsidR="00FE2FD1" w:rsidRPr="00881C9A">
              <w:rPr>
                <w:rStyle w:val="FontStyle26"/>
                <w:rFonts w:eastAsia="Courier New"/>
                <w:sz w:val="24"/>
                <w:szCs w:val="24"/>
              </w:rPr>
              <w:t>рганізовано та проведено 5 прес-конференцій та брифінгів.</w:t>
            </w:r>
          </w:p>
          <w:p w:rsidR="00FE2FD1" w:rsidRPr="00881C9A" w:rsidRDefault="00FE2FD1" w:rsidP="00FD5A5A">
            <w:pPr>
              <w:pStyle w:val="Style1"/>
              <w:widowControl/>
              <w:spacing w:line="240" w:lineRule="auto"/>
              <w:ind w:left="57" w:right="57"/>
              <w:jc w:val="both"/>
              <w:rPr>
                <w:rStyle w:val="FontStyle54"/>
                <w:rFonts w:eastAsia="Calibri"/>
                <w:sz w:val="24"/>
                <w:szCs w:val="24"/>
                <w:lang w:val="uk-UA" w:eastAsia="uk-UA"/>
              </w:rPr>
            </w:pPr>
            <w:r w:rsidRPr="00881C9A">
              <w:rPr>
                <w:rStyle w:val="FontStyle54"/>
                <w:sz w:val="24"/>
                <w:szCs w:val="24"/>
                <w:lang w:val="uk-UA" w:eastAsia="uk-UA"/>
              </w:rPr>
              <w:t xml:space="preserve">Для платників податків організовано та проведено 99 </w:t>
            </w:r>
            <w:r w:rsidRPr="00881C9A">
              <w:rPr>
                <w:rStyle w:val="FontStyle54"/>
                <w:rFonts w:eastAsia="Calibri"/>
                <w:sz w:val="24"/>
                <w:szCs w:val="24"/>
                <w:lang w:val="uk-UA" w:eastAsia="uk-UA"/>
              </w:rPr>
              <w:t>сеансів телефонного зв’язку «гаряча лінія».</w:t>
            </w:r>
          </w:p>
          <w:p w:rsidR="00C66EDE" w:rsidRPr="00881C9A" w:rsidRDefault="00FF66A4" w:rsidP="004700F2">
            <w:pPr>
              <w:pStyle w:val="aa"/>
              <w:spacing w:after="120"/>
              <w:ind w:left="31" w:firstLine="2"/>
              <w:jc w:val="both"/>
              <w:rPr>
                <w:rStyle w:val="20"/>
                <w:rFonts w:eastAsia="Courier New"/>
                <w:color w:val="auto"/>
                <w:sz w:val="24"/>
                <w:szCs w:val="24"/>
              </w:rPr>
            </w:pPr>
            <w:r w:rsidRPr="00881C9A">
              <w:rPr>
                <w:rStyle w:val="FontStyle54"/>
                <w:rFonts w:eastAsia="Calibri"/>
                <w:sz w:val="24"/>
                <w:szCs w:val="24"/>
              </w:rPr>
              <w:t xml:space="preserve"> </w:t>
            </w:r>
            <w:r w:rsidR="00FE2FD1" w:rsidRPr="00881C9A">
              <w:rPr>
                <w:rStyle w:val="FontStyle54"/>
                <w:rFonts w:eastAsia="Calibri"/>
                <w:sz w:val="24"/>
                <w:szCs w:val="24"/>
              </w:rPr>
              <w:t xml:space="preserve">З метою надання роз’яснень щодо практичної реалізації норм </w:t>
            </w:r>
            <w:r w:rsidR="00890987" w:rsidRPr="00881C9A">
              <w:rPr>
                <w:rStyle w:val="FontStyle54"/>
                <w:rFonts w:eastAsia="Calibri"/>
                <w:sz w:val="24"/>
                <w:szCs w:val="24"/>
              </w:rPr>
              <w:t xml:space="preserve">   </w:t>
            </w:r>
            <w:r w:rsidR="00FE2FD1" w:rsidRPr="00881C9A">
              <w:rPr>
                <w:rStyle w:val="FontStyle54"/>
                <w:rFonts w:eastAsia="Calibri"/>
                <w:sz w:val="24"/>
                <w:szCs w:val="24"/>
              </w:rPr>
              <w:t xml:space="preserve">податкового законодавства постійно діє (окрім вихідних) телефонна «гаряча лінія» для платників податків. Відповіді на найбільш актуальні запитання розміщуються на </w:t>
            </w:r>
            <w:r w:rsidR="00FE2FD1" w:rsidRPr="00881C9A">
              <w:rPr>
                <w:rStyle w:val="FontStyle54"/>
                <w:sz w:val="24"/>
                <w:szCs w:val="24"/>
              </w:rPr>
              <w:t>субсайті ГУ ДПС у  рубриці «Питання дня»</w:t>
            </w:r>
            <w:r w:rsidR="00890987" w:rsidRPr="00881C9A">
              <w:rPr>
                <w:rStyle w:val="FontStyle54"/>
                <w:sz w:val="24"/>
                <w:szCs w:val="24"/>
              </w:rPr>
              <w:t xml:space="preserve">. </w:t>
            </w:r>
            <w:r w:rsidRPr="00881C9A">
              <w:rPr>
                <w:rFonts w:ascii="Times New Roman" w:eastAsia="Times New Roman" w:hAnsi="Times New Roman" w:cs="Times New Roman"/>
                <w:lang w:eastAsia="en-US"/>
              </w:rPr>
              <w:t>С</w:t>
            </w:r>
            <w:r w:rsidR="00C66EDE" w:rsidRPr="00881C9A">
              <w:rPr>
                <w:rFonts w:ascii="Times New Roman" w:eastAsia="Times New Roman" w:hAnsi="Times New Roman" w:cs="Times New Roman"/>
                <w:lang w:eastAsia="en-US"/>
              </w:rPr>
              <w:t xml:space="preserve">пільно з представниками  територіальних органів місцевого самоврядування та мешканцями відповідних територіальних громад  проведено 13 круглих столів, 3 спільні засідання та 3 робочі зустрічі з питання погашення податкового боргу до місцевого бюджету </w:t>
            </w:r>
          </w:p>
        </w:tc>
      </w:tr>
      <w:tr w:rsidR="00FE2FD1" w:rsidRPr="007125A2" w:rsidTr="00497309">
        <w:tc>
          <w:tcPr>
            <w:tcW w:w="851" w:type="dxa"/>
          </w:tcPr>
          <w:p w:rsidR="00FE2FD1" w:rsidRPr="00881C9A" w:rsidRDefault="00FE2FD1" w:rsidP="00632BEB">
            <w:pPr>
              <w:pStyle w:val="aa"/>
              <w:jc w:val="both"/>
              <w:rPr>
                <w:rStyle w:val="212pt"/>
                <w:rFonts w:eastAsia="Courier New"/>
                <w:b w:val="0"/>
                <w:color w:val="auto"/>
              </w:rPr>
            </w:pPr>
            <w:r w:rsidRPr="00881C9A">
              <w:rPr>
                <w:rStyle w:val="212pt"/>
                <w:rFonts w:eastAsia="Courier New"/>
                <w:b w:val="0"/>
                <w:color w:val="auto"/>
              </w:rPr>
              <w:t>5.4</w:t>
            </w:r>
          </w:p>
        </w:tc>
        <w:tc>
          <w:tcPr>
            <w:tcW w:w="3118" w:type="dxa"/>
          </w:tcPr>
          <w:p w:rsidR="00FE2FD1" w:rsidRPr="00881C9A" w:rsidRDefault="00FE2FD1" w:rsidP="00890987">
            <w:pPr>
              <w:pStyle w:val="Style16"/>
              <w:widowControl/>
              <w:spacing w:line="240" w:lineRule="auto"/>
              <w:ind w:right="57" w:firstLine="33"/>
              <w:jc w:val="both"/>
              <w:rPr>
                <w:rStyle w:val="FontStyle26"/>
                <w:color w:val="auto"/>
                <w:sz w:val="24"/>
                <w:szCs w:val="24"/>
                <w:lang w:val="uk-UA"/>
              </w:rPr>
            </w:pPr>
            <w:r w:rsidRPr="00881C9A">
              <w:rPr>
                <w:rStyle w:val="FontStyle26"/>
                <w:color w:val="auto"/>
                <w:sz w:val="24"/>
                <w:szCs w:val="24"/>
                <w:lang w:val="uk-UA"/>
              </w:rPr>
              <w:t xml:space="preserve">Проведення засідань Громадської ради при ГУ ДПС </w:t>
            </w:r>
          </w:p>
        </w:tc>
        <w:tc>
          <w:tcPr>
            <w:tcW w:w="2127" w:type="dxa"/>
          </w:tcPr>
          <w:p w:rsidR="00FE2FD1" w:rsidRPr="00881C9A" w:rsidRDefault="00FE2FD1" w:rsidP="00CE4819">
            <w:pPr>
              <w:pStyle w:val="Style16"/>
              <w:widowControl/>
              <w:tabs>
                <w:tab w:val="left" w:pos="2444"/>
              </w:tabs>
              <w:spacing w:after="120"/>
              <w:ind w:right="57"/>
              <w:rPr>
                <w:rStyle w:val="FontStyle54"/>
                <w:rFonts w:eastAsia="Calibri"/>
                <w:color w:val="auto"/>
                <w:sz w:val="24"/>
                <w:szCs w:val="24"/>
                <w:lang w:val="uk-UA" w:eastAsia="uk-UA"/>
              </w:rPr>
            </w:pPr>
            <w:r w:rsidRPr="00881C9A">
              <w:rPr>
                <w:rStyle w:val="FontStyle54"/>
                <w:rFonts w:eastAsia="Calibri"/>
                <w:color w:val="auto"/>
                <w:sz w:val="24"/>
                <w:szCs w:val="24"/>
                <w:lang w:val="uk-UA" w:eastAsia="uk-UA"/>
              </w:rPr>
              <w:t>Відділ інформаційної взаємодії</w:t>
            </w:r>
          </w:p>
        </w:tc>
        <w:tc>
          <w:tcPr>
            <w:tcW w:w="1418" w:type="dxa"/>
          </w:tcPr>
          <w:p w:rsidR="00FE2FD1" w:rsidRPr="00881C9A" w:rsidRDefault="00FE2FD1" w:rsidP="002F6883">
            <w:pPr>
              <w:pStyle w:val="aa"/>
              <w:jc w:val="center"/>
              <w:rPr>
                <w:rStyle w:val="20"/>
                <w:rFonts w:eastAsia="Courier New"/>
                <w:color w:val="auto"/>
                <w:sz w:val="24"/>
                <w:szCs w:val="24"/>
              </w:rPr>
            </w:pPr>
            <w:r w:rsidRPr="00881C9A">
              <w:rPr>
                <w:rStyle w:val="20"/>
                <w:rFonts w:eastAsia="Courier New"/>
                <w:color w:val="auto"/>
                <w:sz w:val="24"/>
                <w:szCs w:val="24"/>
              </w:rPr>
              <w:t>Протягом</w:t>
            </w:r>
          </w:p>
          <w:p w:rsidR="00FE2FD1" w:rsidRPr="00881C9A" w:rsidRDefault="00FE2FD1" w:rsidP="002F6883">
            <w:pPr>
              <w:pStyle w:val="aa"/>
              <w:spacing w:after="120"/>
              <w:jc w:val="center"/>
              <w:rPr>
                <w:rStyle w:val="20"/>
                <w:rFonts w:eastAsia="Courier New"/>
                <w:color w:val="auto"/>
                <w:sz w:val="24"/>
                <w:szCs w:val="24"/>
              </w:rPr>
            </w:pPr>
            <w:r w:rsidRPr="00881C9A">
              <w:rPr>
                <w:rStyle w:val="20"/>
                <w:rFonts w:eastAsia="Courier New"/>
                <w:color w:val="auto"/>
                <w:sz w:val="24"/>
                <w:szCs w:val="24"/>
              </w:rPr>
              <w:t>півріччя</w:t>
            </w:r>
          </w:p>
        </w:tc>
        <w:tc>
          <w:tcPr>
            <w:tcW w:w="7370" w:type="dxa"/>
          </w:tcPr>
          <w:p w:rsidR="00FE2FD1" w:rsidRPr="00881C9A" w:rsidRDefault="00B96C04" w:rsidP="004700F2">
            <w:pPr>
              <w:pStyle w:val="aa"/>
              <w:spacing w:after="120"/>
              <w:jc w:val="both"/>
              <w:rPr>
                <w:rStyle w:val="20"/>
                <w:rFonts w:eastAsia="Courier New"/>
                <w:color w:val="auto"/>
                <w:sz w:val="24"/>
                <w:szCs w:val="24"/>
              </w:rPr>
            </w:pPr>
            <w:r w:rsidRPr="00881C9A">
              <w:rPr>
                <w:rStyle w:val="FontStyle54"/>
                <w:rFonts w:eastAsia="Calibri"/>
                <w:sz w:val="24"/>
                <w:szCs w:val="24"/>
              </w:rPr>
              <w:t>П</w:t>
            </w:r>
            <w:r w:rsidR="00FE2FD1" w:rsidRPr="00881C9A">
              <w:rPr>
                <w:rStyle w:val="FontStyle54"/>
                <w:rFonts w:eastAsia="Calibri"/>
                <w:sz w:val="24"/>
                <w:szCs w:val="24"/>
              </w:rPr>
              <w:t xml:space="preserve">роведено 6 засідань Громадської ради при ГУ ДПС, що сприяло врахуванню громадської думки під час формування та реалізації державної політики у сферах, віднесених до компетенції ГУ ДПС, поліпшенню якості обслуговування платників податків  </w:t>
            </w:r>
          </w:p>
        </w:tc>
      </w:tr>
      <w:tr w:rsidR="00FE2FD1" w:rsidRPr="007125A2" w:rsidTr="00497309">
        <w:tc>
          <w:tcPr>
            <w:tcW w:w="851" w:type="dxa"/>
          </w:tcPr>
          <w:p w:rsidR="00FE2FD1" w:rsidRPr="00881C9A" w:rsidRDefault="00FE2FD1" w:rsidP="00632BEB">
            <w:pPr>
              <w:pStyle w:val="aa"/>
              <w:jc w:val="both"/>
              <w:rPr>
                <w:rStyle w:val="20"/>
                <w:rFonts w:eastAsia="Courier New"/>
                <w:color w:val="auto"/>
                <w:sz w:val="24"/>
                <w:szCs w:val="24"/>
              </w:rPr>
            </w:pPr>
            <w:r w:rsidRPr="00881C9A">
              <w:rPr>
                <w:rStyle w:val="20"/>
                <w:rFonts w:eastAsia="Courier New"/>
                <w:color w:val="auto"/>
                <w:sz w:val="24"/>
                <w:szCs w:val="24"/>
              </w:rPr>
              <w:t>5.5</w:t>
            </w:r>
          </w:p>
        </w:tc>
        <w:tc>
          <w:tcPr>
            <w:tcW w:w="3118" w:type="dxa"/>
          </w:tcPr>
          <w:p w:rsidR="00FE2FD1" w:rsidRPr="00881C9A" w:rsidRDefault="00FE2FD1" w:rsidP="00890987">
            <w:pPr>
              <w:pStyle w:val="Style16"/>
              <w:widowControl/>
              <w:spacing w:line="240" w:lineRule="auto"/>
              <w:ind w:right="57"/>
              <w:jc w:val="both"/>
              <w:rPr>
                <w:rStyle w:val="FontStyle54"/>
                <w:rFonts w:eastAsia="Calibri"/>
                <w:color w:val="auto"/>
                <w:sz w:val="24"/>
                <w:szCs w:val="24"/>
                <w:lang w:val="uk-UA" w:eastAsia="uk-UA"/>
              </w:rPr>
            </w:pPr>
            <w:r w:rsidRPr="00881C9A">
              <w:rPr>
                <w:rStyle w:val="FontStyle26"/>
                <w:color w:val="auto"/>
                <w:sz w:val="24"/>
                <w:szCs w:val="24"/>
                <w:lang w:val="uk-UA"/>
              </w:rPr>
              <w:t>Забезпечення інформаційного супроводження субсайту</w:t>
            </w:r>
            <w:r w:rsidR="00B96C04" w:rsidRPr="00881C9A">
              <w:rPr>
                <w:rStyle w:val="FontStyle26"/>
                <w:color w:val="auto"/>
                <w:sz w:val="24"/>
                <w:szCs w:val="24"/>
                <w:lang w:val="uk-UA"/>
              </w:rPr>
              <w:t xml:space="preserve"> </w:t>
            </w:r>
            <w:r w:rsidRPr="00881C9A">
              <w:rPr>
                <w:rStyle w:val="FontStyle26"/>
                <w:color w:val="auto"/>
                <w:sz w:val="24"/>
                <w:szCs w:val="24"/>
                <w:lang w:val="uk-UA"/>
              </w:rPr>
              <w:t xml:space="preserve"> </w:t>
            </w:r>
            <w:r w:rsidRPr="00881C9A">
              <w:rPr>
                <w:rStyle w:val="FontStyle26"/>
                <w:color w:val="auto"/>
                <w:sz w:val="24"/>
                <w:szCs w:val="24"/>
                <w:lang w:val="uk-UA"/>
              </w:rPr>
              <w:lastRenderedPageBreak/>
              <w:t xml:space="preserve">ГУ ДПС </w:t>
            </w:r>
          </w:p>
        </w:tc>
        <w:tc>
          <w:tcPr>
            <w:tcW w:w="2127" w:type="dxa"/>
          </w:tcPr>
          <w:p w:rsidR="00FE2FD1" w:rsidRPr="00881C9A" w:rsidRDefault="00FE2FD1" w:rsidP="00CE4819">
            <w:pPr>
              <w:pStyle w:val="Style16"/>
              <w:widowControl/>
              <w:tabs>
                <w:tab w:val="left" w:pos="2444"/>
              </w:tabs>
              <w:spacing w:after="120"/>
              <w:ind w:right="57"/>
              <w:rPr>
                <w:rStyle w:val="FontStyle54"/>
                <w:rFonts w:eastAsia="Calibri"/>
                <w:color w:val="auto"/>
                <w:sz w:val="24"/>
                <w:szCs w:val="24"/>
                <w:lang w:val="uk-UA" w:eastAsia="uk-UA"/>
              </w:rPr>
            </w:pPr>
            <w:r w:rsidRPr="00881C9A">
              <w:rPr>
                <w:rStyle w:val="FontStyle54"/>
                <w:rFonts w:eastAsia="Calibri"/>
                <w:color w:val="auto"/>
                <w:sz w:val="24"/>
                <w:szCs w:val="24"/>
                <w:lang w:val="uk-UA" w:eastAsia="uk-UA"/>
              </w:rPr>
              <w:lastRenderedPageBreak/>
              <w:t xml:space="preserve">Відділ інформаційної </w:t>
            </w:r>
            <w:r w:rsidRPr="00881C9A">
              <w:rPr>
                <w:rStyle w:val="FontStyle54"/>
                <w:rFonts w:eastAsia="Calibri"/>
                <w:color w:val="auto"/>
                <w:sz w:val="24"/>
                <w:szCs w:val="24"/>
                <w:lang w:val="uk-UA" w:eastAsia="uk-UA"/>
              </w:rPr>
              <w:lastRenderedPageBreak/>
              <w:t>взаємодії;</w:t>
            </w:r>
          </w:p>
          <w:p w:rsidR="00FE2FD1" w:rsidRPr="00881C9A" w:rsidRDefault="00FE2FD1" w:rsidP="00CE4819">
            <w:pPr>
              <w:pStyle w:val="Style16"/>
              <w:widowControl/>
              <w:tabs>
                <w:tab w:val="left" w:pos="2444"/>
              </w:tabs>
              <w:spacing w:after="120" w:line="240" w:lineRule="auto"/>
              <w:ind w:right="57"/>
              <w:rPr>
                <w:rStyle w:val="FontStyle54"/>
                <w:rFonts w:eastAsia="Calibri"/>
                <w:color w:val="auto"/>
                <w:sz w:val="24"/>
                <w:szCs w:val="24"/>
                <w:lang w:val="uk-UA" w:eastAsia="uk-UA"/>
              </w:rPr>
            </w:pPr>
            <w:r w:rsidRPr="00881C9A">
              <w:rPr>
                <w:rStyle w:val="FontStyle54"/>
                <w:rFonts w:eastAsia="Calibri"/>
                <w:color w:val="auto"/>
                <w:sz w:val="24"/>
                <w:szCs w:val="24"/>
                <w:lang w:val="uk-UA" w:eastAsia="uk-UA"/>
              </w:rPr>
              <w:t>структурні підрозділи</w:t>
            </w:r>
          </w:p>
        </w:tc>
        <w:tc>
          <w:tcPr>
            <w:tcW w:w="1418" w:type="dxa"/>
          </w:tcPr>
          <w:p w:rsidR="00FE2FD1" w:rsidRPr="00881C9A" w:rsidRDefault="00FE2FD1" w:rsidP="00233C54">
            <w:pPr>
              <w:pStyle w:val="aa"/>
              <w:jc w:val="center"/>
              <w:rPr>
                <w:rFonts w:ascii="Times New Roman" w:hAnsi="Times New Roman" w:cs="Times New Roman"/>
                <w:color w:val="auto"/>
              </w:rPr>
            </w:pPr>
            <w:r w:rsidRPr="00881C9A">
              <w:rPr>
                <w:rStyle w:val="20"/>
                <w:rFonts w:eastAsia="Courier New"/>
                <w:color w:val="auto"/>
                <w:sz w:val="24"/>
                <w:szCs w:val="24"/>
              </w:rPr>
              <w:lastRenderedPageBreak/>
              <w:t>Протягом</w:t>
            </w:r>
          </w:p>
          <w:p w:rsidR="00FE2FD1" w:rsidRPr="00881C9A" w:rsidRDefault="00FE2FD1"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E2FD1" w:rsidRPr="00881C9A" w:rsidRDefault="00B96C04" w:rsidP="004700F2">
            <w:pPr>
              <w:pStyle w:val="aa"/>
              <w:spacing w:after="120"/>
              <w:jc w:val="both"/>
              <w:rPr>
                <w:rStyle w:val="20"/>
                <w:rFonts w:eastAsia="Courier New"/>
                <w:color w:val="auto"/>
                <w:sz w:val="24"/>
                <w:szCs w:val="24"/>
              </w:rPr>
            </w:pPr>
            <w:r w:rsidRPr="00881C9A">
              <w:rPr>
                <w:rStyle w:val="FontStyle54"/>
                <w:sz w:val="24"/>
                <w:szCs w:val="24"/>
              </w:rPr>
              <w:t>Н</w:t>
            </w:r>
            <w:r w:rsidR="00FE2FD1" w:rsidRPr="00881C9A">
              <w:rPr>
                <w:rStyle w:val="FontStyle54"/>
                <w:sz w:val="24"/>
                <w:szCs w:val="24"/>
              </w:rPr>
              <w:t>а субсайті ГУ ДПС розміщено 1965 інформаційних матеріалів щодо результатів діяльності ГУ ДПС, правильного застосування податкового законодавства</w:t>
            </w:r>
            <w:r w:rsidRPr="00881C9A">
              <w:rPr>
                <w:rStyle w:val="FontStyle54"/>
                <w:sz w:val="24"/>
                <w:szCs w:val="24"/>
              </w:rPr>
              <w:t>, у</w:t>
            </w:r>
            <w:r w:rsidR="00FE2FD1" w:rsidRPr="00881C9A">
              <w:rPr>
                <w:rStyle w:val="FontStyle54"/>
                <w:sz w:val="24"/>
                <w:szCs w:val="24"/>
              </w:rPr>
              <w:t xml:space="preserve"> тому числі, у розділі «Місцеві новини» </w:t>
            </w:r>
            <w:r w:rsidR="00FE2FD1" w:rsidRPr="00881C9A">
              <w:rPr>
                <w:rStyle w:val="FontStyle54"/>
                <w:sz w:val="24"/>
                <w:szCs w:val="24"/>
              </w:rPr>
              <w:lastRenderedPageBreak/>
              <w:t>за звітний період розміщено 426 матеріалів. Крім того, оновл</w:t>
            </w:r>
            <w:r w:rsidRPr="00881C9A">
              <w:rPr>
                <w:rStyle w:val="FontStyle54"/>
                <w:sz w:val="24"/>
                <w:szCs w:val="24"/>
              </w:rPr>
              <w:t>ено</w:t>
            </w:r>
            <w:r w:rsidR="00FE2FD1" w:rsidRPr="00881C9A">
              <w:rPr>
                <w:rStyle w:val="FontStyle54"/>
                <w:sz w:val="24"/>
                <w:szCs w:val="24"/>
              </w:rPr>
              <w:t xml:space="preserve"> інформаці</w:t>
            </w:r>
            <w:r w:rsidRPr="00881C9A">
              <w:rPr>
                <w:rStyle w:val="FontStyle54"/>
                <w:sz w:val="24"/>
                <w:szCs w:val="24"/>
              </w:rPr>
              <w:t>ю</w:t>
            </w:r>
            <w:r w:rsidR="00FE2FD1" w:rsidRPr="00881C9A">
              <w:rPr>
                <w:rStyle w:val="FontStyle54"/>
                <w:sz w:val="24"/>
                <w:szCs w:val="24"/>
              </w:rPr>
              <w:t xml:space="preserve"> </w:t>
            </w:r>
            <w:r w:rsidR="00FE2FD1" w:rsidRPr="00881C9A">
              <w:rPr>
                <w:rFonts w:ascii="Times New Roman" w:hAnsi="Times New Roman" w:cs="Times New Roman"/>
              </w:rPr>
              <w:t xml:space="preserve">у розділах </w:t>
            </w:r>
            <w:r w:rsidR="00FE2FD1" w:rsidRPr="00881C9A">
              <w:rPr>
                <w:rStyle w:val="FontStyle54"/>
                <w:sz w:val="24"/>
                <w:szCs w:val="24"/>
              </w:rPr>
              <w:t xml:space="preserve">субсайту: </w:t>
            </w:r>
            <w:r w:rsidR="00FE2FD1" w:rsidRPr="00881C9A">
              <w:rPr>
                <w:rFonts w:ascii="Times New Roman" w:hAnsi="Times New Roman" w:cs="Times New Roman"/>
              </w:rPr>
              <w:t>«ДПС у регіоні», «Діяльність», «Для громадськості», «Медіа-центр»; рубриках «Реєстри», «Бюджетні рахунки» тощо</w:t>
            </w:r>
            <w:r w:rsidR="00FE2FD1" w:rsidRPr="00881C9A">
              <w:rPr>
                <w:rStyle w:val="FontStyle54"/>
                <w:sz w:val="24"/>
                <w:szCs w:val="24"/>
              </w:rPr>
              <w:t xml:space="preserve">  </w:t>
            </w:r>
          </w:p>
        </w:tc>
      </w:tr>
      <w:tr w:rsidR="00FE2FD1" w:rsidRPr="007125A2" w:rsidTr="00497309">
        <w:trPr>
          <w:trHeight w:val="795"/>
        </w:trPr>
        <w:tc>
          <w:tcPr>
            <w:tcW w:w="851" w:type="dxa"/>
          </w:tcPr>
          <w:p w:rsidR="00FE2FD1" w:rsidRPr="00881C9A" w:rsidRDefault="00FE2FD1" w:rsidP="00632BEB">
            <w:pPr>
              <w:pStyle w:val="aa"/>
              <w:jc w:val="both"/>
              <w:rPr>
                <w:rFonts w:ascii="Times New Roman" w:hAnsi="Times New Roman" w:cs="Times New Roman"/>
                <w:color w:val="auto"/>
              </w:rPr>
            </w:pPr>
            <w:r w:rsidRPr="00881C9A">
              <w:rPr>
                <w:rFonts w:ascii="Times New Roman" w:hAnsi="Times New Roman" w:cs="Times New Roman"/>
                <w:color w:val="auto"/>
              </w:rPr>
              <w:lastRenderedPageBreak/>
              <w:t>5.6</w:t>
            </w:r>
          </w:p>
        </w:tc>
        <w:tc>
          <w:tcPr>
            <w:tcW w:w="3118" w:type="dxa"/>
          </w:tcPr>
          <w:p w:rsidR="00FE2FD1" w:rsidRPr="00881C9A" w:rsidRDefault="00FE2FD1" w:rsidP="00890987">
            <w:pPr>
              <w:snapToGrid w:val="0"/>
              <w:spacing w:before="60" w:after="60" w:line="238" w:lineRule="auto"/>
              <w:ind w:left="-40" w:right="-45" w:firstLine="40"/>
              <w:jc w:val="both"/>
              <w:rPr>
                <w:rFonts w:ascii="Times New Roman" w:hAnsi="Times New Roman" w:cs="Times New Roman"/>
                <w:color w:val="auto"/>
              </w:rPr>
            </w:pPr>
            <w:r w:rsidRPr="00881C9A">
              <w:rPr>
                <w:rFonts w:ascii="Times New Roman" w:hAnsi="Times New Roman" w:cs="Times New Roman"/>
                <w:snapToGrid w:val="0"/>
                <w:color w:val="auto"/>
              </w:rPr>
              <w:t xml:space="preserve">Забезпечення </w:t>
            </w:r>
            <w:r w:rsidRPr="00881C9A">
              <w:rPr>
                <w:rFonts w:ascii="Times New Roman" w:hAnsi="Times New Roman" w:cs="Times New Roman"/>
                <w:color w:val="auto"/>
              </w:rPr>
              <w:t>своєчасного розгляду та надання відповідей на запити на публічну інформацію відповідно до вимог Закону України «Про доступ до публічної інформації», реєстрації документів в Системі обліку публічної інформації</w:t>
            </w:r>
          </w:p>
        </w:tc>
        <w:tc>
          <w:tcPr>
            <w:tcW w:w="2127" w:type="dxa"/>
          </w:tcPr>
          <w:p w:rsidR="00FE2FD1" w:rsidRPr="00881C9A" w:rsidRDefault="00FE2FD1" w:rsidP="00982570">
            <w:pPr>
              <w:spacing w:after="120"/>
              <w:rPr>
                <w:rStyle w:val="20"/>
                <w:rFonts w:eastAsia="Courier New"/>
                <w:color w:val="auto"/>
                <w:sz w:val="24"/>
                <w:szCs w:val="24"/>
              </w:rPr>
            </w:pPr>
            <w:r w:rsidRPr="00881C9A">
              <w:rPr>
                <w:rStyle w:val="20"/>
                <w:rFonts w:eastAsia="Courier New"/>
                <w:color w:val="auto"/>
                <w:sz w:val="24"/>
                <w:szCs w:val="24"/>
              </w:rPr>
              <w:t>Організаційно-розпорядче управління;</w:t>
            </w:r>
          </w:p>
          <w:p w:rsidR="00FE2FD1" w:rsidRPr="00881C9A" w:rsidRDefault="00FE2FD1" w:rsidP="00982570">
            <w:pPr>
              <w:spacing w:after="120"/>
              <w:rPr>
                <w:rStyle w:val="20"/>
                <w:rFonts w:eastAsia="Courier New"/>
                <w:color w:val="auto"/>
                <w:sz w:val="24"/>
                <w:szCs w:val="24"/>
              </w:rPr>
            </w:pPr>
            <w:r w:rsidRPr="00881C9A">
              <w:rPr>
                <w:rStyle w:val="20"/>
                <w:rFonts w:eastAsia="Courier New"/>
                <w:color w:val="auto"/>
                <w:sz w:val="24"/>
                <w:szCs w:val="24"/>
              </w:rPr>
              <w:t>структурні підрозділи</w:t>
            </w:r>
          </w:p>
        </w:tc>
        <w:tc>
          <w:tcPr>
            <w:tcW w:w="1418" w:type="dxa"/>
          </w:tcPr>
          <w:p w:rsidR="00FE2FD1" w:rsidRPr="00881C9A" w:rsidRDefault="00FE2FD1"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E2FD1" w:rsidRPr="00881C9A" w:rsidRDefault="00FE2FD1"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7D2AF8" w:rsidRPr="00881C9A" w:rsidRDefault="00373921" w:rsidP="007D2AF8">
            <w:pPr>
              <w:jc w:val="both"/>
              <w:rPr>
                <w:rStyle w:val="FontStyle54"/>
                <w:rFonts w:eastAsia="Calibri"/>
                <w:sz w:val="24"/>
                <w:szCs w:val="24"/>
              </w:rPr>
            </w:pPr>
            <w:r w:rsidRPr="00881C9A">
              <w:rPr>
                <w:rStyle w:val="FontStyle29"/>
                <w:sz w:val="24"/>
                <w:szCs w:val="24"/>
              </w:rPr>
              <w:t xml:space="preserve"> </w:t>
            </w:r>
            <w:r w:rsidR="007D2AF8" w:rsidRPr="00881C9A">
              <w:rPr>
                <w:rStyle w:val="FontStyle54"/>
                <w:rFonts w:eastAsia="Calibri"/>
                <w:sz w:val="24"/>
                <w:szCs w:val="24"/>
              </w:rPr>
              <w:t xml:space="preserve">Відповідно до Закону України від 13 січня 2011 р. № 2939-VI «Про доступ до публічної інформації» фахівцями ГУ ДПС  розглянуто </w:t>
            </w:r>
            <w:r w:rsidR="004700F2">
              <w:rPr>
                <w:rStyle w:val="FontStyle54"/>
                <w:rFonts w:eastAsia="Calibri"/>
                <w:sz w:val="24"/>
                <w:szCs w:val="24"/>
              </w:rPr>
              <w:t xml:space="preserve">             </w:t>
            </w:r>
            <w:r w:rsidR="007D2AF8" w:rsidRPr="00881C9A">
              <w:rPr>
                <w:rStyle w:val="FontStyle54"/>
                <w:rFonts w:eastAsia="Calibri"/>
                <w:sz w:val="24"/>
                <w:szCs w:val="24"/>
              </w:rPr>
              <w:t>45 запитів на отримання публічної інформації.</w:t>
            </w:r>
          </w:p>
          <w:p w:rsidR="00890987" w:rsidRPr="00881C9A" w:rsidRDefault="007D2AF8" w:rsidP="007D2AF8">
            <w:pPr>
              <w:jc w:val="both"/>
              <w:rPr>
                <w:rStyle w:val="FontStyle54"/>
                <w:rFonts w:eastAsia="Calibri"/>
                <w:sz w:val="24"/>
                <w:szCs w:val="24"/>
              </w:rPr>
            </w:pPr>
            <w:r w:rsidRPr="00881C9A">
              <w:rPr>
                <w:rStyle w:val="FontStyle54"/>
                <w:rFonts w:eastAsia="Calibri"/>
                <w:sz w:val="24"/>
                <w:szCs w:val="24"/>
              </w:rPr>
              <w:t xml:space="preserve">За статусом запитувачів розглянуто: 5 запитів на інформацію від юридичних осіб, 40 запитів  на інформацію від громадян. </w:t>
            </w:r>
          </w:p>
          <w:p w:rsidR="007D2AF8" w:rsidRPr="00881C9A" w:rsidRDefault="007D2AF8" w:rsidP="007D2AF8">
            <w:pPr>
              <w:jc w:val="both"/>
              <w:rPr>
                <w:rStyle w:val="FontStyle54"/>
                <w:rFonts w:eastAsia="Calibri"/>
                <w:sz w:val="24"/>
                <w:szCs w:val="24"/>
              </w:rPr>
            </w:pPr>
            <w:r w:rsidRPr="00881C9A">
              <w:rPr>
                <w:rStyle w:val="FontStyle54"/>
                <w:rFonts w:eastAsia="Calibri"/>
                <w:sz w:val="24"/>
                <w:szCs w:val="24"/>
              </w:rPr>
              <w:t xml:space="preserve">За результатами розгляду: </w:t>
            </w:r>
          </w:p>
          <w:p w:rsidR="007D2AF8" w:rsidRPr="00881C9A" w:rsidRDefault="007D2AF8" w:rsidP="007D2AF8">
            <w:pPr>
              <w:jc w:val="both"/>
              <w:rPr>
                <w:rStyle w:val="FontStyle54"/>
                <w:rFonts w:eastAsia="Calibri"/>
                <w:sz w:val="24"/>
                <w:szCs w:val="24"/>
              </w:rPr>
            </w:pPr>
            <w:r w:rsidRPr="00881C9A">
              <w:rPr>
                <w:rStyle w:val="FontStyle54"/>
                <w:rFonts w:eastAsia="Calibri"/>
                <w:sz w:val="24"/>
                <w:szCs w:val="24"/>
              </w:rPr>
              <w:t xml:space="preserve">39 запитів задоволено, запитувачам надано інформацію; </w:t>
            </w:r>
          </w:p>
          <w:p w:rsidR="00A01648" w:rsidRPr="00881C9A" w:rsidRDefault="007D2AF8" w:rsidP="004700F2">
            <w:pPr>
              <w:pStyle w:val="Style13"/>
              <w:widowControl/>
              <w:jc w:val="both"/>
              <w:rPr>
                <w:rStyle w:val="20"/>
                <w:rFonts w:eastAsia="Courier New"/>
                <w:color w:val="auto"/>
                <w:sz w:val="24"/>
                <w:szCs w:val="24"/>
              </w:rPr>
            </w:pPr>
            <w:r w:rsidRPr="00881C9A">
              <w:rPr>
                <w:rStyle w:val="FontStyle54"/>
                <w:rFonts w:eastAsia="Calibri"/>
                <w:sz w:val="24"/>
                <w:szCs w:val="24"/>
                <w:lang w:val="uk-UA" w:eastAsia="uk-UA"/>
              </w:rPr>
              <w:t>3 запити направлено за належністю</w:t>
            </w:r>
            <w:r w:rsidR="00890987" w:rsidRPr="00881C9A">
              <w:rPr>
                <w:rStyle w:val="FontStyle54"/>
                <w:rFonts w:eastAsia="Calibri"/>
                <w:sz w:val="24"/>
                <w:szCs w:val="24"/>
                <w:lang w:val="uk-UA" w:eastAsia="uk-UA"/>
              </w:rPr>
              <w:t>,</w:t>
            </w:r>
            <w:r w:rsidR="004700F2">
              <w:rPr>
                <w:rStyle w:val="FontStyle54"/>
                <w:rFonts w:eastAsia="Calibri"/>
                <w:sz w:val="24"/>
                <w:szCs w:val="24"/>
                <w:lang w:val="uk-UA" w:eastAsia="uk-UA"/>
              </w:rPr>
              <w:t xml:space="preserve"> </w:t>
            </w:r>
            <w:r w:rsidRPr="00881C9A">
              <w:rPr>
                <w:rStyle w:val="FontStyle54"/>
                <w:rFonts w:eastAsia="Calibri"/>
                <w:sz w:val="24"/>
                <w:szCs w:val="24"/>
                <w:lang w:val="uk-UA" w:eastAsia="uk-UA"/>
              </w:rPr>
              <w:t>у задоволені 3 запитів відмовлено</w:t>
            </w:r>
          </w:p>
        </w:tc>
      </w:tr>
      <w:tr w:rsidR="00FE2FD1" w:rsidRPr="007125A2" w:rsidTr="00497309">
        <w:tc>
          <w:tcPr>
            <w:tcW w:w="851" w:type="dxa"/>
          </w:tcPr>
          <w:p w:rsidR="00FE2FD1" w:rsidRPr="00881C9A" w:rsidRDefault="00FE2FD1" w:rsidP="00632BEB">
            <w:pPr>
              <w:pStyle w:val="aa"/>
              <w:jc w:val="both"/>
              <w:rPr>
                <w:rFonts w:ascii="Times New Roman" w:hAnsi="Times New Roman" w:cs="Times New Roman"/>
                <w:color w:val="auto"/>
              </w:rPr>
            </w:pPr>
            <w:r w:rsidRPr="00881C9A">
              <w:rPr>
                <w:rFonts w:ascii="Times New Roman" w:hAnsi="Times New Roman" w:cs="Times New Roman"/>
                <w:color w:val="auto"/>
              </w:rPr>
              <w:t>5.7</w:t>
            </w:r>
          </w:p>
        </w:tc>
        <w:tc>
          <w:tcPr>
            <w:tcW w:w="3118" w:type="dxa"/>
          </w:tcPr>
          <w:p w:rsidR="00FE2FD1" w:rsidRPr="00881C9A" w:rsidRDefault="00FE2FD1" w:rsidP="00890987">
            <w:pPr>
              <w:pStyle w:val="Style16"/>
              <w:widowControl/>
              <w:spacing w:before="60" w:after="60" w:line="238" w:lineRule="auto"/>
              <w:ind w:left="-40" w:right="-45" w:firstLine="40"/>
              <w:jc w:val="both"/>
              <w:rPr>
                <w:lang w:val="uk-UA"/>
              </w:rPr>
            </w:pPr>
            <w:r w:rsidRPr="00881C9A">
              <w:rPr>
                <w:lang w:val="uk-UA"/>
              </w:rPr>
              <w:t xml:space="preserve">Забезпечення контролю за оперативним та якісним розглядом звернень, що надходять на сервіс </w:t>
            </w:r>
            <w:r w:rsidRPr="00881C9A">
              <w:rPr>
                <w:bCs/>
                <w:lang w:val="uk-UA"/>
              </w:rPr>
              <w:t>«Пульс» та звернень, що надходять до ДПС від Державної установи «Урядовий контактний центр»</w:t>
            </w:r>
          </w:p>
        </w:tc>
        <w:tc>
          <w:tcPr>
            <w:tcW w:w="2127" w:type="dxa"/>
          </w:tcPr>
          <w:p w:rsidR="00FE2FD1" w:rsidRPr="00881C9A" w:rsidRDefault="00FE2FD1" w:rsidP="00D43532">
            <w:pPr>
              <w:spacing w:after="120"/>
              <w:rPr>
                <w:rStyle w:val="20"/>
                <w:rFonts w:eastAsia="Courier New"/>
                <w:color w:val="auto"/>
                <w:sz w:val="24"/>
                <w:szCs w:val="24"/>
              </w:rPr>
            </w:pPr>
            <w:r w:rsidRPr="00881C9A">
              <w:rPr>
                <w:rStyle w:val="20"/>
                <w:rFonts w:eastAsia="Courier New"/>
                <w:color w:val="auto"/>
                <w:sz w:val="24"/>
                <w:szCs w:val="24"/>
              </w:rPr>
              <w:t>Організаційно-розпорядче управління;</w:t>
            </w:r>
          </w:p>
          <w:p w:rsidR="00FE2FD1" w:rsidRPr="00881C9A" w:rsidRDefault="00FE2FD1" w:rsidP="00567042">
            <w:pPr>
              <w:spacing w:after="240"/>
              <w:rPr>
                <w:rStyle w:val="20"/>
                <w:rFonts w:eastAsia="Courier New"/>
                <w:color w:val="auto"/>
                <w:sz w:val="24"/>
                <w:szCs w:val="24"/>
              </w:rPr>
            </w:pPr>
            <w:r w:rsidRPr="00881C9A">
              <w:rPr>
                <w:rStyle w:val="20"/>
                <w:rFonts w:eastAsia="Courier New"/>
                <w:color w:val="auto"/>
                <w:sz w:val="24"/>
                <w:szCs w:val="24"/>
              </w:rPr>
              <w:t>структурні підрозділи</w:t>
            </w:r>
          </w:p>
        </w:tc>
        <w:tc>
          <w:tcPr>
            <w:tcW w:w="1418" w:type="dxa"/>
          </w:tcPr>
          <w:p w:rsidR="00FE2FD1" w:rsidRPr="00881C9A" w:rsidRDefault="00FE2FD1"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E2FD1" w:rsidRPr="00881C9A" w:rsidRDefault="00FE2FD1"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351D4E" w:rsidRPr="00881C9A" w:rsidRDefault="00351D4E" w:rsidP="00351D4E">
            <w:pPr>
              <w:pStyle w:val="aa"/>
              <w:jc w:val="both"/>
              <w:rPr>
                <w:rStyle w:val="20"/>
                <w:rFonts w:eastAsia="Courier New"/>
                <w:sz w:val="24"/>
                <w:szCs w:val="24"/>
              </w:rPr>
            </w:pPr>
            <w:r w:rsidRPr="00881C9A">
              <w:rPr>
                <w:rStyle w:val="20"/>
                <w:rFonts w:eastAsia="Courier New"/>
                <w:sz w:val="24"/>
                <w:szCs w:val="24"/>
              </w:rPr>
              <w:t>На антикорупційний сервіс Державної податкової служби України (далі – ДПС) «Пульс» звернулось 15 заявників, у тому числі 14 – щодо питань роботи органів ДПС, 1 – щодо роботи ЦОП.</w:t>
            </w:r>
          </w:p>
          <w:p w:rsidR="00351D4E" w:rsidRPr="00881C9A" w:rsidRDefault="00351D4E" w:rsidP="00351D4E">
            <w:pPr>
              <w:pStyle w:val="aa"/>
              <w:jc w:val="both"/>
              <w:rPr>
                <w:rStyle w:val="20"/>
                <w:rFonts w:eastAsia="Courier New"/>
                <w:sz w:val="24"/>
                <w:szCs w:val="24"/>
              </w:rPr>
            </w:pPr>
            <w:r w:rsidRPr="00881C9A">
              <w:rPr>
                <w:rStyle w:val="20"/>
                <w:rFonts w:eastAsia="Courier New"/>
                <w:sz w:val="24"/>
                <w:szCs w:val="24"/>
              </w:rPr>
              <w:t xml:space="preserve">До ДПС від державної установи «Урядовий контактний центр» надійшло 46 звернень, з них  з питань оподаткування доходів фізичних осіб– 9 відс., надання роз’яснення – 26 відс., сплати єдиного внеску – 18 відс., сплата земельного податку – 11 відс., проведення перевірок дотримання податкового законодавства – </w:t>
            </w:r>
            <w:r w:rsidR="004700F2">
              <w:rPr>
                <w:rStyle w:val="20"/>
                <w:rFonts w:eastAsia="Courier New"/>
                <w:sz w:val="24"/>
                <w:szCs w:val="24"/>
              </w:rPr>
              <w:t xml:space="preserve">                  </w:t>
            </w:r>
            <w:r w:rsidRPr="00881C9A">
              <w:rPr>
                <w:rStyle w:val="20"/>
                <w:rFonts w:eastAsia="Courier New"/>
                <w:sz w:val="24"/>
                <w:szCs w:val="24"/>
              </w:rPr>
              <w:t xml:space="preserve">11 відс. тощо. </w:t>
            </w:r>
          </w:p>
          <w:p w:rsidR="00A01648" w:rsidRPr="00881C9A" w:rsidRDefault="00351D4E" w:rsidP="004700F2">
            <w:pPr>
              <w:spacing w:after="120"/>
              <w:jc w:val="both"/>
              <w:rPr>
                <w:rStyle w:val="20"/>
                <w:rFonts w:eastAsia="Courier New"/>
                <w:b/>
                <w:color w:val="auto"/>
                <w:sz w:val="24"/>
                <w:szCs w:val="24"/>
              </w:rPr>
            </w:pPr>
            <w:r w:rsidRPr="00881C9A">
              <w:rPr>
                <w:rStyle w:val="20"/>
                <w:rFonts w:eastAsia="Courier New"/>
                <w:sz w:val="24"/>
                <w:szCs w:val="24"/>
                <w:lang w:val="ru-RU"/>
              </w:rPr>
              <w:t>На всі запити відповіді надано у встановлені чинним законодавством терміни</w:t>
            </w:r>
          </w:p>
        </w:tc>
      </w:tr>
      <w:tr w:rsidR="00F74A65" w:rsidRPr="007125A2" w:rsidTr="00497309">
        <w:tc>
          <w:tcPr>
            <w:tcW w:w="851" w:type="dxa"/>
          </w:tcPr>
          <w:p w:rsidR="00F74A65" w:rsidRPr="00881C9A" w:rsidRDefault="00F74A65" w:rsidP="00632BEB">
            <w:pPr>
              <w:pStyle w:val="aa"/>
              <w:jc w:val="both"/>
              <w:rPr>
                <w:rStyle w:val="20"/>
                <w:rFonts w:eastAsia="Courier New"/>
                <w:color w:val="auto"/>
                <w:sz w:val="24"/>
                <w:szCs w:val="24"/>
              </w:rPr>
            </w:pPr>
            <w:r w:rsidRPr="00881C9A">
              <w:rPr>
                <w:rStyle w:val="20"/>
                <w:rFonts w:eastAsia="Courier New"/>
                <w:color w:val="auto"/>
                <w:sz w:val="24"/>
                <w:szCs w:val="24"/>
              </w:rPr>
              <w:t>5.8</w:t>
            </w:r>
          </w:p>
        </w:tc>
        <w:tc>
          <w:tcPr>
            <w:tcW w:w="3118" w:type="dxa"/>
          </w:tcPr>
          <w:p w:rsidR="00F74A65" w:rsidRPr="00881C9A" w:rsidRDefault="00F74A65" w:rsidP="00890987">
            <w:pPr>
              <w:snapToGrid w:val="0"/>
              <w:spacing w:before="60" w:after="60" w:line="238" w:lineRule="auto"/>
              <w:ind w:left="-40" w:right="-45" w:firstLine="40"/>
              <w:jc w:val="both"/>
              <w:rPr>
                <w:rFonts w:ascii="Times New Roman" w:hAnsi="Times New Roman" w:cs="Times New Roman"/>
                <w:color w:val="auto"/>
              </w:rPr>
            </w:pPr>
            <w:r w:rsidRPr="00881C9A">
              <w:rPr>
                <w:rFonts w:ascii="Times New Roman" w:hAnsi="Times New Roman" w:cs="Times New Roman"/>
                <w:color w:val="auto"/>
              </w:rPr>
              <w:t xml:space="preserve">Забезпечення кваліфікованого та своєчасного розгляду звернень громадян відповідно до вимог Закону </w:t>
            </w:r>
            <w:r w:rsidRPr="00881C9A">
              <w:rPr>
                <w:rFonts w:ascii="Times New Roman" w:hAnsi="Times New Roman" w:cs="Times New Roman"/>
                <w:color w:val="auto"/>
              </w:rPr>
              <w:lastRenderedPageBreak/>
              <w:t>України «Про звернення громадян»</w:t>
            </w:r>
          </w:p>
        </w:tc>
        <w:tc>
          <w:tcPr>
            <w:tcW w:w="2127" w:type="dxa"/>
          </w:tcPr>
          <w:p w:rsidR="00F74A65" w:rsidRPr="00881C9A" w:rsidRDefault="00F74A65" w:rsidP="00982570">
            <w:pPr>
              <w:spacing w:after="120"/>
              <w:rPr>
                <w:rStyle w:val="20"/>
                <w:rFonts w:eastAsia="Courier New"/>
                <w:color w:val="auto"/>
                <w:sz w:val="24"/>
                <w:szCs w:val="24"/>
              </w:rPr>
            </w:pPr>
            <w:r w:rsidRPr="00881C9A">
              <w:rPr>
                <w:rStyle w:val="20"/>
                <w:rFonts w:eastAsia="Courier New"/>
                <w:color w:val="auto"/>
                <w:sz w:val="24"/>
                <w:szCs w:val="24"/>
              </w:rPr>
              <w:lastRenderedPageBreak/>
              <w:t>Організаційно-розпорядче управління;</w:t>
            </w:r>
          </w:p>
          <w:p w:rsidR="00F74A65" w:rsidRPr="00881C9A" w:rsidRDefault="00F74A65" w:rsidP="00567042">
            <w:pPr>
              <w:spacing w:after="240"/>
              <w:rPr>
                <w:rStyle w:val="20"/>
                <w:rFonts w:eastAsia="Courier New"/>
                <w:color w:val="auto"/>
                <w:sz w:val="24"/>
                <w:szCs w:val="24"/>
              </w:rPr>
            </w:pPr>
            <w:r w:rsidRPr="00881C9A">
              <w:rPr>
                <w:rStyle w:val="20"/>
                <w:rFonts w:eastAsia="Courier New"/>
                <w:color w:val="auto"/>
                <w:sz w:val="24"/>
                <w:szCs w:val="24"/>
              </w:rPr>
              <w:t xml:space="preserve">структурні </w:t>
            </w:r>
            <w:r w:rsidRPr="00881C9A">
              <w:rPr>
                <w:rStyle w:val="20"/>
                <w:rFonts w:eastAsia="Courier New"/>
                <w:color w:val="auto"/>
                <w:sz w:val="24"/>
                <w:szCs w:val="24"/>
              </w:rPr>
              <w:lastRenderedPageBreak/>
              <w:t>підрозділи</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lastRenderedPageBreak/>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D31B43">
            <w:pPr>
              <w:jc w:val="both"/>
              <w:rPr>
                <w:rStyle w:val="12"/>
                <w:b w:val="0"/>
                <w:sz w:val="24"/>
                <w:szCs w:val="24"/>
              </w:rPr>
            </w:pPr>
            <w:r w:rsidRPr="00881C9A">
              <w:rPr>
                <w:rStyle w:val="12"/>
                <w:b w:val="0"/>
                <w:sz w:val="24"/>
                <w:szCs w:val="24"/>
              </w:rPr>
              <w:t xml:space="preserve">Відповідно до вимог Закону України від 2 жовтня 1996 року </w:t>
            </w:r>
            <w:r w:rsidR="00F3637F">
              <w:rPr>
                <w:rStyle w:val="12"/>
                <w:b w:val="0"/>
                <w:sz w:val="24"/>
                <w:szCs w:val="24"/>
              </w:rPr>
              <w:t xml:space="preserve">                      </w:t>
            </w:r>
            <w:r w:rsidRPr="00881C9A">
              <w:rPr>
                <w:rStyle w:val="12"/>
                <w:b w:val="0"/>
                <w:sz w:val="24"/>
                <w:szCs w:val="24"/>
              </w:rPr>
              <w:t xml:space="preserve">№ 393/96-ВР «Про звернення громадян» до ГУ ДПС надійшло </w:t>
            </w:r>
            <w:r w:rsidR="00F3637F">
              <w:rPr>
                <w:rStyle w:val="12"/>
                <w:b w:val="0"/>
                <w:sz w:val="24"/>
                <w:szCs w:val="24"/>
              </w:rPr>
              <w:t xml:space="preserve">                   </w:t>
            </w:r>
            <w:r w:rsidRPr="00881C9A">
              <w:rPr>
                <w:rStyle w:val="12"/>
                <w:b w:val="0"/>
                <w:sz w:val="24"/>
                <w:szCs w:val="24"/>
              </w:rPr>
              <w:t xml:space="preserve">153 письмових звернень громадян, з них 153 заяви (100 відсотків). </w:t>
            </w:r>
          </w:p>
          <w:p w:rsidR="00F74A65" w:rsidRPr="00881C9A" w:rsidRDefault="00F74A65" w:rsidP="00D31B43">
            <w:pPr>
              <w:spacing w:after="120"/>
              <w:jc w:val="both"/>
              <w:rPr>
                <w:rStyle w:val="12"/>
                <w:b w:val="0"/>
                <w:sz w:val="24"/>
                <w:szCs w:val="24"/>
              </w:rPr>
            </w:pPr>
            <w:r w:rsidRPr="00881C9A">
              <w:rPr>
                <w:rStyle w:val="12"/>
                <w:b w:val="0"/>
                <w:sz w:val="24"/>
                <w:szCs w:val="24"/>
              </w:rPr>
              <w:t>Основні питання, які порушували заявники, стосувалися з</w:t>
            </w:r>
            <w:r w:rsidRPr="00881C9A">
              <w:rPr>
                <w:rFonts w:ascii="Times New Roman" w:eastAsia="Calibri" w:hAnsi="Times New Roman" w:cs="Times New Roman"/>
              </w:rPr>
              <w:t xml:space="preserve">агальнодержавних податків (78 заяв або 51 відс.), місцевих податків </w:t>
            </w:r>
            <w:r w:rsidRPr="00881C9A">
              <w:rPr>
                <w:rFonts w:ascii="Times New Roman" w:eastAsia="Calibri" w:hAnsi="Times New Roman" w:cs="Times New Roman"/>
              </w:rPr>
              <w:lastRenderedPageBreak/>
              <w:t xml:space="preserve">(30 заяв або 20 відс.), контрольно-перевірочної роботи (8 заяв або </w:t>
            </w:r>
            <w:r w:rsidR="00F3637F">
              <w:rPr>
                <w:rFonts w:ascii="Times New Roman" w:eastAsia="Calibri" w:hAnsi="Times New Roman" w:cs="Times New Roman"/>
              </w:rPr>
              <w:t xml:space="preserve">             </w:t>
            </w:r>
            <w:r w:rsidRPr="00881C9A">
              <w:rPr>
                <w:rFonts w:ascii="Times New Roman" w:eastAsia="Calibri" w:hAnsi="Times New Roman" w:cs="Times New Roman"/>
              </w:rPr>
              <w:t xml:space="preserve">5 відс.), оподаткування доходів підприємницької діяльності (6 або </w:t>
            </w:r>
            <w:r w:rsidR="00F3637F">
              <w:rPr>
                <w:rFonts w:ascii="Times New Roman" w:eastAsia="Calibri" w:hAnsi="Times New Roman" w:cs="Times New Roman"/>
              </w:rPr>
              <w:t xml:space="preserve">              </w:t>
            </w:r>
            <w:r w:rsidRPr="00881C9A">
              <w:rPr>
                <w:rFonts w:ascii="Times New Roman" w:eastAsia="Calibri" w:hAnsi="Times New Roman" w:cs="Times New Roman"/>
              </w:rPr>
              <w:t xml:space="preserve">4 відс.), податкова звітність (5 або 3 відс.), </w:t>
            </w:r>
            <w:r w:rsidRPr="00881C9A">
              <w:rPr>
                <w:rStyle w:val="12"/>
                <w:b w:val="0"/>
                <w:sz w:val="24"/>
                <w:szCs w:val="24"/>
              </w:rPr>
              <w:t>тощо. Розглянуто у встановлені законодавством терміни 151 звернення, виконано з порушенням терміну 1 звернення, строк розгляду 1 звернення не настав (лист від 30.12.2021 № 8290/8/12-32-01-05-02)</w:t>
            </w:r>
          </w:p>
        </w:tc>
      </w:tr>
      <w:tr w:rsidR="00F74A65" w:rsidRPr="007125A2" w:rsidTr="00497309">
        <w:tc>
          <w:tcPr>
            <w:tcW w:w="851" w:type="dxa"/>
          </w:tcPr>
          <w:p w:rsidR="00F74A65" w:rsidRPr="00881C9A" w:rsidRDefault="00F74A65" w:rsidP="009E2299">
            <w:pPr>
              <w:pStyle w:val="aa"/>
              <w:jc w:val="both"/>
              <w:rPr>
                <w:rStyle w:val="20"/>
                <w:rFonts w:eastAsia="Courier New"/>
                <w:color w:val="auto"/>
                <w:sz w:val="24"/>
                <w:szCs w:val="24"/>
              </w:rPr>
            </w:pPr>
            <w:r w:rsidRPr="00881C9A">
              <w:rPr>
                <w:rStyle w:val="20"/>
                <w:rFonts w:eastAsia="Courier New"/>
                <w:color w:val="auto"/>
                <w:sz w:val="24"/>
                <w:szCs w:val="24"/>
              </w:rPr>
              <w:lastRenderedPageBreak/>
              <w:t>5.9</w:t>
            </w:r>
          </w:p>
        </w:tc>
        <w:tc>
          <w:tcPr>
            <w:tcW w:w="3118" w:type="dxa"/>
          </w:tcPr>
          <w:p w:rsidR="00F74A65" w:rsidRPr="00881C9A" w:rsidRDefault="00F74A65" w:rsidP="00890987">
            <w:pPr>
              <w:spacing w:after="120"/>
              <w:jc w:val="both"/>
              <w:rPr>
                <w:rStyle w:val="20"/>
                <w:rFonts w:eastAsia="Courier New"/>
                <w:color w:val="auto"/>
                <w:sz w:val="24"/>
                <w:szCs w:val="24"/>
              </w:rPr>
            </w:pPr>
            <w:r w:rsidRPr="00881C9A">
              <w:rPr>
                <w:rStyle w:val="20"/>
                <w:rFonts w:eastAsia="Courier New"/>
                <w:color w:val="auto"/>
                <w:sz w:val="24"/>
                <w:szCs w:val="24"/>
              </w:rPr>
              <w:t>Організація   та  проведення   особистого   прийому   громадян   посадовими   особами    ГУ ДПС. Доведення структурним підрозділам ГУ ДПС доручень, наданих керівництвом ГУ ДПС під час особистих прийомів громадян</w:t>
            </w:r>
          </w:p>
        </w:tc>
        <w:tc>
          <w:tcPr>
            <w:tcW w:w="2127" w:type="dxa"/>
          </w:tcPr>
          <w:p w:rsidR="00F74A65" w:rsidRPr="00881C9A" w:rsidRDefault="00F74A65" w:rsidP="009E032A">
            <w:pPr>
              <w:spacing w:after="120"/>
              <w:rPr>
                <w:rStyle w:val="20"/>
                <w:rFonts w:eastAsia="Courier New"/>
                <w:color w:val="auto"/>
                <w:sz w:val="24"/>
                <w:szCs w:val="24"/>
              </w:rPr>
            </w:pPr>
            <w:r w:rsidRPr="00881C9A">
              <w:rPr>
                <w:rStyle w:val="20"/>
                <w:rFonts w:eastAsia="Courier New"/>
                <w:color w:val="auto"/>
                <w:sz w:val="24"/>
                <w:szCs w:val="24"/>
              </w:rPr>
              <w:t>Організаційно-розпорядче управління;</w:t>
            </w:r>
          </w:p>
          <w:p w:rsidR="00F74A65" w:rsidRPr="00881C9A" w:rsidRDefault="00F74A65" w:rsidP="00567042">
            <w:pPr>
              <w:spacing w:after="240"/>
              <w:rPr>
                <w:rStyle w:val="20"/>
                <w:rFonts w:eastAsia="Courier New"/>
                <w:color w:val="auto"/>
                <w:sz w:val="24"/>
                <w:szCs w:val="24"/>
                <w:lang w:val="en-US"/>
              </w:rPr>
            </w:pPr>
            <w:r w:rsidRPr="00881C9A">
              <w:rPr>
                <w:rStyle w:val="20"/>
                <w:rFonts w:eastAsia="Courier New"/>
                <w:color w:val="auto"/>
                <w:sz w:val="24"/>
                <w:szCs w:val="24"/>
              </w:rPr>
              <w:t>структурні підрозділи</w:t>
            </w:r>
          </w:p>
          <w:p w:rsidR="00F74A65" w:rsidRPr="00881C9A" w:rsidRDefault="00F74A65" w:rsidP="00567042">
            <w:pPr>
              <w:spacing w:after="240"/>
              <w:rPr>
                <w:rStyle w:val="20"/>
                <w:rFonts w:eastAsia="Courier New"/>
                <w:color w:val="auto"/>
                <w:sz w:val="24"/>
                <w:szCs w:val="24"/>
                <w:lang w:val="en-US"/>
              </w:rPr>
            </w:pP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006B5F" w:rsidP="009538D7">
            <w:pPr>
              <w:pStyle w:val="aa"/>
              <w:jc w:val="both"/>
              <w:rPr>
                <w:rStyle w:val="20"/>
                <w:rFonts w:eastAsia="Courier New"/>
                <w:color w:val="auto"/>
                <w:sz w:val="24"/>
                <w:szCs w:val="24"/>
              </w:rPr>
            </w:pPr>
            <w:r w:rsidRPr="00881C9A">
              <w:rPr>
                <w:rStyle w:val="20"/>
                <w:rFonts w:eastAsia="Courier New"/>
                <w:sz w:val="24"/>
                <w:szCs w:val="24"/>
              </w:rPr>
              <w:t xml:space="preserve">Відповідно до постанови Кабінету Міністрів України від 11 березня 2020 р. № 211 «Про запобігання поширення на території України коронавірусу  COVID-19» (зі змінами), з метою запобігання поширення вірусу COVID-19 ГУ ДПС тимчасово припинено проведення  особистого прийому громадян. </w:t>
            </w:r>
            <w:r w:rsidRPr="00881C9A">
              <w:rPr>
                <w:rFonts w:ascii="Times New Roman" w:hAnsi="Times New Roman" w:cs="Times New Roman"/>
              </w:rPr>
              <w:t>При цьому, звернення громадян приймаються засобами електронної пошти  (lg.zvernennya@tax.gov.ua) у вигляді сканкопій чи фотокопій письмових звернень з підписом заявника із зазначенням дати та місця проживання (реєстрації)</w:t>
            </w:r>
          </w:p>
        </w:tc>
      </w:tr>
      <w:tr w:rsidR="00F74A65" w:rsidRPr="007125A2" w:rsidTr="00497309">
        <w:tc>
          <w:tcPr>
            <w:tcW w:w="14884" w:type="dxa"/>
            <w:gridSpan w:val="5"/>
          </w:tcPr>
          <w:p w:rsidR="00F74A65" w:rsidRPr="00881C9A" w:rsidRDefault="00F74A65" w:rsidP="00567042">
            <w:pPr>
              <w:pStyle w:val="aa"/>
              <w:spacing w:before="120" w:after="240"/>
              <w:ind w:firstLine="357"/>
              <w:jc w:val="center"/>
              <w:rPr>
                <w:rFonts w:ascii="Times New Roman" w:hAnsi="Times New Roman" w:cs="Times New Roman"/>
                <w:b/>
                <w:bCs/>
                <w:color w:val="auto"/>
              </w:rPr>
            </w:pPr>
            <w:r w:rsidRPr="00881C9A">
              <w:rPr>
                <w:rFonts w:ascii="Times New Roman" w:hAnsi="Times New Roman" w:cs="Times New Roman"/>
                <w:b/>
                <w:bCs/>
                <w:color w:val="auto"/>
              </w:rPr>
              <w:t>Розділ 6. Забезпечення взаємозв’язків з органами державної влади та місцевого самоврядування, міжнародного співробітництва. Організація міжвідомчої взаємодії із суб’єктами інформаційних відносин</w:t>
            </w:r>
          </w:p>
        </w:tc>
      </w:tr>
      <w:tr w:rsidR="00F74A65" w:rsidRPr="007125A2" w:rsidTr="00497309">
        <w:trPr>
          <w:trHeight w:val="598"/>
        </w:trPr>
        <w:tc>
          <w:tcPr>
            <w:tcW w:w="851" w:type="dxa"/>
          </w:tcPr>
          <w:p w:rsidR="00F74A65" w:rsidRPr="00881C9A" w:rsidRDefault="00F74A65" w:rsidP="00EE1019">
            <w:pPr>
              <w:pStyle w:val="aa"/>
              <w:jc w:val="both"/>
              <w:rPr>
                <w:rFonts w:ascii="Times New Roman" w:hAnsi="Times New Roman" w:cs="Times New Roman"/>
                <w:color w:val="auto"/>
              </w:rPr>
            </w:pPr>
            <w:r w:rsidRPr="00881C9A">
              <w:rPr>
                <w:rStyle w:val="212pt"/>
                <w:rFonts w:eastAsia="Courier New"/>
                <w:b w:val="0"/>
                <w:color w:val="auto"/>
              </w:rPr>
              <w:t>6.1</w:t>
            </w:r>
          </w:p>
        </w:tc>
        <w:tc>
          <w:tcPr>
            <w:tcW w:w="3118" w:type="dxa"/>
          </w:tcPr>
          <w:p w:rsidR="00F74A65" w:rsidRPr="00881C9A" w:rsidRDefault="00F74A65" w:rsidP="00B87AD7">
            <w:pPr>
              <w:pStyle w:val="aa"/>
              <w:spacing w:after="240"/>
              <w:ind w:firstLine="33"/>
              <w:jc w:val="both"/>
              <w:rPr>
                <w:rStyle w:val="20"/>
                <w:rFonts w:eastAsia="Courier New"/>
                <w:color w:val="auto"/>
                <w:sz w:val="24"/>
                <w:szCs w:val="24"/>
              </w:rPr>
            </w:pPr>
            <w:r w:rsidRPr="00881C9A">
              <w:rPr>
                <w:rStyle w:val="20"/>
                <w:rFonts w:eastAsia="Courier New"/>
                <w:color w:val="auto"/>
                <w:sz w:val="24"/>
                <w:szCs w:val="24"/>
              </w:rPr>
              <w:t>Забезпечення взаємодії з Луганською обласною державною адміністрацією, Луганською обласною військово-цивільною адміністрацією у частині:</w:t>
            </w:r>
          </w:p>
        </w:tc>
        <w:tc>
          <w:tcPr>
            <w:tcW w:w="2127" w:type="dxa"/>
          </w:tcPr>
          <w:p w:rsidR="00F74A65" w:rsidRPr="00881C9A" w:rsidRDefault="00F74A65" w:rsidP="00EE1019">
            <w:pPr>
              <w:pStyle w:val="aa"/>
              <w:spacing w:after="120"/>
              <w:jc w:val="both"/>
              <w:rPr>
                <w:rStyle w:val="20"/>
                <w:rFonts w:eastAsia="Courier New"/>
                <w:color w:val="auto"/>
                <w:sz w:val="24"/>
                <w:szCs w:val="24"/>
              </w:rPr>
            </w:pPr>
          </w:p>
        </w:tc>
        <w:tc>
          <w:tcPr>
            <w:tcW w:w="1418" w:type="dxa"/>
          </w:tcPr>
          <w:p w:rsidR="00F74A65" w:rsidRPr="00881C9A" w:rsidRDefault="00F74A65" w:rsidP="00EE1019">
            <w:pPr>
              <w:pStyle w:val="aa"/>
              <w:spacing w:after="120"/>
              <w:jc w:val="both"/>
              <w:rPr>
                <w:rFonts w:ascii="Times New Roman" w:hAnsi="Times New Roman" w:cs="Times New Roman"/>
                <w:color w:val="auto"/>
              </w:rPr>
            </w:pPr>
          </w:p>
        </w:tc>
        <w:tc>
          <w:tcPr>
            <w:tcW w:w="7370" w:type="dxa"/>
          </w:tcPr>
          <w:p w:rsidR="00F74A65" w:rsidRPr="00881C9A" w:rsidRDefault="00F74A65" w:rsidP="00EE1019">
            <w:pPr>
              <w:pStyle w:val="aa"/>
              <w:spacing w:after="120"/>
              <w:jc w:val="both"/>
              <w:rPr>
                <w:rFonts w:ascii="Times New Roman" w:hAnsi="Times New Roman" w:cs="Times New Roman"/>
                <w:color w:val="auto"/>
              </w:rPr>
            </w:pPr>
          </w:p>
        </w:tc>
      </w:tr>
      <w:tr w:rsidR="00F74A65" w:rsidRPr="007125A2" w:rsidTr="00497309">
        <w:trPr>
          <w:trHeight w:val="598"/>
        </w:trPr>
        <w:tc>
          <w:tcPr>
            <w:tcW w:w="851" w:type="dxa"/>
          </w:tcPr>
          <w:p w:rsidR="00F74A65" w:rsidRPr="00881C9A" w:rsidRDefault="00F74A65" w:rsidP="00EE1019">
            <w:pPr>
              <w:pStyle w:val="aa"/>
              <w:jc w:val="both"/>
              <w:rPr>
                <w:rFonts w:ascii="Times New Roman" w:hAnsi="Times New Roman" w:cs="Times New Roman"/>
                <w:color w:val="auto"/>
              </w:rPr>
            </w:pPr>
            <w:r w:rsidRPr="00881C9A">
              <w:rPr>
                <w:rStyle w:val="212pt"/>
                <w:rFonts w:eastAsia="Courier New"/>
                <w:b w:val="0"/>
                <w:color w:val="auto"/>
              </w:rPr>
              <w:t>6.1.1</w:t>
            </w:r>
          </w:p>
        </w:tc>
        <w:tc>
          <w:tcPr>
            <w:tcW w:w="3118" w:type="dxa"/>
          </w:tcPr>
          <w:p w:rsidR="00F74A65" w:rsidRPr="00881C9A" w:rsidRDefault="00F74A65" w:rsidP="00567042">
            <w:pPr>
              <w:spacing w:after="240"/>
              <w:jc w:val="both"/>
              <w:rPr>
                <w:rStyle w:val="20"/>
                <w:rFonts w:eastAsia="Courier New"/>
                <w:color w:val="auto"/>
                <w:sz w:val="24"/>
                <w:szCs w:val="24"/>
              </w:rPr>
            </w:pPr>
            <w:r w:rsidRPr="00881C9A">
              <w:rPr>
                <w:rStyle w:val="20"/>
                <w:rFonts w:eastAsia="Courier New"/>
                <w:color w:val="auto"/>
                <w:sz w:val="24"/>
                <w:szCs w:val="24"/>
              </w:rPr>
              <w:t xml:space="preserve">участі представників ГУ ДПС у комісіях, нарадах  та роботі міжвідомчих робочих груп. Підготовка </w:t>
            </w:r>
            <w:r w:rsidRPr="00881C9A">
              <w:rPr>
                <w:rStyle w:val="20"/>
                <w:rFonts w:eastAsia="Courier New"/>
                <w:color w:val="auto"/>
                <w:sz w:val="24"/>
                <w:szCs w:val="24"/>
              </w:rPr>
              <w:lastRenderedPageBreak/>
              <w:t>відповідних інформаційно-аналітичних матеріалів для участі у засіданнях;</w:t>
            </w:r>
          </w:p>
        </w:tc>
        <w:tc>
          <w:tcPr>
            <w:tcW w:w="2127" w:type="dxa"/>
          </w:tcPr>
          <w:p w:rsidR="00F74A65" w:rsidRPr="00881C9A" w:rsidRDefault="00F74A65" w:rsidP="00B87AD7">
            <w:pPr>
              <w:pStyle w:val="aa"/>
              <w:spacing w:after="120"/>
              <w:ind w:left="318"/>
              <w:rPr>
                <w:rStyle w:val="20"/>
                <w:rFonts w:eastAsia="Courier New"/>
                <w:color w:val="auto"/>
                <w:sz w:val="24"/>
                <w:szCs w:val="24"/>
              </w:rPr>
            </w:pPr>
            <w:r w:rsidRPr="00881C9A">
              <w:rPr>
                <w:rStyle w:val="20"/>
                <w:rFonts w:eastAsia="Courier New"/>
                <w:color w:val="auto"/>
                <w:sz w:val="24"/>
                <w:szCs w:val="24"/>
              </w:rPr>
              <w:lastRenderedPageBreak/>
              <w:t xml:space="preserve">Структурні </w:t>
            </w:r>
            <w:r w:rsidR="00B87AD7" w:rsidRPr="00881C9A">
              <w:rPr>
                <w:rStyle w:val="20"/>
                <w:rFonts w:eastAsia="Courier New"/>
                <w:color w:val="auto"/>
                <w:sz w:val="24"/>
                <w:szCs w:val="24"/>
              </w:rPr>
              <w:t xml:space="preserve">     </w:t>
            </w:r>
            <w:r w:rsidRPr="00881C9A">
              <w:rPr>
                <w:rStyle w:val="20"/>
                <w:rFonts w:eastAsia="Courier New"/>
                <w:color w:val="auto"/>
                <w:sz w:val="24"/>
                <w:szCs w:val="24"/>
              </w:rPr>
              <w:t>підрозділи</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716BA6" w:rsidRPr="00881C9A" w:rsidRDefault="00F74A65" w:rsidP="007E141A">
            <w:pPr>
              <w:pStyle w:val="aa"/>
              <w:spacing w:after="120"/>
              <w:jc w:val="both"/>
              <w:rPr>
                <w:rFonts w:ascii="Times New Roman" w:hAnsi="Times New Roman" w:cs="Times New Roman"/>
              </w:rPr>
            </w:pPr>
            <w:r w:rsidRPr="00881C9A">
              <w:rPr>
                <w:rFonts w:ascii="Times New Roman" w:hAnsi="Times New Roman" w:cs="Times New Roman"/>
              </w:rPr>
              <w:t xml:space="preserve">З метою </w:t>
            </w:r>
            <w:r w:rsidR="00716BA6" w:rsidRPr="00881C9A">
              <w:rPr>
                <w:rFonts w:ascii="Times New Roman" w:hAnsi="Times New Roman" w:cs="Times New Roman"/>
              </w:rPr>
              <w:t xml:space="preserve">забезпечення взаємодії з Луганською обласною державною адміністрацією, </w:t>
            </w:r>
            <w:r w:rsidR="00716BA6" w:rsidRPr="00881C9A">
              <w:rPr>
                <w:rStyle w:val="20"/>
                <w:rFonts w:eastAsia="Courier New"/>
                <w:color w:val="auto"/>
                <w:sz w:val="24"/>
                <w:szCs w:val="24"/>
              </w:rPr>
              <w:t>Луганською обласною військово-цивільною адміністрацією (далі – ЛОДА),</w:t>
            </w:r>
            <w:r w:rsidR="00716BA6" w:rsidRPr="00881C9A">
              <w:rPr>
                <w:rFonts w:ascii="Times New Roman" w:hAnsi="Times New Roman" w:cs="Times New Roman"/>
              </w:rPr>
              <w:t xml:space="preserve"> </w:t>
            </w:r>
            <w:r w:rsidRPr="00881C9A">
              <w:rPr>
                <w:rFonts w:ascii="Times New Roman" w:hAnsi="Times New Roman" w:cs="Times New Roman"/>
              </w:rPr>
              <w:t>вирішення питань регіонального значення, що належать до компетенції податкової служби</w:t>
            </w:r>
            <w:r w:rsidR="00716BA6" w:rsidRPr="00881C9A">
              <w:rPr>
                <w:rFonts w:ascii="Times New Roman" w:hAnsi="Times New Roman" w:cs="Times New Roman"/>
              </w:rPr>
              <w:t xml:space="preserve">, </w:t>
            </w:r>
            <w:r w:rsidR="00716BA6" w:rsidRPr="00881C9A">
              <w:rPr>
                <w:rFonts w:ascii="Times New Roman" w:hAnsi="Times New Roman" w:cs="Times New Roman"/>
              </w:rPr>
              <w:lastRenderedPageBreak/>
              <w:t>обговорення найважливіших напрямів діяльності ГУ ДПС надано:</w:t>
            </w:r>
          </w:p>
          <w:p w:rsidR="003B6540" w:rsidRPr="00881C9A" w:rsidRDefault="003B6540" w:rsidP="007E141A">
            <w:pPr>
              <w:pStyle w:val="aa"/>
              <w:spacing w:after="120"/>
              <w:jc w:val="both"/>
              <w:rPr>
                <w:rFonts w:ascii="Times New Roman" w:hAnsi="Times New Roman" w:cs="Times New Roman"/>
              </w:rPr>
            </w:pPr>
            <w:r w:rsidRPr="00881C9A">
              <w:rPr>
                <w:rFonts w:ascii="Times New Roman" w:hAnsi="Times New Roman" w:cs="Times New Roman"/>
              </w:rPr>
              <w:t>пропозиції для розгляду питань на апаратних нарадах протягом І кварталу 2022 року та пропозиції щодо формування перспективного плану роботи облдержадміністрації на 2022 рік  (лист від 08.12</w:t>
            </w:r>
            <w:r w:rsidR="007E141A">
              <w:rPr>
                <w:rFonts w:ascii="Times New Roman" w:hAnsi="Times New Roman" w:cs="Times New Roman"/>
              </w:rPr>
              <w:t>.2021 № 10025/5/12-32-01-01-22).</w:t>
            </w:r>
          </w:p>
          <w:p w:rsidR="00FA4D7A" w:rsidRPr="00881C9A" w:rsidRDefault="00F74A65" w:rsidP="007E141A">
            <w:pPr>
              <w:pStyle w:val="aa"/>
              <w:spacing w:after="120"/>
              <w:jc w:val="both"/>
              <w:rPr>
                <w:rFonts w:ascii="Times New Roman" w:hAnsi="Times New Roman" w:cs="Times New Roman"/>
              </w:rPr>
            </w:pPr>
            <w:r w:rsidRPr="00881C9A">
              <w:rPr>
                <w:rFonts w:ascii="Times New Roman" w:hAnsi="Times New Roman" w:cs="Times New Roman"/>
              </w:rPr>
              <w:t xml:space="preserve"> </w:t>
            </w:r>
            <w:r w:rsidR="00FA4D7A" w:rsidRPr="00881C9A">
              <w:rPr>
                <w:rFonts w:ascii="Times New Roman" w:hAnsi="Times New Roman" w:cs="Times New Roman"/>
              </w:rPr>
              <w:t>З метою вирішення питань регіонального значення, що належить до компетенції податкової служби забезпечено підготовка інформаційних матеріалів та участь представників ГУ ДПС у:</w:t>
            </w:r>
          </w:p>
          <w:p w:rsidR="00FA4D7A" w:rsidRPr="00881C9A" w:rsidRDefault="00F74A65" w:rsidP="007E141A">
            <w:pPr>
              <w:pStyle w:val="aa"/>
              <w:spacing w:after="120"/>
              <w:jc w:val="both"/>
              <w:rPr>
                <w:rFonts w:ascii="Times New Roman" w:hAnsi="Times New Roman" w:cs="Times New Roman"/>
              </w:rPr>
            </w:pPr>
            <w:r w:rsidRPr="00881C9A">
              <w:rPr>
                <w:rFonts w:ascii="Times New Roman" w:hAnsi="Times New Roman" w:cs="Times New Roman"/>
              </w:rPr>
              <w:t>засіданн</w:t>
            </w:r>
            <w:r w:rsidR="00364AF8" w:rsidRPr="00881C9A">
              <w:rPr>
                <w:rFonts w:ascii="Times New Roman" w:hAnsi="Times New Roman" w:cs="Times New Roman"/>
              </w:rPr>
              <w:t>ях</w:t>
            </w:r>
            <w:r w:rsidRPr="00881C9A">
              <w:rPr>
                <w:rFonts w:ascii="Times New Roman" w:hAnsi="Times New Roman" w:cs="Times New Roman"/>
              </w:rPr>
              <w:t xml:space="preserve"> комісії з інвентаризації водних об’єктів, лісових ресурсів, об’єктів державної та комунальної власності, що знаходяться в межах області (19.08.2021, 03.11.2021)</w:t>
            </w:r>
            <w:r w:rsidR="00FA4D7A" w:rsidRPr="00881C9A">
              <w:rPr>
                <w:rFonts w:ascii="Times New Roman" w:hAnsi="Times New Roman" w:cs="Times New Roman"/>
              </w:rPr>
              <w:t>;</w:t>
            </w:r>
          </w:p>
          <w:p w:rsidR="00F74A65" w:rsidRPr="00881C9A" w:rsidRDefault="00F74A65" w:rsidP="007E141A">
            <w:pPr>
              <w:pStyle w:val="aa"/>
              <w:spacing w:after="120"/>
              <w:jc w:val="both"/>
              <w:rPr>
                <w:rStyle w:val="213pt"/>
                <w:rFonts w:eastAsiaTheme="minorHAnsi"/>
                <w:sz w:val="24"/>
                <w:szCs w:val="24"/>
              </w:rPr>
            </w:pPr>
            <w:r w:rsidRPr="00881C9A">
              <w:rPr>
                <w:rFonts w:ascii="Times New Roman" w:hAnsi="Times New Roman" w:cs="Times New Roman"/>
              </w:rPr>
              <w:t xml:space="preserve"> </w:t>
            </w:r>
            <w:r w:rsidR="00FA4D7A" w:rsidRPr="00881C9A">
              <w:rPr>
                <w:rStyle w:val="213pt"/>
                <w:rFonts w:eastAsiaTheme="minorHAnsi"/>
                <w:sz w:val="24"/>
                <w:szCs w:val="24"/>
              </w:rPr>
              <w:t>з</w:t>
            </w:r>
            <w:r w:rsidRPr="00881C9A">
              <w:rPr>
                <w:rStyle w:val="213pt"/>
                <w:rFonts w:eastAsiaTheme="minorHAnsi"/>
                <w:sz w:val="24"/>
                <w:szCs w:val="24"/>
              </w:rPr>
              <w:t>асіданн</w:t>
            </w:r>
            <w:r w:rsidR="00364AF8" w:rsidRPr="00881C9A">
              <w:rPr>
                <w:rStyle w:val="213pt"/>
                <w:rFonts w:eastAsiaTheme="minorHAnsi"/>
                <w:sz w:val="24"/>
                <w:szCs w:val="24"/>
              </w:rPr>
              <w:t>і</w:t>
            </w:r>
            <w:r w:rsidRPr="00881C9A">
              <w:rPr>
                <w:rStyle w:val="213pt"/>
                <w:rFonts w:eastAsiaTheme="minorHAnsi"/>
                <w:sz w:val="24"/>
                <w:szCs w:val="24"/>
              </w:rPr>
              <w:t xml:space="preserve"> обласної комісії з прийняття рішень щодо виплати дотацій на одиницю угідь, на яких повністю втрачені (загинули) посіви сільськогосподарських культур</w:t>
            </w:r>
            <w:r w:rsidR="007E141A">
              <w:rPr>
                <w:rStyle w:val="213pt"/>
                <w:rFonts w:eastAsiaTheme="minorHAnsi"/>
                <w:sz w:val="24"/>
                <w:szCs w:val="24"/>
              </w:rPr>
              <w:t xml:space="preserve"> </w:t>
            </w:r>
            <w:r w:rsidRPr="00881C9A">
              <w:rPr>
                <w:rStyle w:val="213pt"/>
                <w:rFonts w:eastAsiaTheme="minorHAnsi"/>
                <w:sz w:val="24"/>
                <w:szCs w:val="24"/>
              </w:rPr>
              <w:t>(26.10.2021)</w:t>
            </w:r>
            <w:r w:rsidR="00FA4D7A" w:rsidRPr="00881C9A">
              <w:rPr>
                <w:rStyle w:val="213pt"/>
                <w:rFonts w:eastAsiaTheme="minorHAnsi"/>
                <w:sz w:val="24"/>
                <w:szCs w:val="24"/>
              </w:rPr>
              <w:t>;</w:t>
            </w:r>
          </w:p>
          <w:p w:rsidR="00FA4D7A" w:rsidRPr="00881C9A" w:rsidRDefault="00FA4D7A" w:rsidP="007E141A">
            <w:pPr>
              <w:pStyle w:val="Style16"/>
              <w:widowControl/>
              <w:spacing w:after="120" w:line="240" w:lineRule="auto"/>
              <w:jc w:val="both"/>
              <w:rPr>
                <w:rStyle w:val="213pt"/>
                <w:rFonts w:eastAsiaTheme="minorHAnsi"/>
                <w:sz w:val="24"/>
                <w:szCs w:val="24"/>
              </w:rPr>
            </w:pPr>
            <w:r w:rsidRPr="00881C9A">
              <w:rPr>
                <w:rStyle w:val="213pt"/>
                <w:rFonts w:eastAsiaTheme="minorHAnsi"/>
                <w:sz w:val="24"/>
                <w:szCs w:val="24"/>
              </w:rPr>
              <w:t>з</w:t>
            </w:r>
            <w:r w:rsidR="00F74A65" w:rsidRPr="00881C9A">
              <w:rPr>
                <w:rStyle w:val="213pt"/>
                <w:rFonts w:eastAsiaTheme="minorHAnsi"/>
                <w:sz w:val="24"/>
                <w:szCs w:val="24"/>
              </w:rPr>
              <w:t>асіданн</w:t>
            </w:r>
            <w:r w:rsidRPr="00881C9A">
              <w:rPr>
                <w:rStyle w:val="213pt"/>
                <w:rFonts w:eastAsiaTheme="minorHAnsi"/>
                <w:sz w:val="24"/>
                <w:szCs w:val="24"/>
              </w:rPr>
              <w:t>і</w:t>
            </w:r>
            <w:r w:rsidR="00F74A65" w:rsidRPr="00881C9A">
              <w:rPr>
                <w:rStyle w:val="213pt"/>
                <w:rFonts w:eastAsiaTheme="minorHAnsi"/>
                <w:sz w:val="24"/>
                <w:szCs w:val="24"/>
              </w:rPr>
              <w:t xml:space="preserve"> обласної комісії з прийняття рішень щодо виплат субсидій для державної підтримки сільгосптоваровиробників шляхом виділення бюджетних субсидій з розрахунку на одиницю оброблюваних угідь (18.11.2021)</w:t>
            </w:r>
            <w:r w:rsidRPr="00881C9A">
              <w:rPr>
                <w:rStyle w:val="213pt"/>
                <w:rFonts w:eastAsiaTheme="minorHAnsi"/>
                <w:sz w:val="24"/>
                <w:szCs w:val="24"/>
              </w:rPr>
              <w:t>;</w:t>
            </w:r>
          </w:p>
          <w:p w:rsidR="00F74A65" w:rsidRPr="00881C9A" w:rsidRDefault="00F74A65" w:rsidP="007E141A">
            <w:pPr>
              <w:pStyle w:val="Style16"/>
              <w:widowControl/>
              <w:spacing w:after="120" w:line="240" w:lineRule="auto"/>
              <w:jc w:val="both"/>
              <w:rPr>
                <w:rStyle w:val="213pt"/>
                <w:rFonts w:eastAsiaTheme="minorHAnsi"/>
                <w:sz w:val="24"/>
                <w:szCs w:val="24"/>
              </w:rPr>
            </w:pPr>
            <w:r w:rsidRPr="00881C9A">
              <w:rPr>
                <w:rStyle w:val="213pt"/>
                <w:rFonts w:eastAsiaTheme="minorHAnsi"/>
                <w:sz w:val="24"/>
                <w:szCs w:val="24"/>
              </w:rPr>
              <w:t xml:space="preserve"> </w:t>
            </w:r>
            <w:r w:rsidR="00FA4D7A" w:rsidRPr="00881C9A">
              <w:rPr>
                <w:rStyle w:val="213pt"/>
                <w:rFonts w:eastAsiaTheme="minorHAnsi"/>
                <w:sz w:val="24"/>
                <w:szCs w:val="24"/>
              </w:rPr>
              <w:t>з</w:t>
            </w:r>
            <w:r w:rsidRPr="00881C9A">
              <w:rPr>
                <w:rStyle w:val="213pt"/>
                <w:rFonts w:eastAsiaTheme="minorHAnsi"/>
                <w:sz w:val="24"/>
                <w:szCs w:val="24"/>
              </w:rPr>
              <w:t>асіданні Робочої групи з організації роботи щодо надання дозволів на право користування пільгами з оподаткування, доцільності надання позик, фінансової допомоги, дотацій підприємствам та організаціям громадських організацій осіб з інвалідністю при обласній державній адміністрації (16.12.2021)</w:t>
            </w:r>
            <w:r w:rsidR="007E141A">
              <w:rPr>
                <w:rStyle w:val="213pt"/>
                <w:rFonts w:eastAsiaTheme="minorHAnsi"/>
                <w:sz w:val="24"/>
                <w:szCs w:val="24"/>
              </w:rPr>
              <w:t>;</w:t>
            </w:r>
          </w:p>
          <w:p w:rsidR="00FA4D7A" w:rsidRPr="00881C9A" w:rsidRDefault="00F74A65" w:rsidP="007E141A">
            <w:pPr>
              <w:pStyle w:val="aa"/>
              <w:spacing w:after="120"/>
              <w:jc w:val="both"/>
              <w:rPr>
                <w:rFonts w:ascii="Times New Roman" w:hAnsi="Times New Roman" w:cs="Times New Roman"/>
              </w:rPr>
            </w:pPr>
            <w:r w:rsidRPr="00881C9A">
              <w:rPr>
                <w:rFonts w:ascii="Times New Roman" w:hAnsi="Times New Roman" w:cs="Times New Roman"/>
              </w:rPr>
              <w:t xml:space="preserve"> засіданні робочої групи щодо впровадження заходів, направлених на забезпечення ефективності протидії діяльності нелегальних автозаправних станцій та газозаправних пунктів у Луганській області, затвердженої Розпорядженням голови обласної державної адміністрації – керівника обласної військово-цивільної адміністрації </w:t>
            </w:r>
            <w:r w:rsidRPr="00881C9A">
              <w:rPr>
                <w:rFonts w:ascii="Times New Roman" w:hAnsi="Times New Roman" w:cs="Times New Roman"/>
              </w:rPr>
              <w:lastRenderedPageBreak/>
              <w:t>від 28.12.2019 № 1115 (зі змінами)</w:t>
            </w:r>
            <w:r w:rsidR="00FA4D7A" w:rsidRPr="00881C9A">
              <w:rPr>
                <w:rFonts w:ascii="Times New Roman" w:hAnsi="Times New Roman" w:cs="Times New Roman"/>
              </w:rPr>
              <w:t>;</w:t>
            </w:r>
          </w:p>
          <w:p w:rsidR="00F74A65" w:rsidRPr="00881C9A" w:rsidRDefault="00F74A65" w:rsidP="007E141A">
            <w:pPr>
              <w:pStyle w:val="aa"/>
              <w:spacing w:after="120"/>
              <w:jc w:val="both"/>
              <w:rPr>
                <w:rFonts w:ascii="Times New Roman" w:hAnsi="Times New Roman" w:cs="Times New Roman"/>
              </w:rPr>
            </w:pPr>
            <w:r w:rsidRPr="00881C9A">
              <w:rPr>
                <w:rFonts w:ascii="Times New Roman" w:hAnsi="Times New Roman" w:cs="Times New Roman"/>
              </w:rPr>
              <w:t>засіданн</w:t>
            </w:r>
            <w:r w:rsidR="00FA4D7A" w:rsidRPr="00881C9A">
              <w:rPr>
                <w:rFonts w:ascii="Times New Roman" w:hAnsi="Times New Roman" w:cs="Times New Roman"/>
              </w:rPr>
              <w:t>і</w:t>
            </w:r>
            <w:r w:rsidRPr="00881C9A">
              <w:rPr>
                <w:rFonts w:ascii="Times New Roman" w:hAnsi="Times New Roman" w:cs="Times New Roman"/>
              </w:rPr>
              <w:t xml:space="preserve"> міжвідомчої робочої групи щодо протидії нелегальному обігу алкогольної продукції у Луганській області затвердженою Розпорядженням голови обласної державної адміністрації – керівника обласної військово-цивільної адміністрації від 13.02.2020 № 122 (зі змінами)</w:t>
            </w:r>
            <w:r w:rsidR="00FA4D7A" w:rsidRPr="00881C9A">
              <w:rPr>
                <w:rFonts w:ascii="Times New Roman" w:hAnsi="Times New Roman" w:cs="Times New Roman"/>
              </w:rPr>
              <w:t>;</w:t>
            </w:r>
            <w:r w:rsidRPr="00881C9A">
              <w:rPr>
                <w:rFonts w:ascii="Times New Roman" w:hAnsi="Times New Roman" w:cs="Times New Roman"/>
              </w:rPr>
              <w:t xml:space="preserve"> </w:t>
            </w:r>
          </w:p>
          <w:p w:rsidR="00F74A65" w:rsidRPr="00881C9A" w:rsidRDefault="00F74A65" w:rsidP="007E141A">
            <w:pPr>
              <w:pStyle w:val="aa"/>
              <w:spacing w:after="120"/>
              <w:jc w:val="both"/>
              <w:rPr>
                <w:rStyle w:val="FontStyle26"/>
                <w:sz w:val="24"/>
                <w:szCs w:val="24"/>
              </w:rPr>
            </w:pPr>
            <w:r w:rsidRPr="00881C9A">
              <w:rPr>
                <w:rStyle w:val="212pt1"/>
                <w:rFonts w:eastAsia="Courier New"/>
              </w:rPr>
              <w:t>засідан</w:t>
            </w:r>
            <w:r w:rsidR="00FA4D7A" w:rsidRPr="00881C9A">
              <w:rPr>
                <w:rStyle w:val="212pt1"/>
                <w:rFonts w:eastAsia="Courier New"/>
              </w:rPr>
              <w:t>ні</w:t>
            </w:r>
            <w:r w:rsidRPr="00881C9A">
              <w:rPr>
                <w:rStyle w:val="212pt1"/>
                <w:rFonts w:eastAsia="Courier New"/>
              </w:rPr>
              <w:t xml:space="preserve"> постійно діючих комісій, роботі міжвідомчих робочих груп з питань легалізації зайнятості населення, руйнування схем виплати заробітної плати «у конвертах», </w:t>
            </w:r>
            <w:r w:rsidRPr="00881C9A">
              <w:rPr>
                <w:rFonts w:ascii="Times New Roman" w:hAnsi="Times New Roman" w:cs="Times New Roman"/>
                <w:bCs/>
              </w:rPr>
              <w:t>детінізації заробітної плати</w:t>
            </w:r>
            <w:r w:rsidRPr="00881C9A">
              <w:rPr>
                <w:rStyle w:val="212pt1"/>
                <w:rFonts w:eastAsia="Courier New"/>
              </w:rPr>
              <w:t xml:space="preserve"> та створення нових робочих місць. Для заслуховування на комісіях було підготовлено матеріали </w:t>
            </w:r>
            <w:r w:rsidRPr="00881C9A">
              <w:rPr>
                <w:rStyle w:val="FontStyle26"/>
                <w:sz w:val="24"/>
                <w:szCs w:val="24"/>
              </w:rPr>
              <w:t>з питань погашення заборгованості з виплати заробітної плати та єдиного соціального внеску</w:t>
            </w:r>
            <w:r w:rsidR="00FA4D7A" w:rsidRPr="00881C9A">
              <w:rPr>
                <w:rStyle w:val="FontStyle26"/>
                <w:sz w:val="24"/>
                <w:szCs w:val="24"/>
              </w:rPr>
              <w:t>;</w:t>
            </w:r>
            <w:r w:rsidRPr="00881C9A">
              <w:rPr>
                <w:rStyle w:val="FontStyle26"/>
                <w:sz w:val="24"/>
                <w:szCs w:val="24"/>
              </w:rPr>
              <w:t xml:space="preserve"> </w:t>
            </w:r>
          </w:p>
          <w:p w:rsidR="00FA4D7A" w:rsidRPr="00881C9A" w:rsidRDefault="00FA4D7A" w:rsidP="007E141A">
            <w:pPr>
              <w:spacing w:after="120"/>
              <w:jc w:val="both"/>
              <w:rPr>
                <w:rFonts w:ascii="Times New Roman" w:hAnsi="Times New Roman" w:cs="Times New Roman"/>
              </w:rPr>
            </w:pPr>
            <w:r w:rsidRPr="00881C9A">
              <w:rPr>
                <w:rFonts w:ascii="Times New Roman" w:hAnsi="Times New Roman" w:cs="Times New Roman"/>
              </w:rPr>
              <w:t>5 засіданн</w:t>
            </w:r>
            <w:r w:rsidR="00364AF8" w:rsidRPr="00881C9A">
              <w:rPr>
                <w:rFonts w:ascii="Times New Roman" w:hAnsi="Times New Roman" w:cs="Times New Roman"/>
              </w:rPr>
              <w:t>ях</w:t>
            </w:r>
            <w:r w:rsidRPr="00881C9A">
              <w:rPr>
                <w:rFonts w:ascii="Times New Roman" w:hAnsi="Times New Roman" w:cs="Times New Roman"/>
              </w:rPr>
              <w:t xml:space="preserve"> Тимчасової комісії з питань погашення заборгованості із заробітної плати (грошового забезпечення), пенсій та  соціальних виплат по підприємствах, що знаходяться в управлінні Регіонального відділення Фонду державного майна України по Харківській, Донецькій та Луганській областях, які розташовані на території Луганської області та  6-ти спільних засіданнях комісії з Головним управлінням Пенсійного фонду Луганської області та  територіальним управлінням юстиції </w:t>
            </w:r>
            <w:r w:rsidR="00F74A65" w:rsidRPr="00881C9A">
              <w:rPr>
                <w:rFonts w:ascii="Times New Roman" w:hAnsi="Times New Roman" w:cs="Times New Roman"/>
              </w:rPr>
              <w:t>(21.07.2021, 18.08.2021,</w:t>
            </w:r>
            <w:r w:rsidR="00327A22">
              <w:rPr>
                <w:rFonts w:ascii="Times New Roman" w:hAnsi="Times New Roman" w:cs="Times New Roman"/>
              </w:rPr>
              <w:t xml:space="preserve"> </w:t>
            </w:r>
            <w:r w:rsidR="00F74A65" w:rsidRPr="00881C9A">
              <w:rPr>
                <w:rFonts w:ascii="Times New Roman" w:hAnsi="Times New Roman" w:cs="Times New Roman"/>
              </w:rPr>
              <w:t>22.09.2021, 24.11.2021,</w:t>
            </w:r>
            <w:r w:rsidR="00327A22">
              <w:rPr>
                <w:rFonts w:ascii="Times New Roman" w:hAnsi="Times New Roman" w:cs="Times New Roman"/>
              </w:rPr>
              <w:t xml:space="preserve"> </w:t>
            </w:r>
            <w:r w:rsidR="00F74A65" w:rsidRPr="00881C9A">
              <w:rPr>
                <w:rFonts w:ascii="Times New Roman" w:hAnsi="Times New Roman" w:cs="Times New Roman"/>
              </w:rPr>
              <w:t>22.12.2021)</w:t>
            </w:r>
            <w:r w:rsidRPr="00881C9A">
              <w:rPr>
                <w:rFonts w:ascii="Times New Roman" w:hAnsi="Times New Roman" w:cs="Times New Roman"/>
              </w:rPr>
              <w:t>;</w:t>
            </w:r>
          </w:p>
          <w:p w:rsidR="00364AF8" w:rsidRPr="00881C9A" w:rsidRDefault="00F74A65" w:rsidP="007E141A">
            <w:pPr>
              <w:spacing w:after="120"/>
              <w:jc w:val="both"/>
              <w:rPr>
                <w:rFonts w:ascii="Times New Roman" w:hAnsi="Times New Roman" w:cs="Times New Roman"/>
              </w:rPr>
            </w:pPr>
            <w:r w:rsidRPr="00881C9A">
              <w:rPr>
                <w:rFonts w:ascii="Times New Roman" w:hAnsi="Times New Roman" w:cs="Times New Roman"/>
              </w:rPr>
              <w:t xml:space="preserve"> </w:t>
            </w:r>
            <w:r w:rsidR="00FA4D7A" w:rsidRPr="00881C9A">
              <w:rPr>
                <w:rFonts w:ascii="Times New Roman" w:hAnsi="Times New Roman" w:cs="Times New Roman"/>
              </w:rPr>
              <w:t>6 з</w:t>
            </w:r>
            <w:r w:rsidRPr="00881C9A">
              <w:rPr>
                <w:rFonts w:ascii="Times New Roman" w:hAnsi="Times New Roman" w:cs="Times New Roman"/>
              </w:rPr>
              <w:t>асіданн</w:t>
            </w:r>
            <w:r w:rsidR="00364AF8" w:rsidRPr="00881C9A">
              <w:rPr>
                <w:rFonts w:ascii="Times New Roman" w:hAnsi="Times New Roman" w:cs="Times New Roman"/>
              </w:rPr>
              <w:t>ях</w:t>
            </w:r>
            <w:r w:rsidRPr="00881C9A">
              <w:rPr>
                <w:rFonts w:ascii="Times New Roman" w:hAnsi="Times New Roman" w:cs="Times New Roman"/>
              </w:rPr>
              <w:t xml:space="preserve"> </w:t>
            </w:r>
            <w:r w:rsidR="00FA4D7A" w:rsidRPr="00881C9A">
              <w:rPr>
                <w:rFonts w:ascii="Times New Roman" w:hAnsi="Times New Roman" w:cs="Times New Roman"/>
              </w:rPr>
              <w:t>Територіальної комісії з питань узгодження різниці в тарифах, трьох засіданнях тимчасової комісії з питань погашення заборгованості із заробітної плати (грошового забезпечення), пенсій та  соціальних виплат при облдержадміністрації</w:t>
            </w:r>
            <w:r w:rsidRPr="00881C9A">
              <w:rPr>
                <w:rFonts w:ascii="Times New Roman" w:hAnsi="Times New Roman" w:cs="Times New Roman"/>
              </w:rPr>
              <w:t xml:space="preserve"> (24.09.2021, 29.09.2021, 04.10.2021, 08.10.2021,</w:t>
            </w:r>
            <w:r w:rsidR="00327A22">
              <w:rPr>
                <w:rFonts w:ascii="Times New Roman" w:hAnsi="Times New Roman" w:cs="Times New Roman"/>
              </w:rPr>
              <w:t xml:space="preserve"> </w:t>
            </w:r>
            <w:r w:rsidRPr="00881C9A">
              <w:rPr>
                <w:rFonts w:ascii="Times New Roman" w:hAnsi="Times New Roman" w:cs="Times New Roman"/>
              </w:rPr>
              <w:t>12.10.2021, 10.12.2021) засіданнях</w:t>
            </w:r>
            <w:r w:rsidR="007E141A">
              <w:rPr>
                <w:rFonts w:ascii="Times New Roman" w:hAnsi="Times New Roman" w:cs="Times New Roman"/>
              </w:rPr>
              <w:t>.</w:t>
            </w:r>
          </w:p>
          <w:p w:rsidR="00F74A65" w:rsidRPr="00881C9A" w:rsidRDefault="00F74A65" w:rsidP="00F3637F">
            <w:pPr>
              <w:pStyle w:val="Style7"/>
              <w:widowControl/>
              <w:spacing w:after="120" w:line="240" w:lineRule="auto"/>
              <w:jc w:val="both"/>
              <w:rPr>
                <w:rStyle w:val="20"/>
                <w:rFonts w:eastAsia="Courier New"/>
                <w:color w:val="auto"/>
                <w:sz w:val="24"/>
                <w:szCs w:val="24"/>
              </w:rPr>
            </w:pPr>
            <w:r w:rsidRPr="00881C9A">
              <w:rPr>
                <w:rStyle w:val="FontStyle49"/>
                <w:b w:val="0"/>
                <w:sz w:val="24"/>
                <w:szCs w:val="24"/>
                <w:lang w:val="uk-UA" w:eastAsia="uk-UA"/>
              </w:rPr>
              <w:t xml:space="preserve">На виконання доручення Департаменту аудиту від 09.07.2018 20637/7/99-99-14-03-02-17 фахівців управління податкового аудиту </w:t>
            </w:r>
            <w:r w:rsidRPr="00881C9A">
              <w:rPr>
                <w:rStyle w:val="FontStyle49"/>
                <w:b w:val="0"/>
                <w:sz w:val="24"/>
                <w:szCs w:val="24"/>
                <w:lang w:val="uk-UA" w:eastAsia="uk-UA"/>
              </w:rPr>
              <w:lastRenderedPageBreak/>
              <w:t xml:space="preserve">включено до складу робочих груп Фонду державного майна України щодо перевірки використання державного майна. Протягом </w:t>
            </w:r>
            <w:r w:rsidR="00364AF8" w:rsidRPr="00881C9A">
              <w:rPr>
                <w:rStyle w:val="FontStyle49"/>
                <w:b w:val="0"/>
                <w:sz w:val="24"/>
                <w:szCs w:val="24"/>
                <w:lang w:val="uk-UA" w:eastAsia="uk-UA"/>
              </w:rPr>
              <w:t>другого</w:t>
            </w:r>
            <w:r w:rsidRPr="00881C9A">
              <w:rPr>
                <w:rStyle w:val="FontStyle49"/>
                <w:b w:val="0"/>
                <w:sz w:val="24"/>
                <w:szCs w:val="24"/>
                <w:lang w:eastAsia="uk-UA"/>
              </w:rPr>
              <w:t xml:space="preserve"> </w:t>
            </w:r>
            <w:r w:rsidRPr="00881C9A">
              <w:rPr>
                <w:rStyle w:val="FontStyle49"/>
                <w:b w:val="0"/>
                <w:sz w:val="24"/>
                <w:szCs w:val="24"/>
                <w:lang w:val="uk-UA" w:eastAsia="uk-UA"/>
              </w:rPr>
              <w:t>півріччя 2021 року здійснено 1</w:t>
            </w:r>
            <w:r w:rsidRPr="00881C9A">
              <w:rPr>
                <w:rStyle w:val="FontStyle49"/>
                <w:b w:val="0"/>
                <w:sz w:val="24"/>
                <w:szCs w:val="24"/>
                <w:lang w:eastAsia="uk-UA"/>
              </w:rPr>
              <w:t>7</w:t>
            </w:r>
            <w:r w:rsidRPr="00881C9A">
              <w:rPr>
                <w:rStyle w:val="FontStyle49"/>
                <w:b w:val="0"/>
                <w:sz w:val="24"/>
                <w:szCs w:val="24"/>
                <w:lang w:val="uk-UA" w:eastAsia="uk-UA"/>
              </w:rPr>
              <w:t xml:space="preserve"> спільних перевірок </w:t>
            </w:r>
          </w:p>
        </w:tc>
      </w:tr>
      <w:tr w:rsidR="00F74A65" w:rsidRPr="007125A2" w:rsidTr="00497309">
        <w:trPr>
          <w:trHeight w:val="314"/>
        </w:trPr>
        <w:tc>
          <w:tcPr>
            <w:tcW w:w="851" w:type="dxa"/>
          </w:tcPr>
          <w:p w:rsidR="00F74A65" w:rsidRPr="00881C9A" w:rsidRDefault="00F74A65" w:rsidP="007203B6">
            <w:pPr>
              <w:pStyle w:val="aa"/>
              <w:jc w:val="both"/>
              <w:rPr>
                <w:rFonts w:ascii="Times New Roman" w:hAnsi="Times New Roman" w:cs="Times New Roman"/>
                <w:color w:val="auto"/>
              </w:rPr>
            </w:pPr>
            <w:r w:rsidRPr="00881C9A">
              <w:rPr>
                <w:rFonts w:ascii="Times New Roman" w:hAnsi="Times New Roman" w:cs="Times New Roman"/>
                <w:color w:val="auto"/>
              </w:rPr>
              <w:lastRenderedPageBreak/>
              <w:t>6.1.2</w:t>
            </w:r>
          </w:p>
        </w:tc>
        <w:tc>
          <w:tcPr>
            <w:tcW w:w="3118" w:type="dxa"/>
          </w:tcPr>
          <w:p w:rsidR="00F74A65" w:rsidRPr="00881C9A" w:rsidRDefault="00F74A65" w:rsidP="00A03D02">
            <w:pPr>
              <w:pStyle w:val="aa"/>
              <w:spacing w:after="120"/>
              <w:jc w:val="both"/>
              <w:rPr>
                <w:rStyle w:val="20"/>
                <w:rFonts w:eastAsia="Courier New"/>
                <w:color w:val="auto"/>
                <w:sz w:val="24"/>
                <w:szCs w:val="24"/>
                <w:lang w:val="ru-RU"/>
              </w:rPr>
            </w:pPr>
            <w:r w:rsidRPr="00881C9A">
              <w:rPr>
                <w:rStyle w:val="20"/>
                <w:rFonts w:eastAsia="Courier New"/>
                <w:color w:val="auto"/>
                <w:sz w:val="24"/>
                <w:szCs w:val="24"/>
              </w:rPr>
              <w:t>інформаційного обміну ГУ ДПС з територіальними органами центральних органів виконавчої влади, органами місцевого самоврядування та іншими державними органами відповідно до угод та протоколів про інформаційну взаємодію з метою забезпечення повноти сплати до бюджету платежів та єдиного внеску; акцизного податку та плати за ліцензії на здійснення роздрібної торгівлі алкогольними напоями, тютюновими виробами та пальним</w:t>
            </w:r>
          </w:p>
        </w:tc>
        <w:tc>
          <w:tcPr>
            <w:tcW w:w="2127" w:type="dxa"/>
          </w:tcPr>
          <w:p w:rsidR="00F74A65" w:rsidRPr="00881C9A" w:rsidRDefault="00F74A65" w:rsidP="001F14F8">
            <w:pPr>
              <w:pStyle w:val="aa"/>
              <w:spacing w:after="120"/>
              <w:rPr>
                <w:rStyle w:val="20"/>
                <w:rFonts w:eastAsia="Courier New"/>
                <w:color w:val="auto"/>
                <w:sz w:val="24"/>
                <w:szCs w:val="24"/>
              </w:rPr>
            </w:pPr>
            <w:r w:rsidRPr="00881C9A">
              <w:rPr>
                <w:rStyle w:val="FontStyle49"/>
                <w:b w:val="0"/>
                <w:color w:val="auto"/>
                <w:sz w:val="24"/>
                <w:szCs w:val="24"/>
              </w:rPr>
              <w:t xml:space="preserve">Управління: податкового адміністрування </w:t>
            </w:r>
            <w:r w:rsidRPr="00881C9A">
              <w:rPr>
                <w:rStyle w:val="20"/>
                <w:rFonts w:eastAsia="Courier New"/>
                <w:color w:val="auto"/>
                <w:sz w:val="24"/>
                <w:szCs w:val="24"/>
              </w:rPr>
              <w:t>юридичних осіб;</w:t>
            </w:r>
          </w:p>
          <w:p w:rsidR="00F74A65" w:rsidRPr="00881C9A" w:rsidRDefault="00F74A65" w:rsidP="00C501D9">
            <w:pPr>
              <w:spacing w:after="120"/>
              <w:rPr>
                <w:rStyle w:val="20"/>
                <w:rFonts w:eastAsia="Courier New"/>
                <w:color w:val="auto"/>
                <w:sz w:val="24"/>
                <w:szCs w:val="24"/>
              </w:rPr>
            </w:pPr>
            <w:r w:rsidRPr="00881C9A">
              <w:rPr>
                <w:rStyle w:val="FontStyle49"/>
                <w:b w:val="0"/>
                <w:color w:val="auto"/>
                <w:sz w:val="24"/>
                <w:szCs w:val="24"/>
              </w:rPr>
              <w:t xml:space="preserve">податкового адміністрування </w:t>
            </w:r>
            <w:r w:rsidRPr="00881C9A">
              <w:rPr>
                <w:rStyle w:val="20"/>
                <w:rFonts w:eastAsia="Courier New"/>
                <w:color w:val="auto"/>
                <w:sz w:val="24"/>
                <w:szCs w:val="24"/>
              </w:rPr>
              <w:t>фізичних осіб;</w:t>
            </w:r>
          </w:p>
          <w:p w:rsidR="00F74A65" w:rsidRPr="00881C9A" w:rsidRDefault="00F74A65" w:rsidP="00C501D9">
            <w:pPr>
              <w:spacing w:after="120"/>
              <w:rPr>
                <w:rStyle w:val="FontStyle49"/>
                <w:b w:val="0"/>
                <w:color w:val="auto"/>
                <w:sz w:val="24"/>
                <w:szCs w:val="24"/>
              </w:rPr>
            </w:pPr>
            <w:r w:rsidRPr="00881C9A">
              <w:rPr>
                <w:rFonts w:ascii="Times New Roman" w:hAnsi="Times New Roman" w:cs="Times New Roman"/>
                <w:bCs/>
                <w:color w:val="auto"/>
              </w:rPr>
              <w:t>з питань виявлення та опрацювання податкових ризиків</w:t>
            </w:r>
            <w:r w:rsidRPr="00881C9A">
              <w:rPr>
                <w:rStyle w:val="FontStyle49"/>
                <w:b w:val="0"/>
                <w:color w:val="auto"/>
                <w:sz w:val="24"/>
                <w:szCs w:val="24"/>
              </w:rPr>
              <w:t>;</w:t>
            </w:r>
          </w:p>
          <w:p w:rsidR="00F74A65" w:rsidRPr="00881C9A" w:rsidRDefault="00F74A65" w:rsidP="007203B6">
            <w:pPr>
              <w:pStyle w:val="aa"/>
              <w:spacing w:after="120"/>
              <w:rPr>
                <w:rStyle w:val="FontStyle49"/>
                <w:b w:val="0"/>
                <w:color w:val="auto"/>
                <w:sz w:val="24"/>
                <w:szCs w:val="24"/>
              </w:rPr>
            </w:pPr>
            <w:r w:rsidRPr="00881C9A">
              <w:rPr>
                <w:rStyle w:val="FontStyle49"/>
                <w:b w:val="0"/>
                <w:color w:val="auto"/>
                <w:sz w:val="24"/>
                <w:szCs w:val="24"/>
              </w:rPr>
              <w:t>контролю за підакцизними товарами;</w:t>
            </w:r>
          </w:p>
          <w:p w:rsidR="00F74A65" w:rsidRPr="00881C9A" w:rsidRDefault="00F74A65" w:rsidP="007203B6">
            <w:pPr>
              <w:pStyle w:val="aa"/>
              <w:spacing w:after="120"/>
              <w:rPr>
                <w:rStyle w:val="FontStyle49"/>
                <w:b w:val="0"/>
                <w:color w:val="auto"/>
                <w:sz w:val="24"/>
                <w:szCs w:val="24"/>
              </w:rPr>
            </w:pPr>
            <w:r w:rsidRPr="00881C9A">
              <w:rPr>
                <w:rStyle w:val="FontStyle49"/>
                <w:b w:val="0"/>
                <w:color w:val="auto"/>
                <w:sz w:val="24"/>
                <w:szCs w:val="24"/>
              </w:rPr>
              <w:t>податкового аудиту;</w:t>
            </w:r>
          </w:p>
          <w:p w:rsidR="00F74A65" w:rsidRPr="00881C9A" w:rsidRDefault="00F74A65" w:rsidP="00D3519B">
            <w:pPr>
              <w:pStyle w:val="aa"/>
              <w:spacing w:after="240"/>
              <w:rPr>
                <w:rStyle w:val="20"/>
                <w:rFonts w:eastAsia="Courier New"/>
                <w:color w:val="auto"/>
                <w:sz w:val="24"/>
                <w:szCs w:val="24"/>
                <w:lang w:val="ru-RU"/>
              </w:rPr>
            </w:pPr>
            <w:r w:rsidRPr="00881C9A">
              <w:rPr>
                <w:rStyle w:val="FontStyle49"/>
                <w:b w:val="0"/>
                <w:color w:val="auto"/>
                <w:sz w:val="24"/>
                <w:szCs w:val="24"/>
              </w:rPr>
              <w:t>відділ координації та моніторингу доходів бюджету</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847E36" w:rsidP="000F62B6">
            <w:pPr>
              <w:pStyle w:val="aa"/>
              <w:jc w:val="both"/>
              <w:rPr>
                <w:rStyle w:val="20"/>
                <w:rFonts w:eastAsia="Courier New"/>
                <w:sz w:val="24"/>
                <w:szCs w:val="24"/>
              </w:rPr>
            </w:pPr>
            <w:r w:rsidRPr="00881C9A">
              <w:rPr>
                <w:rStyle w:val="20"/>
                <w:rFonts w:eastAsia="Courier New"/>
                <w:sz w:val="24"/>
                <w:szCs w:val="24"/>
              </w:rPr>
              <w:t xml:space="preserve">Забезпечено підготовку матеріалів на та обмін інформацією з ЛОДА </w:t>
            </w:r>
            <w:r w:rsidR="00F74A65" w:rsidRPr="00881C9A">
              <w:rPr>
                <w:rStyle w:val="20"/>
                <w:rFonts w:eastAsia="Courier New"/>
                <w:sz w:val="24"/>
                <w:szCs w:val="24"/>
              </w:rPr>
              <w:t>з метою забезпечення повноти сплати до бюджету платежів щодо своєчасністю, достовірності, повноти нарахування та сплати екологічного податку (лист від 10.09.2021 № 7936/5/12-32-04-01-05)</w:t>
            </w:r>
            <w:r w:rsidRPr="00881C9A">
              <w:rPr>
                <w:rStyle w:val="20"/>
                <w:rFonts w:eastAsia="Courier New"/>
                <w:sz w:val="24"/>
                <w:szCs w:val="24"/>
              </w:rPr>
              <w:t>.</w:t>
            </w:r>
            <w:r w:rsidR="00F74A65" w:rsidRPr="00881C9A">
              <w:rPr>
                <w:rStyle w:val="20"/>
                <w:rFonts w:eastAsia="Courier New"/>
                <w:sz w:val="24"/>
                <w:szCs w:val="24"/>
              </w:rPr>
              <w:t xml:space="preserve"> </w:t>
            </w:r>
          </w:p>
          <w:p w:rsidR="00F74A65" w:rsidRPr="00881C9A" w:rsidRDefault="00847E36" w:rsidP="007E141A">
            <w:pPr>
              <w:widowControl/>
              <w:spacing w:after="120"/>
              <w:jc w:val="both"/>
              <w:rPr>
                <w:rFonts w:ascii="Times New Roman" w:eastAsia="Times New Roman" w:hAnsi="Times New Roman" w:cs="Times New Roman"/>
                <w:color w:val="auto"/>
                <w:lang w:eastAsia="en-US" w:bidi="ar-SA"/>
              </w:rPr>
            </w:pPr>
            <w:r w:rsidRPr="00881C9A">
              <w:rPr>
                <w:rFonts w:ascii="Times New Roman" w:eastAsia="Times New Roman" w:hAnsi="Times New Roman" w:cs="Times New Roman"/>
                <w:color w:val="auto"/>
                <w:lang w:eastAsia="en-US" w:bidi="ar-SA"/>
              </w:rPr>
              <w:t>П</w:t>
            </w:r>
            <w:r w:rsidR="00F74A65" w:rsidRPr="00881C9A">
              <w:rPr>
                <w:rFonts w:ascii="Times New Roman" w:eastAsia="Times New Roman" w:hAnsi="Times New Roman" w:cs="Times New Roman"/>
                <w:color w:val="auto"/>
                <w:lang w:eastAsia="en-US" w:bidi="ar-SA"/>
              </w:rPr>
              <w:t>ідготовлено та надано інформацію органам місцевого самоврядування  про стан надходжень, стан виконання місцевих бюджетів, тощо</w:t>
            </w:r>
            <w:r w:rsidRPr="00881C9A">
              <w:rPr>
                <w:rFonts w:ascii="Times New Roman" w:eastAsia="Times New Roman" w:hAnsi="Times New Roman" w:cs="Times New Roman"/>
                <w:color w:val="auto"/>
                <w:lang w:eastAsia="en-US" w:bidi="ar-SA"/>
              </w:rPr>
              <w:t xml:space="preserve"> (</w:t>
            </w:r>
            <w:r w:rsidR="00F74A65" w:rsidRPr="00881C9A">
              <w:rPr>
                <w:rFonts w:ascii="Times New Roman" w:eastAsia="Times New Roman" w:hAnsi="Times New Roman" w:cs="Times New Roman"/>
                <w:color w:val="auto"/>
                <w:lang w:eastAsia="en-US" w:bidi="ar-SA"/>
              </w:rPr>
              <w:t>листами  від 01.07.2021 № 5754/5/12-32-19-09;</w:t>
            </w:r>
            <w:r w:rsidRPr="00881C9A">
              <w:rPr>
                <w:rFonts w:ascii="Times New Roman" w:eastAsia="Times New Roman" w:hAnsi="Times New Roman" w:cs="Times New Roman"/>
                <w:color w:val="auto"/>
                <w:lang w:eastAsia="en-US" w:bidi="ar-SA"/>
              </w:rPr>
              <w:t xml:space="preserve"> </w:t>
            </w:r>
            <w:r w:rsidR="00F74A65" w:rsidRPr="00881C9A">
              <w:rPr>
                <w:rFonts w:ascii="Times New Roman" w:eastAsia="Times New Roman" w:hAnsi="Times New Roman" w:cs="Times New Roman"/>
                <w:color w:val="auto"/>
                <w:lang w:eastAsia="en-US" w:bidi="ar-SA"/>
              </w:rPr>
              <w:t>від 02.07.2021 № 5760/5/12-32-19-09;</w:t>
            </w:r>
            <w:r w:rsidRPr="00881C9A">
              <w:rPr>
                <w:rFonts w:ascii="Times New Roman" w:eastAsia="Times New Roman" w:hAnsi="Times New Roman" w:cs="Times New Roman"/>
                <w:color w:val="auto"/>
                <w:lang w:eastAsia="en-US" w:bidi="ar-SA"/>
              </w:rPr>
              <w:t xml:space="preserve"> </w:t>
            </w:r>
            <w:r w:rsidR="00F74A65" w:rsidRPr="00881C9A">
              <w:rPr>
                <w:rFonts w:ascii="Times New Roman" w:eastAsia="Times New Roman" w:hAnsi="Times New Roman" w:cs="Times New Roman"/>
                <w:color w:val="auto"/>
                <w:lang w:eastAsia="en-US" w:bidi="ar-SA"/>
              </w:rPr>
              <w:t>від 19.07.2021</w:t>
            </w:r>
            <w:r w:rsidR="00171C97" w:rsidRPr="00881C9A">
              <w:rPr>
                <w:rFonts w:ascii="Times New Roman" w:eastAsia="Times New Roman" w:hAnsi="Times New Roman" w:cs="Times New Roman"/>
                <w:color w:val="auto"/>
                <w:lang w:eastAsia="en-US" w:bidi="ar-SA"/>
              </w:rPr>
              <w:t xml:space="preserve"> </w:t>
            </w:r>
            <w:r w:rsidR="00F74A65" w:rsidRPr="00881C9A">
              <w:rPr>
                <w:rFonts w:ascii="Times New Roman" w:eastAsia="Times New Roman" w:hAnsi="Times New Roman" w:cs="Times New Roman"/>
                <w:color w:val="auto"/>
                <w:lang w:eastAsia="en-US" w:bidi="ar-SA"/>
              </w:rPr>
              <w:t>№ 6613/5/12-32-19-09;</w:t>
            </w:r>
            <w:r w:rsidRPr="00881C9A">
              <w:rPr>
                <w:rFonts w:ascii="Times New Roman" w:eastAsia="Times New Roman" w:hAnsi="Times New Roman" w:cs="Times New Roman"/>
                <w:color w:val="auto"/>
                <w:lang w:eastAsia="en-US" w:bidi="ar-SA"/>
              </w:rPr>
              <w:t xml:space="preserve"> </w:t>
            </w:r>
            <w:r w:rsidR="00F74A65" w:rsidRPr="00881C9A">
              <w:rPr>
                <w:rFonts w:ascii="Times New Roman" w:eastAsia="Times New Roman" w:hAnsi="Times New Roman" w:cs="Times New Roman"/>
                <w:color w:val="auto"/>
                <w:lang w:eastAsia="en-US" w:bidi="ar-SA"/>
              </w:rPr>
              <w:t xml:space="preserve">від 19.07.2021 </w:t>
            </w:r>
            <w:r w:rsidR="00171C97" w:rsidRPr="00881C9A">
              <w:rPr>
                <w:rFonts w:ascii="Times New Roman" w:eastAsia="Times New Roman" w:hAnsi="Times New Roman" w:cs="Times New Roman"/>
                <w:color w:val="auto"/>
                <w:lang w:eastAsia="en-US" w:bidi="ar-SA"/>
              </w:rPr>
              <w:t xml:space="preserve"> </w:t>
            </w:r>
            <w:r w:rsidR="00F74A65" w:rsidRPr="00881C9A">
              <w:rPr>
                <w:rFonts w:ascii="Times New Roman" w:eastAsia="Times New Roman" w:hAnsi="Times New Roman" w:cs="Times New Roman"/>
                <w:color w:val="auto"/>
                <w:lang w:eastAsia="en-US" w:bidi="ar-SA"/>
              </w:rPr>
              <w:t>№ 6614/5/12-32-19-09;</w:t>
            </w:r>
            <w:r w:rsidRPr="00881C9A">
              <w:rPr>
                <w:rFonts w:ascii="Times New Roman" w:eastAsia="Times New Roman" w:hAnsi="Times New Roman" w:cs="Times New Roman"/>
                <w:color w:val="auto"/>
                <w:lang w:eastAsia="en-US" w:bidi="ar-SA"/>
              </w:rPr>
              <w:t xml:space="preserve"> </w:t>
            </w:r>
            <w:r w:rsidR="00F74A65" w:rsidRPr="00881C9A">
              <w:rPr>
                <w:rFonts w:ascii="Times New Roman" w:eastAsia="Times New Roman" w:hAnsi="Times New Roman" w:cs="Times New Roman"/>
                <w:color w:val="auto"/>
                <w:lang w:eastAsia="en-US" w:bidi="ar-SA"/>
              </w:rPr>
              <w:t xml:space="preserve">від 22.07.2021 № 6707/5/12-32-19-09; від 23.07.2021 </w:t>
            </w:r>
            <w:r w:rsidR="00171C97" w:rsidRPr="00881C9A">
              <w:rPr>
                <w:rFonts w:ascii="Times New Roman" w:eastAsia="Times New Roman" w:hAnsi="Times New Roman" w:cs="Times New Roman"/>
                <w:color w:val="auto"/>
                <w:lang w:eastAsia="en-US" w:bidi="ar-SA"/>
              </w:rPr>
              <w:t xml:space="preserve"> </w:t>
            </w:r>
            <w:r w:rsidR="00F74A65" w:rsidRPr="00881C9A">
              <w:rPr>
                <w:rFonts w:ascii="Times New Roman" w:eastAsia="Times New Roman" w:hAnsi="Times New Roman" w:cs="Times New Roman"/>
                <w:color w:val="auto"/>
                <w:lang w:eastAsia="en-US" w:bidi="ar-SA"/>
              </w:rPr>
              <w:t xml:space="preserve">№ 6722/5/12-32-19-09; від 26.07.2021 </w:t>
            </w:r>
            <w:r w:rsidR="00F3637F">
              <w:rPr>
                <w:rFonts w:ascii="Times New Roman" w:eastAsia="Times New Roman" w:hAnsi="Times New Roman" w:cs="Times New Roman"/>
                <w:color w:val="auto"/>
                <w:lang w:eastAsia="en-US" w:bidi="ar-SA"/>
              </w:rPr>
              <w:t xml:space="preserve">                      </w:t>
            </w:r>
            <w:r w:rsidR="00F74A65" w:rsidRPr="00881C9A">
              <w:rPr>
                <w:rFonts w:ascii="Times New Roman" w:eastAsia="Times New Roman" w:hAnsi="Times New Roman" w:cs="Times New Roman"/>
                <w:color w:val="auto"/>
                <w:lang w:eastAsia="en-US" w:bidi="ar-SA"/>
              </w:rPr>
              <w:t xml:space="preserve">№ 6772/5/12-32-19-09; від 26.07.2021 </w:t>
            </w:r>
            <w:r w:rsidR="00171C97" w:rsidRPr="00881C9A">
              <w:rPr>
                <w:rFonts w:ascii="Times New Roman" w:eastAsia="Times New Roman" w:hAnsi="Times New Roman" w:cs="Times New Roman"/>
                <w:color w:val="auto"/>
                <w:lang w:eastAsia="en-US" w:bidi="ar-SA"/>
              </w:rPr>
              <w:t xml:space="preserve"> </w:t>
            </w:r>
            <w:r w:rsidR="00F74A65" w:rsidRPr="00881C9A">
              <w:rPr>
                <w:rFonts w:ascii="Times New Roman" w:eastAsia="Times New Roman" w:hAnsi="Times New Roman" w:cs="Times New Roman"/>
                <w:color w:val="auto"/>
                <w:lang w:eastAsia="en-US" w:bidi="ar-SA"/>
              </w:rPr>
              <w:t>№ 6773/5/12-32-19-09; від 27.07.2021</w:t>
            </w:r>
            <w:r w:rsidR="00171C97" w:rsidRPr="00881C9A">
              <w:rPr>
                <w:rFonts w:ascii="Times New Roman" w:eastAsia="Times New Roman" w:hAnsi="Times New Roman" w:cs="Times New Roman"/>
                <w:color w:val="auto"/>
                <w:lang w:eastAsia="en-US" w:bidi="ar-SA"/>
              </w:rPr>
              <w:t xml:space="preserve"> </w:t>
            </w:r>
            <w:r w:rsidR="00F74A65" w:rsidRPr="00881C9A">
              <w:rPr>
                <w:rFonts w:ascii="Times New Roman" w:eastAsia="Times New Roman" w:hAnsi="Times New Roman" w:cs="Times New Roman"/>
                <w:color w:val="auto"/>
                <w:lang w:eastAsia="en-US" w:bidi="ar-SA"/>
              </w:rPr>
              <w:t xml:space="preserve">№ 6782/5/12-32-19-09; від 04.08.2021 № 7002/5/12-32-19-09; від 04.08.2021 </w:t>
            </w:r>
            <w:r w:rsidR="00171C97" w:rsidRPr="00881C9A">
              <w:rPr>
                <w:rFonts w:ascii="Times New Roman" w:eastAsia="Times New Roman" w:hAnsi="Times New Roman" w:cs="Times New Roman"/>
                <w:color w:val="auto"/>
                <w:lang w:eastAsia="en-US" w:bidi="ar-SA"/>
              </w:rPr>
              <w:t xml:space="preserve"> </w:t>
            </w:r>
            <w:r w:rsidR="00F74A65" w:rsidRPr="00881C9A">
              <w:rPr>
                <w:rFonts w:ascii="Times New Roman" w:eastAsia="Times New Roman" w:hAnsi="Times New Roman" w:cs="Times New Roman"/>
                <w:color w:val="auto"/>
                <w:lang w:eastAsia="en-US" w:bidi="ar-SA"/>
              </w:rPr>
              <w:t xml:space="preserve">№ 7005/5/12-32-19-09; від 04.08.2021 № 6992/5/12-32-19-09; від 28.08.2021 № 7575/5/12-32-19-09; від 06.09.2021 </w:t>
            </w:r>
            <w:r w:rsidR="00F3637F">
              <w:rPr>
                <w:rFonts w:ascii="Times New Roman" w:eastAsia="Times New Roman" w:hAnsi="Times New Roman" w:cs="Times New Roman"/>
                <w:color w:val="auto"/>
                <w:lang w:eastAsia="en-US" w:bidi="ar-SA"/>
              </w:rPr>
              <w:t xml:space="preserve">                       </w:t>
            </w:r>
            <w:r w:rsidR="00F74A65" w:rsidRPr="00881C9A">
              <w:rPr>
                <w:rFonts w:ascii="Times New Roman" w:eastAsia="Times New Roman" w:hAnsi="Times New Roman" w:cs="Times New Roman"/>
                <w:color w:val="auto"/>
                <w:lang w:eastAsia="en-US" w:bidi="ar-SA"/>
              </w:rPr>
              <w:t xml:space="preserve">№ 7784/5/12-32-19-09; від 08.09.2021 № 7831/5/12-32-19-09; від 15.09.2021 № 8014/5/12-32-19-09; від 22.09.2021 № 8203/5/12-32-19-09; від 04.10.2021 № 8489/5/12-32-19-09; від 07.10.2021 № 8558/5/12-32-19-09; від 23.10.2021 № 8921/5/12-32-19-09; від 23.10.2021 </w:t>
            </w:r>
            <w:r w:rsidR="00F3637F">
              <w:rPr>
                <w:rFonts w:ascii="Times New Roman" w:eastAsia="Times New Roman" w:hAnsi="Times New Roman" w:cs="Times New Roman"/>
                <w:color w:val="auto"/>
                <w:lang w:eastAsia="en-US" w:bidi="ar-SA"/>
              </w:rPr>
              <w:t xml:space="preserve">                        </w:t>
            </w:r>
            <w:r w:rsidR="00F74A65" w:rsidRPr="00881C9A">
              <w:rPr>
                <w:rFonts w:ascii="Times New Roman" w:eastAsia="Times New Roman" w:hAnsi="Times New Roman" w:cs="Times New Roman"/>
                <w:color w:val="auto"/>
                <w:lang w:eastAsia="en-US" w:bidi="ar-SA"/>
              </w:rPr>
              <w:t xml:space="preserve">№ 8920/5/12-32-19-09; від 25.10.2021 № 8976/5/12-32-19-09; від 27.10.2021 № 9014/5/12-32-19-09; від 27.10.2021 № 9016/5/12-32-19-09; від 27.10.2021 № 9019/5/12-32-19-09; від 07.12.2021 </w:t>
            </w:r>
            <w:r w:rsidR="00F3637F">
              <w:rPr>
                <w:rFonts w:ascii="Times New Roman" w:eastAsia="Times New Roman" w:hAnsi="Times New Roman" w:cs="Times New Roman"/>
                <w:color w:val="auto"/>
                <w:lang w:eastAsia="en-US" w:bidi="ar-SA"/>
              </w:rPr>
              <w:t xml:space="preserve">                                    </w:t>
            </w:r>
            <w:r w:rsidR="00F74A65" w:rsidRPr="00881C9A">
              <w:rPr>
                <w:rFonts w:ascii="Times New Roman" w:eastAsia="Times New Roman" w:hAnsi="Times New Roman" w:cs="Times New Roman"/>
                <w:color w:val="auto"/>
                <w:lang w:eastAsia="en-US" w:bidi="ar-SA"/>
              </w:rPr>
              <w:t>№ 10002/5/12-32-19-09</w:t>
            </w:r>
            <w:r w:rsidRPr="00881C9A">
              <w:rPr>
                <w:rFonts w:ascii="Times New Roman" w:eastAsia="Times New Roman" w:hAnsi="Times New Roman" w:cs="Times New Roman"/>
                <w:color w:val="auto"/>
                <w:lang w:eastAsia="en-US" w:bidi="ar-SA"/>
              </w:rPr>
              <w:t>;</w:t>
            </w:r>
            <w:r w:rsidR="00171C97" w:rsidRPr="00881C9A">
              <w:rPr>
                <w:rFonts w:ascii="Times New Roman" w:eastAsia="Times New Roman" w:hAnsi="Times New Roman" w:cs="Times New Roman"/>
                <w:color w:val="auto"/>
                <w:lang w:eastAsia="en-US" w:bidi="ar-SA"/>
              </w:rPr>
              <w:t xml:space="preserve"> </w:t>
            </w:r>
            <w:r w:rsidR="00F74A65" w:rsidRPr="00881C9A">
              <w:rPr>
                <w:rFonts w:ascii="Times New Roman" w:eastAsia="Times New Roman" w:hAnsi="Times New Roman" w:cs="Times New Roman"/>
                <w:color w:val="auto"/>
                <w:lang w:eastAsia="en-US" w:bidi="ar-SA"/>
              </w:rPr>
              <w:t>від 08.11.2021 № 9271/5/12-32-19-09; від 15.11.2021 № 9470/5/12-32-19-09; від 15.11.2021 № 9471/5/12-32-19-09; від 22.11.2021 № 9616/5/12-32-19-09;</w:t>
            </w:r>
            <w:r w:rsidR="00171C97" w:rsidRPr="00881C9A">
              <w:rPr>
                <w:rFonts w:ascii="Times New Roman" w:eastAsia="Times New Roman" w:hAnsi="Times New Roman" w:cs="Times New Roman"/>
                <w:color w:val="auto"/>
                <w:lang w:eastAsia="en-US" w:bidi="ar-SA"/>
              </w:rPr>
              <w:t xml:space="preserve"> </w:t>
            </w:r>
            <w:r w:rsidR="00F74A65" w:rsidRPr="00881C9A">
              <w:rPr>
                <w:rFonts w:ascii="Times New Roman" w:eastAsia="Times New Roman" w:hAnsi="Times New Roman" w:cs="Times New Roman"/>
                <w:color w:val="auto"/>
                <w:lang w:eastAsia="en-US" w:bidi="ar-SA"/>
              </w:rPr>
              <w:t xml:space="preserve">від 22.11.2021 № 9620/5/12-32-19-09; від 23.11.2021 № 9656/5/12-32-19-09; від 26.11.2021 </w:t>
            </w:r>
            <w:r w:rsidR="00171C97" w:rsidRPr="00881C9A">
              <w:rPr>
                <w:rFonts w:ascii="Times New Roman" w:eastAsia="Times New Roman" w:hAnsi="Times New Roman" w:cs="Times New Roman"/>
                <w:color w:val="auto"/>
                <w:lang w:eastAsia="en-US" w:bidi="ar-SA"/>
              </w:rPr>
              <w:t xml:space="preserve"> </w:t>
            </w:r>
            <w:r w:rsidR="00F3637F">
              <w:rPr>
                <w:rFonts w:ascii="Times New Roman" w:eastAsia="Times New Roman" w:hAnsi="Times New Roman" w:cs="Times New Roman"/>
                <w:color w:val="auto"/>
                <w:lang w:eastAsia="en-US" w:bidi="ar-SA"/>
              </w:rPr>
              <w:t xml:space="preserve">                          </w:t>
            </w:r>
            <w:r w:rsidR="00F74A65" w:rsidRPr="00881C9A">
              <w:rPr>
                <w:rFonts w:ascii="Times New Roman" w:eastAsia="Times New Roman" w:hAnsi="Times New Roman" w:cs="Times New Roman"/>
                <w:color w:val="auto"/>
                <w:lang w:eastAsia="en-US" w:bidi="ar-SA"/>
              </w:rPr>
              <w:t xml:space="preserve">№ 9764/5/12-32-19-09; від 08.12.2021 № 10024/5/12-32-19-09; від 09.12.2021 </w:t>
            </w:r>
            <w:r w:rsidR="00171C97" w:rsidRPr="00881C9A">
              <w:rPr>
                <w:rFonts w:ascii="Times New Roman" w:eastAsia="Times New Roman" w:hAnsi="Times New Roman" w:cs="Times New Roman"/>
                <w:color w:val="auto"/>
                <w:lang w:eastAsia="en-US" w:bidi="ar-SA"/>
              </w:rPr>
              <w:t xml:space="preserve"> </w:t>
            </w:r>
            <w:r w:rsidR="00F74A65" w:rsidRPr="00881C9A">
              <w:rPr>
                <w:rFonts w:ascii="Times New Roman" w:eastAsia="Times New Roman" w:hAnsi="Times New Roman" w:cs="Times New Roman"/>
                <w:color w:val="auto"/>
                <w:lang w:eastAsia="en-US" w:bidi="ar-SA"/>
              </w:rPr>
              <w:t>№ 10093/5/12-32-19-09; від 14.12.2021 № 10256/5/12-32-</w:t>
            </w:r>
            <w:r w:rsidR="00F74A65" w:rsidRPr="00881C9A">
              <w:rPr>
                <w:rFonts w:ascii="Times New Roman" w:eastAsia="Times New Roman" w:hAnsi="Times New Roman" w:cs="Times New Roman"/>
                <w:color w:val="auto"/>
                <w:lang w:eastAsia="en-US" w:bidi="ar-SA"/>
              </w:rPr>
              <w:lastRenderedPageBreak/>
              <w:t xml:space="preserve">19-09; від 14.12.2021 </w:t>
            </w:r>
            <w:r w:rsidR="00171C97" w:rsidRPr="00881C9A">
              <w:rPr>
                <w:rFonts w:ascii="Times New Roman" w:eastAsia="Times New Roman" w:hAnsi="Times New Roman" w:cs="Times New Roman"/>
                <w:color w:val="auto"/>
                <w:lang w:eastAsia="en-US" w:bidi="ar-SA"/>
              </w:rPr>
              <w:t xml:space="preserve"> </w:t>
            </w:r>
            <w:r w:rsidR="007E141A">
              <w:rPr>
                <w:rFonts w:ascii="Times New Roman" w:eastAsia="Times New Roman" w:hAnsi="Times New Roman" w:cs="Times New Roman"/>
                <w:color w:val="auto"/>
                <w:lang w:eastAsia="en-US" w:bidi="ar-SA"/>
              </w:rPr>
              <w:t>№ 10257/5/12-32-19-09.</w:t>
            </w:r>
          </w:p>
          <w:p w:rsidR="00D82BA7" w:rsidRPr="00881C9A" w:rsidRDefault="00171C97" w:rsidP="007E141A">
            <w:pPr>
              <w:pStyle w:val="aa"/>
              <w:spacing w:after="120"/>
              <w:jc w:val="both"/>
              <w:rPr>
                <w:rFonts w:ascii="Times New Roman" w:eastAsia="Times New Roman" w:hAnsi="Times New Roman" w:cs="Times New Roman"/>
              </w:rPr>
            </w:pPr>
            <w:r w:rsidRPr="00881C9A">
              <w:rPr>
                <w:rStyle w:val="FontStyle54"/>
                <w:rFonts w:eastAsia="Calibri"/>
                <w:color w:val="auto"/>
                <w:sz w:val="24"/>
                <w:szCs w:val="24"/>
              </w:rPr>
              <w:t>З</w:t>
            </w:r>
            <w:r w:rsidR="00F74A65" w:rsidRPr="00881C9A">
              <w:rPr>
                <w:rStyle w:val="FontStyle54"/>
                <w:rFonts w:eastAsia="Calibri"/>
                <w:color w:val="auto"/>
                <w:sz w:val="24"/>
                <w:szCs w:val="24"/>
              </w:rPr>
              <w:t>абезпечено надання інформації щодо стану виконання доходної частини місцевих бюджетів у розрізі податків і зборів та адміністративно-територіальних одиниць із зазначенням причин невиконання або перевиконання планових показників, аналіз динаміки надходжень у порівнянні з відповідним періодом попереднього року</w:t>
            </w:r>
            <w:r w:rsidR="00F74A65" w:rsidRPr="00881C9A">
              <w:rPr>
                <w:rFonts w:ascii="Times New Roman" w:eastAsia="Times New Roman" w:hAnsi="Times New Roman" w:cs="Times New Roman"/>
              </w:rPr>
              <w:t xml:space="preserve"> (службові листи від 13.08.2021 №</w:t>
            </w:r>
            <w:r w:rsidRPr="00881C9A">
              <w:rPr>
                <w:rFonts w:ascii="Times New Roman" w:eastAsia="Times New Roman" w:hAnsi="Times New Roman" w:cs="Times New Roman"/>
              </w:rPr>
              <w:t xml:space="preserve"> </w:t>
            </w:r>
            <w:r w:rsidR="00F74A65" w:rsidRPr="00881C9A">
              <w:rPr>
                <w:rFonts w:ascii="Times New Roman" w:eastAsia="Times New Roman" w:hAnsi="Times New Roman" w:cs="Times New Roman"/>
              </w:rPr>
              <w:t xml:space="preserve">1534/12-32-18-04-15, </w:t>
            </w:r>
            <w:r w:rsidR="004729C9" w:rsidRPr="00881C9A">
              <w:rPr>
                <w:rFonts w:ascii="Times New Roman" w:eastAsia="Times New Roman" w:hAnsi="Times New Roman" w:cs="Times New Roman"/>
              </w:rPr>
              <w:t xml:space="preserve">від </w:t>
            </w:r>
            <w:r w:rsidR="00F74A65" w:rsidRPr="00881C9A">
              <w:rPr>
                <w:rFonts w:ascii="Times New Roman" w:eastAsia="Times New Roman" w:hAnsi="Times New Roman" w:cs="Times New Roman"/>
              </w:rPr>
              <w:t>10.09.2021 №</w:t>
            </w:r>
            <w:r w:rsidRPr="00881C9A">
              <w:rPr>
                <w:rFonts w:ascii="Times New Roman" w:eastAsia="Times New Roman" w:hAnsi="Times New Roman" w:cs="Times New Roman"/>
              </w:rPr>
              <w:t xml:space="preserve"> </w:t>
            </w:r>
            <w:r w:rsidR="00F74A65" w:rsidRPr="00881C9A">
              <w:rPr>
                <w:rFonts w:ascii="Times New Roman" w:eastAsia="Times New Roman" w:hAnsi="Times New Roman" w:cs="Times New Roman"/>
              </w:rPr>
              <w:t>1711/12-32-18-04-15,</w:t>
            </w:r>
            <w:r w:rsidR="00BF521D" w:rsidRPr="00881C9A">
              <w:rPr>
                <w:rFonts w:ascii="Times New Roman" w:eastAsia="Times New Roman" w:hAnsi="Times New Roman" w:cs="Times New Roman"/>
              </w:rPr>
              <w:t xml:space="preserve"> </w:t>
            </w:r>
            <w:r w:rsidR="00F74A65" w:rsidRPr="00881C9A">
              <w:rPr>
                <w:rFonts w:ascii="Times New Roman" w:eastAsia="Times New Roman" w:hAnsi="Times New Roman" w:cs="Times New Roman"/>
              </w:rPr>
              <w:t xml:space="preserve">від 13.09.2021 </w:t>
            </w:r>
            <w:r w:rsidR="00F3637F">
              <w:rPr>
                <w:rFonts w:ascii="Times New Roman" w:eastAsia="Times New Roman" w:hAnsi="Times New Roman" w:cs="Times New Roman"/>
              </w:rPr>
              <w:t xml:space="preserve">                         </w:t>
            </w:r>
            <w:r w:rsidR="00F74A65" w:rsidRPr="00881C9A">
              <w:rPr>
                <w:rFonts w:ascii="Times New Roman" w:eastAsia="Times New Roman" w:hAnsi="Times New Roman" w:cs="Times New Roman"/>
              </w:rPr>
              <w:t>№</w:t>
            </w:r>
            <w:r w:rsidRPr="00881C9A">
              <w:rPr>
                <w:rFonts w:ascii="Times New Roman" w:eastAsia="Times New Roman" w:hAnsi="Times New Roman" w:cs="Times New Roman"/>
              </w:rPr>
              <w:t xml:space="preserve"> </w:t>
            </w:r>
            <w:r w:rsidR="00F74A65" w:rsidRPr="00881C9A">
              <w:rPr>
                <w:rFonts w:ascii="Times New Roman" w:eastAsia="Times New Roman" w:hAnsi="Times New Roman" w:cs="Times New Roman"/>
              </w:rPr>
              <w:t>1715/12-32-18-04-15, від 19.10.2021 №1919/12-32-18-04-15, від 04.11.2021 №</w:t>
            </w:r>
            <w:r w:rsidRPr="00881C9A">
              <w:rPr>
                <w:rFonts w:ascii="Times New Roman" w:eastAsia="Times New Roman" w:hAnsi="Times New Roman" w:cs="Times New Roman"/>
              </w:rPr>
              <w:t xml:space="preserve"> </w:t>
            </w:r>
            <w:r w:rsidR="00F74A65" w:rsidRPr="00881C9A">
              <w:rPr>
                <w:rFonts w:ascii="Times New Roman" w:eastAsia="Times New Roman" w:hAnsi="Times New Roman" w:cs="Times New Roman"/>
              </w:rPr>
              <w:t xml:space="preserve">2043/12-32-18-04-15, </w:t>
            </w:r>
            <w:r w:rsidRPr="00881C9A">
              <w:rPr>
                <w:rFonts w:ascii="Times New Roman" w:eastAsia="Times New Roman" w:hAnsi="Times New Roman" w:cs="Times New Roman"/>
              </w:rPr>
              <w:t xml:space="preserve"> </w:t>
            </w:r>
            <w:r w:rsidR="00F74A65" w:rsidRPr="00881C9A">
              <w:rPr>
                <w:rFonts w:ascii="Times New Roman" w:eastAsia="Times New Roman" w:hAnsi="Times New Roman" w:cs="Times New Roman"/>
              </w:rPr>
              <w:t>від 22.11.2021 №</w:t>
            </w:r>
            <w:r w:rsidRPr="00881C9A">
              <w:rPr>
                <w:rFonts w:ascii="Times New Roman" w:eastAsia="Times New Roman" w:hAnsi="Times New Roman" w:cs="Times New Roman"/>
              </w:rPr>
              <w:t xml:space="preserve"> </w:t>
            </w:r>
            <w:r w:rsidR="00F74A65" w:rsidRPr="00881C9A">
              <w:rPr>
                <w:rFonts w:ascii="Times New Roman" w:eastAsia="Times New Roman" w:hAnsi="Times New Roman" w:cs="Times New Roman"/>
              </w:rPr>
              <w:t>2158/12-32-18-04-15, від 09.12.2021 №</w:t>
            </w:r>
            <w:r w:rsidRPr="00881C9A">
              <w:rPr>
                <w:rFonts w:ascii="Times New Roman" w:eastAsia="Times New Roman" w:hAnsi="Times New Roman" w:cs="Times New Roman"/>
              </w:rPr>
              <w:t xml:space="preserve"> </w:t>
            </w:r>
            <w:r w:rsidR="00F74A65" w:rsidRPr="00881C9A">
              <w:rPr>
                <w:rFonts w:ascii="Times New Roman" w:eastAsia="Times New Roman" w:hAnsi="Times New Roman" w:cs="Times New Roman"/>
              </w:rPr>
              <w:t xml:space="preserve">2259/12-32-18-04-15, </w:t>
            </w:r>
            <w:r w:rsidRPr="00881C9A">
              <w:rPr>
                <w:rFonts w:ascii="Times New Roman" w:eastAsia="Times New Roman" w:hAnsi="Times New Roman" w:cs="Times New Roman"/>
              </w:rPr>
              <w:t xml:space="preserve">від </w:t>
            </w:r>
            <w:r w:rsidR="00F74A65" w:rsidRPr="00881C9A">
              <w:rPr>
                <w:rFonts w:ascii="Times New Roman" w:eastAsia="Times New Roman" w:hAnsi="Times New Roman" w:cs="Times New Roman"/>
              </w:rPr>
              <w:t>22.12.2021</w:t>
            </w:r>
            <w:r w:rsidRPr="00881C9A">
              <w:rPr>
                <w:rFonts w:ascii="Times New Roman" w:eastAsia="Times New Roman" w:hAnsi="Times New Roman" w:cs="Times New Roman"/>
              </w:rPr>
              <w:t xml:space="preserve"> </w:t>
            </w:r>
            <w:r w:rsidR="00F3637F">
              <w:rPr>
                <w:rFonts w:ascii="Times New Roman" w:eastAsia="Times New Roman" w:hAnsi="Times New Roman" w:cs="Times New Roman"/>
              </w:rPr>
              <w:t xml:space="preserve">                        </w:t>
            </w:r>
            <w:r w:rsidRPr="00881C9A">
              <w:rPr>
                <w:rFonts w:ascii="Times New Roman" w:eastAsia="Times New Roman" w:hAnsi="Times New Roman" w:cs="Times New Roman"/>
              </w:rPr>
              <w:t xml:space="preserve"> </w:t>
            </w:r>
            <w:r w:rsidR="00F74A65" w:rsidRPr="00881C9A">
              <w:rPr>
                <w:rFonts w:ascii="Times New Roman" w:eastAsia="Times New Roman" w:hAnsi="Times New Roman" w:cs="Times New Roman"/>
              </w:rPr>
              <w:t>№</w:t>
            </w:r>
            <w:r w:rsidRPr="00881C9A">
              <w:rPr>
                <w:rFonts w:ascii="Times New Roman" w:eastAsia="Times New Roman" w:hAnsi="Times New Roman" w:cs="Times New Roman"/>
              </w:rPr>
              <w:t xml:space="preserve"> </w:t>
            </w:r>
            <w:r w:rsidR="00F74A65" w:rsidRPr="00881C9A">
              <w:rPr>
                <w:rFonts w:ascii="Times New Roman" w:eastAsia="Times New Roman" w:hAnsi="Times New Roman" w:cs="Times New Roman"/>
              </w:rPr>
              <w:t xml:space="preserve">2331/12-32-18-04-15, </w:t>
            </w:r>
            <w:r w:rsidRPr="00881C9A">
              <w:rPr>
                <w:rFonts w:ascii="Times New Roman" w:eastAsia="Times New Roman" w:hAnsi="Times New Roman" w:cs="Times New Roman"/>
              </w:rPr>
              <w:t xml:space="preserve">від </w:t>
            </w:r>
            <w:r w:rsidR="004729C9" w:rsidRPr="00881C9A">
              <w:rPr>
                <w:rFonts w:ascii="Times New Roman" w:eastAsia="Times New Roman" w:hAnsi="Times New Roman" w:cs="Times New Roman"/>
              </w:rPr>
              <w:t xml:space="preserve">  </w:t>
            </w:r>
            <w:r w:rsidR="00F74A65" w:rsidRPr="00881C9A">
              <w:rPr>
                <w:rFonts w:ascii="Times New Roman" w:eastAsia="Times New Roman" w:hAnsi="Times New Roman" w:cs="Times New Roman"/>
              </w:rPr>
              <w:t>23.12.2021</w:t>
            </w:r>
            <w:r w:rsidRPr="00881C9A">
              <w:rPr>
                <w:rFonts w:ascii="Times New Roman" w:eastAsia="Times New Roman" w:hAnsi="Times New Roman" w:cs="Times New Roman"/>
              </w:rPr>
              <w:t xml:space="preserve"> </w:t>
            </w:r>
            <w:r w:rsidR="00F74A65" w:rsidRPr="00881C9A">
              <w:rPr>
                <w:rFonts w:ascii="Times New Roman" w:eastAsia="Times New Roman" w:hAnsi="Times New Roman" w:cs="Times New Roman"/>
              </w:rPr>
              <w:t>№</w:t>
            </w:r>
            <w:r w:rsidRPr="00881C9A">
              <w:rPr>
                <w:rFonts w:ascii="Times New Roman" w:eastAsia="Times New Roman" w:hAnsi="Times New Roman" w:cs="Times New Roman"/>
              </w:rPr>
              <w:t xml:space="preserve"> </w:t>
            </w:r>
            <w:r w:rsidR="00F74A65" w:rsidRPr="00881C9A">
              <w:rPr>
                <w:rFonts w:ascii="Times New Roman" w:eastAsia="Times New Roman" w:hAnsi="Times New Roman" w:cs="Times New Roman"/>
              </w:rPr>
              <w:t xml:space="preserve">2338/12-32-18-04-15). </w:t>
            </w:r>
          </w:p>
          <w:p w:rsidR="00F74A65" w:rsidRPr="00881C9A" w:rsidRDefault="00F74A65" w:rsidP="00341B33">
            <w:pPr>
              <w:pStyle w:val="aa"/>
              <w:spacing w:after="120"/>
              <w:jc w:val="both"/>
              <w:rPr>
                <w:rFonts w:ascii="Times New Roman" w:hAnsi="Times New Roman" w:cs="Times New Roman"/>
              </w:rPr>
            </w:pPr>
            <w:r w:rsidRPr="00881C9A">
              <w:rPr>
                <w:rFonts w:ascii="Times New Roman" w:hAnsi="Times New Roman" w:cs="Times New Roman"/>
              </w:rPr>
              <w:t xml:space="preserve">Прийнято участь </w:t>
            </w:r>
            <w:r w:rsidRPr="00881C9A">
              <w:rPr>
                <w:rStyle w:val="FontStyle26"/>
                <w:sz w:val="24"/>
                <w:szCs w:val="24"/>
              </w:rPr>
              <w:t xml:space="preserve">у підготовці матеріалів </w:t>
            </w:r>
            <w:r w:rsidRPr="00881C9A">
              <w:rPr>
                <w:rFonts w:ascii="Times New Roman" w:hAnsi="Times New Roman" w:cs="Times New Roman"/>
              </w:rPr>
              <w:t>з питань легалізації праці, зайнятості</w:t>
            </w:r>
            <w:r w:rsidRPr="00881C9A">
              <w:rPr>
                <w:rStyle w:val="FontStyle26"/>
                <w:sz w:val="24"/>
                <w:szCs w:val="24"/>
              </w:rPr>
              <w:t xml:space="preserve"> населення та детінізації заробітної плати для </w:t>
            </w:r>
            <w:r w:rsidRPr="00881C9A">
              <w:rPr>
                <w:rFonts w:ascii="Times New Roman" w:hAnsi="Times New Roman" w:cs="Times New Roman"/>
              </w:rPr>
              <w:t>забезпечення інформаційного обміну ГУ ДПС з територіальними органами центральних органів виконавчої влади, органами місцевого самоврядування та іншими державними органами відповідно до угод та протоколів про інформаційну взаємодію з метою забезпечення повноти сплати до бюджету платежів та єдиного внеску. С</w:t>
            </w:r>
            <w:r w:rsidRPr="00881C9A">
              <w:rPr>
                <w:rStyle w:val="FontStyle26"/>
                <w:sz w:val="24"/>
                <w:szCs w:val="24"/>
              </w:rPr>
              <w:t xml:space="preserve">умісно з представниками Головного управлінням Пенсійного фонду України в Луганській області, Департаменту соціального захисту населення ЛОВЦА, Головного управління Держпраці у Луганській області та органів ДВС прийнято участь у 4 засіданнях з питань погашення заборгованості з виплати заробітної плати та єдиного соціального внеску (28.07.2021; 14.09.2021; 24.11.2021; </w:t>
            </w:r>
            <w:r w:rsidRPr="00881C9A">
              <w:rPr>
                <w:rFonts w:ascii="Times New Roman" w:hAnsi="Times New Roman" w:cs="Times New Roman"/>
              </w:rPr>
              <w:t>22.12.2021)</w:t>
            </w:r>
            <w:r w:rsidR="00171C97" w:rsidRPr="00881C9A">
              <w:rPr>
                <w:rFonts w:ascii="Times New Roman" w:hAnsi="Times New Roman" w:cs="Times New Roman"/>
              </w:rPr>
              <w:t>.</w:t>
            </w:r>
            <w:r w:rsidRPr="00881C9A">
              <w:rPr>
                <w:rFonts w:ascii="Times New Roman" w:hAnsi="Times New Roman" w:cs="Times New Roman"/>
              </w:rPr>
              <w:t xml:space="preserve"> </w:t>
            </w:r>
          </w:p>
          <w:p w:rsidR="00D82BA7" w:rsidRPr="00881C9A" w:rsidRDefault="00171C97" w:rsidP="00341B33">
            <w:pPr>
              <w:pStyle w:val="Style7"/>
              <w:widowControl/>
              <w:spacing w:after="120" w:line="240" w:lineRule="auto"/>
              <w:jc w:val="both"/>
              <w:rPr>
                <w:rStyle w:val="FontStyle49"/>
                <w:b w:val="0"/>
                <w:sz w:val="24"/>
                <w:szCs w:val="24"/>
                <w:lang w:val="uk-UA" w:eastAsia="uk-UA"/>
              </w:rPr>
            </w:pPr>
            <w:r w:rsidRPr="00881C9A">
              <w:rPr>
                <w:rStyle w:val="FontStyle49"/>
                <w:b w:val="0"/>
                <w:sz w:val="24"/>
                <w:szCs w:val="24"/>
                <w:lang w:val="uk-UA" w:eastAsia="uk-UA"/>
              </w:rPr>
              <w:t>В</w:t>
            </w:r>
            <w:r w:rsidR="00F74A65" w:rsidRPr="00881C9A">
              <w:rPr>
                <w:rStyle w:val="FontStyle49"/>
                <w:b w:val="0"/>
                <w:sz w:val="24"/>
                <w:szCs w:val="24"/>
                <w:lang w:val="uk-UA" w:eastAsia="uk-UA"/>
              </w:rPr>
              <w:t xml:space="preserve">ідповідно протоколів про інформаційну взаємодію з метою забезпечення повноти сплати до бюджету платежів </w:t>
            </w:r>
            <w:r w:rsidR="00D82BA7" w:rsidRPr="00881C9A">
              <w:rPr>
                <w:rStyle w:val="FontStyle49"/>
                <w:b w:val="0"/>
                <w:sz w:val="24"/>
                <w:szCs w:val="24"/>
                <w:lang w:val="uk-UA" w:eastAsia="uk-UA"/>
              </w:rPr>
              <w:t xml:space="preserve">ГУ ДПС </w:t>
            </w:r>
            <w:r w:rsidR="00F74A65" w:rsidRPr="00881C9A">
              <w:rPr>
                <w:rStyle w:val="FontStyle49"/>
                <w:b w:val="0"/>
                <w:sz w:val="24"/>
                <w:szCs w:val="24"/>
                <w:lang w:val="uk-UA" w:eastAsia="uk-UA"/>
              </w:rPr>
              <w:t xml:space="preserve">направлено на Східне міжрегіональне управління ДПУ з питань праці 6 листів з матеріалами перевірки від 26.11.2021 № 9778/5/12-32-07-05-16, від 26.11.2021 № 9783/5/12-32-07-05-16, від 26.11.2021 </w:t>
            </w:r>
            <w:r w:rsidR="00F74A65" w:rsidRPr="00881C9A">
              <w:rPr>
                <w:rStyle w:val="FontStyle49"/>
                <w:b w:val="0"/>
                <w:sz w:val="24"/>
                <w:szCs w:val="24"/>
                <w:lang w:val="uk-UA" w:eastAsia="uk-UA"/>
              </w:rPr>
              <w:lastRenderedPageBreak/>
              <w:t xml:space="preserve">№ 9785/5/12-32-07-05-16, від 26.11.2021 № 9787/5/12-32-07-05-16, від 26.11.2021 № 9790/5/12-32-07-05-16, від 26.11.2021 № 9778/5/12-32-07-05-93 для здійснення заходів по 94 суб’єктам господарської діяльності (стосовно неоформлених трудових відносин). </w:t>
            </w:r>
          </w:p>
          <w:p w:rsidR="00F74A65" w:rsidRPr="00881C9A" w:rsidRDefault="00D82BA7" w:rsidP="00F3637F">
            <w:pPr>
              <w:pStyle w:val="aa"/>
              <w:spacing w:after="120"/>
              <w:jc w:val="both"/>
              <w:rPr>
                <w:rStyle w:val="20"/>
                <w:rFonts w:eastAsia="Courier New"/>
                <w:color w:val="auto"/>
                <w:sz w:val="24"/>
                <w:szCs w:val="24"/>
              </w:rPr>
            </w:pPr>
            <w:r w:rsidRPr="00881C9A">
              <w:rPr>
                <w:rFonts w:ascii="Times New Roman" w:hAnsi="Times New Roman" w:cs="Times New Roman"/>
              </w:rPr>
              <w:t>Інформація щодо повноти сплати до бюджету акцизного податку управлінням до центральних органів виконавчої влади, органів місцевого самоврядування та іншим державним органам відповідно до угод та протоколів про інформаційну взаємодію не надавалась та не отримувалась</w:t>
            </w:r>
          </w:p>
        </w:tc>
      </w:tr>
      <w:tr w:rsidR="00F74A65" w:rsidRPr="007125A2" w:rsidTr="00497309">
        <w:tc>
          <w:tcPr>
            <w:tcW w:w="851" w:type="dxa"/>
          </w:tcPr>
          <w:p w:rsidR="00F74A65" w:rsidRPr="00881C9A" w:rsidRDefault="00F74A65" w:rsidP="007203B6">
            <w:pPr>
              <w:pStyle w:val="aa"/>
              <w:jc w:val="both"/>
              <w:rPr>
                <w:rFonts w:ascii="Times New Roman" w:hAnsi="Times New Roman" w:cs="Times New Roman"/>
                <w:color w:val="auto"/>
              </w:rPr>
            </w:pPr>
            <w:r w:rsidRPr="00881C9A">
              <w:rPr>
                <w:rFonts w:ascii="Times New Roman" w:hAnsi="Times New Roman" w:cs="Times New Roman"/>
                <w:color w:val="auto"/>
              </w:rPr>
              <w:lastRenderedPageBreak/>
              <w:t>6.1.3</w:t>
            </w:r>
          </w:p>
        </w:tc>
        <w:tc>
          <w:tcPr>
            <w:tcW w:w="3118" w:type="dxa"/>
          </w:tcPr>
          <w:p w:rsidR="00F74A65" w:rsidRPr="00881C9A" w:rsidRDefault="00F74A65" w:rsidP="00F3637F">
            <w:pPr>
              <w:pStyle w:val="aa"/>
              <w:spacing w:after="120"/>
              <w:jc w:val="both"/>
              <w:rPr>
                <w:rStyle w:val="20"/>
                <w:rFonts w:eastAsia="Courier New"/>
                <w:color w:val="auto"/>
                <w:sz w:val="24"/>
                <w:szCs w:val="24"/>
              </w:rPr>
            </w:pPr>
            <w:r w:rsidRPr="00881C9A">
              <w:rPr>
                <w:rStyle w:val="20"/>
                <w:rFonts w:eastAsia="Courier New"/>
                <w:color w:val="auto"/>
                <w:sz w:val="24"/>
                <w:szCs w:val="24"/>
              </w:rPr>
              <w:t>участі у роботі комісії  з  питань  упорядкування обліку юридичних осіб в Єдиному реєстрі об'єктів державної власності у Луганській області</w:t>
            </w:r>
          </w:p>
        </w:tc>
        <w:tc>
          <w:tcPr>
            <w:tcW w:w="2127" w:type="dxa"/>
          </w:tcPr>
          <w:p w:rsidR="00F74A65" w:rsidRPr="00881C9A" w:rsidRDefault="00F74A65" w:rsidP="007203B6">
            <w:pPr>
              <w:pStyle w:val="aa"/>
              <w:spacing w:after="120"/>
              <w:rPr>
                <w:rStyle w:val="20"/>
                <w:rFonts w:eastAsia="Courier New"/>
                <w:color w:val="auto"/>
                <w:sz w:val="24"/>
                <w:szCs w:val="24"/>
              </w:rPr>
            </w:pPr>
            <w:r w:rsidRPr="00881C9A">
              <w:rPr>
                <w:rStyle w:val="20"/>
                <w:rFonts w:eastAsia="Courier New"/>
                <w:color w:val="auto"/>
                <w:sz w:val="24"/>
                <w:szCs w:val="24"/>
              </w:rPr>
              <w:t>Управління електронних сервісів</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015DB6" w:rsidP="00015DB6">
            <w:pPr>
              <w:pStyle w:val="aa"/>
              <w:jc w:val="both"/>
              <w:rPr>
                <w:rStyle w:val="20"/>
                <w:rFonts w:eastAsia="Courier New"/>
                <w:color w:val="auto"/>
                <w:sz w:val="24"/>
                <w:szCs w:val="24"/>
              </w:rPr>
            </w:pPr>
            <w:r w:rsidRPr="00881C9A">
              <w:rPr>
                <w:rStyle w:val="20"/>
                <w:rFonts w:eastAsia="Courier New"/>
                <w:sz w:val="24"/>
                <w:szCs w:val="24"/>
              </w:rPr>
              <w:t>З</w:t>
            </w:r>
            <w:r w:rsidR="00F74A65" w:rsidRPr="00881C9A">
              <w:rPr>
                <w:rStyle w:val="20"/>
                <w:rFonts w:eastAsia="Courier New"/>
                <w:sz w:val="24"/>
                <w:szCs w:val="24"/>
              </w:rPr>
              <w:t>асідання комісії з питань упорядкування обліку юридичних осіб в Єдиному реєстрі об'єктів державної власності в Луганській області не відбувались</w:t>
            </w:r>
          </w:p>
        </w:tc>
      </w:tr>
      <w:tr w:rsidR="00F74A65" w:rsidRPr="007125A2" w:rsidTr="00497309">
        <w:tc>
          <w:tcPr>
            <w:tcW w:w="851" w:type="dxa"/>
          </w:tcPr>
          <w:p w:rsidR="00F74A65" w:rsidRPr="00881C9A" w:rsidRDefault="00F74A65" w:rsidP="007203B6">
            <w:pPr>
              <w:pStyle w:val="aa"/>
              <w:jc w:val="both"/>
              <w:rPr>
                <w:rFonts w:ascii="Times New Roman" w:hAnsi="Times New Roman" w:cs="Times New Roman"/>
                <w:color w:val="auto"/>
              </w:rPr>
            </w:pPr>
            <w:r w:rsidRPr="00881C9A">
              <w:rPr>
                <w:rStyle w:val="212pt"/>
                <w:rFonts w:eastAsia="Courier New"/>
                <w:b w:val="0"/>
                <w:color w:val="auto"/>
              </w:rPr>
              <w:t>6.2</w:t>
            </w:r>
          </w:p>
        </w:tc>
        <w:tc>
          <w:tcPr>
            <w:tcW w:w="3118" w:type="dxa"/>
          </w:tcPr>
          <w:p w:rsidR="00F74A65" w:rsidRPr="00881C9A" w:rsidRDefault="00F74A65" w:rsidP="000D29E3">
            <w:pPr>
              <w:pStyle w:val="aa"/>
              <w:spacing w:after="120"/>
              <w:jc w:val="both"/>
              <w:rPr>
                <w:rStyle w:val="20"/>
                <w:rFonts w:eastAsia="Courier New"/>
                <w:color w:val="auto"/>
                <w:sz w:val="24"/>
                <w:szCs w:val="24"/>
              </w:rPr>
            </w:pPr>
            <w:r w:rsidRPr="00881C9A">
              <w:rPr>
                <w:rStyle w:val="20"/>
                <w:rFonts w:eastAsia="Courier New"/>
                <w:color w:val="auto"/>
                <w:sz w:val="24"/>
                <w:szCs w:val="24"/>
              </w:rPr>
              <w:t>Забезпечення взаємодії з органами місцевого самоврядування, виконавчої влади та органами земельних ресурсів з питань повноти обліку платників земельного податку та орендної плати за землі державної і комунальної власності та надання земельних ділянок у користування на умовах оренди</w:t>
            </w:r>
          </w:p>
        </w:tc>
        <w:tc>
          <w:tcPr>
            <w:tcW w:w="2127" w:type="dxa"/>
          </w:tcPr>
          <w:p w:rsidR="00F74A65" w:rsidRPr="00881C9A" w:rsidRDefault="00F74A65" w:rsidP="001F14F8">
            <w:pPr>
              <w:pStyle w:val="aa"/>
              <w:spacing w:after="120"/>
              <w:rPr>
                <w:rStyle w:val="20"/>
                <w:rFonts w:eastAsia="Courier New"/>
                <w:color w:val="auto"/>
                <w:sz w:val="24"/>
                <w:szCs w:val="24"/>
              </w:rPr>
            </w:pPr>
            <w:r w:rsidRPr="00881C9A">
              <w:rPr>
                <w:rStyle w:val="20"/>
                <w:rFonts w:eastAsia="Courier New"/>
                <w:color w:val="auto"/>
                <w:sz w:val="24"/>
                <w:szCs w:val="24"/>
              </w:rPr>
              <w:t>Управління: податкового адміністрування юридичних осіб;</w:t>
            </w:r>
          </w:p>
          <w:p w:rsidR="00F74A65" w:rsidRPr="00881C9A" w:rsidRDefault="00F74A65" w:rsidP="00C501D9">
            <w:pPr>
              <w:pStyle w:val="aa"/>
              <w:spacing w:after="120"/>
              <w:rPr>
                <w:rStyle w:val="20"/>
                <w:rFonts w:eastAsia="Courier New"/>
                <w:color w:val="auto"/>
                <w:sz w:val="24"/>
                <w:szCs w:val="24"/>
              </w:rPr>
            </w:pPr>
            <w:r w:rsidRPr="00881C9A">
              <w:rPr>
                <w:rStyle w:val="FontStyle49"/>
                <w:b w:val="0"/>
                <w:color w:val="auto"/>
                <w:sz w:val="24"/>
                <w:szCs w:val="24"/>
              </w:rPr>
              <w:t xml:space="preserve">податкового адміністрування </w:t>
            </w:r>
            <w:r w:rsidRPr="00881C9A">
              <w:rPr>
                <w:rStyle w:val="20"/>
                <w:rFonts w:eastAsia="Courier New"/>
                <w:color w:val="auto"/>
                <w:sz w:val="24"/>
                <w:szCs w:val="24"/>
              </w:rPr>
              <w:t>фізичних осіб</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341B33" w:rsidRDefault="00620057" w:rsidP="00341B33">
            <w:pPr>
              <w:pStyle w:val="aa"/>
              <w:spacing w:after="120"/>
              <w:jc w:val="both"/>
              <w:rPr>
                <w:rFonts w:ascii="Times New Roman" w:hAnsi="Times New Roman" w:cs="Times New Roman"/>
              </w:rPr>
            </w:pPr>
            <w:r w:rsidRPr="00341B33">
              <w:rPr>
                <w:rFonts w:ascii="Times New Roman" w:hAnsi="Times New Roman" w:cs="Times New Roman"/>
              </w:rPr>
              <w:t>З метою повноти обліку платників земельного податку та орендної плати за землі державної  і комунальної власності та адміністрування плати за землю, повноти проведення перевірок податкової звітності, на підставі</w:t>
            </w:r>
            <w:r w:rsidR="00F74A65" w:rsidRPr="00341B33">
              <w:rPr>
                <w:rFonts w:ascii="Times New Roman" w:hAnsi="Times New Roman" w:cs="Times New Roman"/>
              </w:rPr>
              <w:t xml:space="preserve"> п. 288.1 ст.288 </w:t>
            </w:r>
            <w:r w:rsidRPr="00341B33">
              <w:rPr>
                <w:rFonts w:ascii="Times New Roman" w:hAnsi="Times New Roman" w:cs="Times New Roman"/>
              </w:rPr>
              <w:t>ПКУ</w:t>
            </w:r>
            <w:r w:rsidR="00F74A65" w:rsidRPr="00341B33">
              <w:rPr>
                <w:rFonts w:ascii="Times New Roman" w:hAnsi="Times New Roman" w:cs="Times New Roman"/>
              </w:rPr>
              <w:t xml:space="preserve"> </w:t>
            </w:r>
            <w:r w:rsidRPr="00341B33">
              <w:rPr>
                <w:rFonts w:ascii="Times New Roman" w:hAnsi="Times New Roman" w:cs="Times New Roman"/>
              </w:rPr>
              <w:t xml:space="preserve">забезпечено отримання </w:t>
            </w:r>
            <w:r w:rsidR="00F74A65" w:rsidRPr="00341B33">
              <w:rPr>
                <w:rFonts w:ascii="Times New Roman" w:hAnsi="Times New Roman" w:cs="Times New Roman"/>
              </w:rPr>
              <w:t xml:space="preserve">переліків </w:t>
            </w:r>
            <w:r w:rsidRPr="00341B33">
              <w:rPr>
                <w:rFonts w:ascii="Times New Roman" w:hAnsi="Times New Roman" w:cs="Times New Roman"/>
              </w:rPr>
              <w:t xml:space="preserve">договорів </w:t>
            </w:r>
            <w:r w:rsidR="00F74A65" w:rsidRPr="00341B33">
              <w:rPr>
                <w:rFonts w:ascii="Times New Roman" w:hAnsi="Times New Roman" w:cs="Times New Roman"/>
              </w:rPr>
              <w:t>оренд</w:t>
            </w:r>
            <w:r w:rsidRPr="00341B33">
              <w:rPr>
                <w:rFonts w:ascii="Times New Roman" w:hAnsi="Times New Roman" w:cs="Times New Roman"/>
              </w:rPr>
              <w:t xml:space="preserve">и </w:t>
            </w:r>
            <w:r w:rsidR="00F74A65" w:rsidRPr="00341B33">
              <w:rPr>
                <w:rFonts w:ascii="Times New Roman" w:hAnsi="Times New Roman" w:cs="Times New Roman"/>
              </w:rPr>
              <w:t>в кількості 255 листів по 1242 юридичній особи</w:t>
            </w:r>
            <w:r w:rsidRPr="00341B33">
              <w:rPr>
                <w:rFonts w:ascii="Times New Roman" w:hAnsi="Times New Roman" w:cs="Times New Roman"/>
              </w:rPr>
              <w:t xml:space="preserve"> від органів місцевого самоврядування для вжиття заходів щодо залучення орендарів земель державної та комунальної власності до сплати за землю</w:t>
            </w:r>
            <w:r w:rsidR="00F74A65" w:rsidRPr="00341B33">
              <w:rPr>
                <w:rFonts w:ascii="Times New Roman" w:hAnsi="Times New Roman" w:cs="Times New Roman"/>
              </w:rPr>
              <w:t>.</w:t>
            </w:r>
          </w:p>
          <w:p w:rsidR="00341B33" w:rsidRDefault="00F74A65" w:rsidP="00341B33">
            <w:pPr>
              <w:pStyle w:val="aa"/>
              <w:spacing w:after="120"/>
              <w:jc w:val="both"/>
              <w:rPr>
                <w:rFonts w:ascii="Times New Roman" w:hAnsi="Times New Roman" w:cs="Times New Roman"/>
              </w:rPr>
            </w:pPr>
            <w:r w:rsidRPr="00341B33">
              <w:rPr>
                <w:rFonts w:ascii="Times New Roman" w:hAnsi="Times New Roman" w:cs="Times New Roman"/>
              </w:rPr>
              <w:t xml:space="preserve">При проведені звірки між поданими деклараціями по платі за землю (земельний податок та орендна плата за земельні ділянки державної та/або комунальної власності) з інформацією отриманою від органів місцевого самоврядування, щодо договорів оренди земельних ділянок виявлено розбіжності в кількості 12 СГ, які не задекларували податкові зобов’язання по платі за землю. У телефонному режимі </w:t>
            </w:r>
            <w:r w:rsidRPr="00341B33">
              <w:rPr>
                <w:rFonts w:ascii="Times New Roman" w:hAnsi="Times New Roman" w:cs="Times New Roman"/>
              </w:rPr>
              <w:lastRenderedPageBreak/>
              <w:t>проведено роботу щодо залучення до оподаткування, після чого було подано по 5 СГ, 6 декларації з орендної плати за земельні ділянки державної та/або комунальної власності на загальну суму 0,6 млн гривень</w:t>
            </w:r>
            <w:r w:rsidR="00620057" w:rsidRPr="00341B33">
              <w:rPr>
                <w:rFonts w:ascii="Times New Roman" w:hAnsi="Times New Roman" w:cs="Times New Roman"/>
              </w:rPr>
              <w:t>.</w:t>
            </w:r>
          </w:p>
          <w:p w:rsidR="00620057" w:rsidRPr="00341B33" w:rsidRDefault="00F74A65" w:rsidP="00341B33">
            <w:pPr>
              <w:pStyle w:val="aa"/>
              <w:spacing w:after="120"/>
              <w:jc w:val="both"/>
              <w:rPr>
                <w:rFonts w:ascii="Times New Roman" w:hAnsi="Times New Roman" w:cs="Times New Roman"/>
              </w:rPr>
            </w:pPr>
            <w:r w:rsidRPr="00341B33">
              <w:rPr>
                <w:rFonts w:ascii="Times New Roman" w:hAnsi="Times New Roman" w:cs="Times New Roman"/>
              </w:rPr>
              <w:t xml:space="preserve">В рамках налагодженої взаємодії з органами місцевого самоврядування представники </w:t>
            </w:r>
            <w:r w:rsidR="00620057" w:rsidRPr="00341B33">
              <w:rPr>
                <w:rFonts w:ascii="Times New Roman" w:hAnsi="Times New Roman" w:cs="Times New Roman"/>
              </w:rPr>
              <w:t xml:space="preserve">ГУ ДПС </w:t>
            </w:r>
            <w:r w:rsidRPr="00341B33">
              <w:rPr>
                <w:rFonts w:ascii="Times New Roman" w:hAnsi="Times New Roman" w:cs="Times New Roman"/>
              </w:rPr>
              <w:t xml:space="preserve">приймають участь у засіданнях робочих груп з координації спільних дій органів податкової служби та органів місцевого самоврядування, круглих столів тощо з питань отримання актуальної та повної інформації щодо власників, орендарів, площ та цільового використання земельних ділянок. </w:t>
            </w:r>
            <w:r w:rsidR="00620057" w:rsidRPr="00341B33">
              <w:rPr>
                <w:rFonts w:ascii="Times New Roman" w:hAnsi="Times New Roman" w:cs="Times New Roman"/>
              </w:rPr>
              <w:t xml:space="preserve">Отримана інформація опрацьовується, актуальні дані зокрема, номера та дати укладених договорів, кадастрові номера та адреси земельних ділянок вносяться до ІТС «Податковий блок». </w:t>
            </w:r>
          </w:p>
          <w:p w:rsidR="00F74A65" w:rsidRPr="00341B33" w:rsidRDefault="00620057" w:rsidP="00341B33">
            <w:pPr>
              <w:pStyle w:val="af6"/>
              <w:spacing w:after="120"/>
              <w:ind w:left="13" w:firstLine="18"/>
              <w:jc w:val="both"/>
              <w:rPr>
                <w:szCs w:val="24"/>
              </w:rPr>
            </w:pPr>
            <w:r w:rsidRPr="00341B33">
              <w:rPr>
                <w:szCs w:val="24"/>
              </w:rPr>
              <w:t>Під час проведення звірки за даними Державного земельного кадастру в ІТС «Податковий блок» коригуються дані та вноситься достовірна інформація щодо кількості, площ та цільового використання земельних ділянок, їх кадастрових номерів, адрес та нормативної грошової оцінки. Протягом звітного періоду скориговано дані по 32 тис. платникам.</w:t>
            </w:r>
          </w:p>
          <w:p w:rsidR="0024099E" w:rsidRPr="00341B33" w:rsidRDefault="0024099E" w:rsidP="0024099E">
            <w:pPr>
              <w:ind w:firstLine="31"/>
              <w:jc w:val="both"/>
              <w:rPr>
                <w:rFonts w:ascii="Times New Roman" w:hAnsi="Times New Roman" w:cs="Times New Roman"/>
              </w:rPr>
            </w:pPr>
            <w:r w:rsidRPr="00341B33">
              <w:rPr>
                <w:rFonts w:ascii="Times New Roman" w:hAnsi="Times New Roman" w:cs="Times New Roman"/>
              </w:rPr>
              <w:t>Проведеною роботою надано інформацію:</w:t>
            </w:r>
          </w:p>
          <w:p w:rsidR="00F74A65" w:rsidRPr="00341B33" w:rsidRDefault="00F74A65" w:rsidP="0024099E">
            <w:pPr>
              <w:ind w:firstLine="31"/>
              <w:jc w:val="both"/>
              <w:rPr>
                <w:rFonts w:ascii="Times New Roman" w:hAnsi="Times New Roman" w:cs="Times New Roman"/>
              </w:rPr>
            </w:pPr>
            <w:r w:rsidRPr="00341B33">
              <w:rPr>
                <w:rFonts w:ascii="Times New Roman" w:hAnsi="Times New Roman" w:cs="Times New Roman"/>
              </w:rPr>
              <w:t>Щастинська міська ВЦА листами від 12.08.2021 № 2060/43, №2061/43 та №</w:t>
            </w:r>
            <w:r w:rsidR="00327A22">
              <w:rPr>
                <w:rFonts w:ascii="Times New Roman" w:hAnsi="Times New Roman" w:cs="Times New Roman"/>
              </w:rPr>
              <w:t xml:space="preserve"> </w:t>
            </w:r>
            <w:r w:rsidRPr="00341B33">
              <w:rPr>
                <w:rFonts w:ascii="Times New Roman" w:hAnsi="Times New Roman" w:cs="Times New Roman"/>
              </w:rPr>
              <w:t>2070/43 надала інформацію по 4661 землевласникам та землекористувачам на території міської територіальної громади; Сєвєродонецька міська ВЦА листом від 06.08.2021 №3179 направила перелік укладених протягом червня 2021 року 16 нових договорів оренди та зміни по раніше укладеним 25 договорам;</w:t>
            </w:r>
          </w:p>
          <w:p w:rsidR="00F74A65" w:rsidRPr="00341B33" w:rsidRDefault="00F74A65" w:rsidP="0024099E">
            <w:pPr>
              <w:ind w:firstLine="31"/>
              <w:jc w:val="both"/>
              <w:rPr>
                <w:rFonts w:ascii="Times New Roman" w:hAnsi="Times New Roman" w:cs="Times New Roman"/>
              </w:rPr>
            </w:pPr>
            <w:r w:rsidRPr="00341B33">
              <w:rPr>
                <w:rFonts w:ascii="Times New Roman" w:hAnsi="Times New Roman" w:cs="Times New Roman"/>
              </w:rPr>
              <w:t>Лозно-Олександрівська селищна рада листом від 02.07.2021повідомила про укладання 15 нових договорів оренди;</w:t>
            </w:r>
          </w:p>
          <w:p w:rsidR="00F74A65" w:rsidRPr="00341B33" w:rsidRDefault="00F74A65" w:rsidP="00F3637F">
            <w:pPr>
              <w:spacing w:after="120"/>
              <w:ind w:firstLine="31"/>
              <w:jc w:val="both"/>
              <w:rPr>
                <w:rStyle w:val="20"/>
                <w:rFonts w:eastAsia="Courier New"/>
                <w:color w:val="auto"/>
                <w:sz w:val="24"/>
                <w:szCs w:val="24"/>
              </w:rPr>
            </w:pPr>
            <w:r w:rsidRPr="00341B33">
              <w:rPr>
                <w:rFonts w:ascii="Times New Roman" w:hAnsi="Times New Roman" w:cs="Times New Roman"/>
              </w:rPr>
              <w:t>Кремінська міська рада листом від 01.10.2021 №</w:t>
            </w:r>
            <w:r w:rsidR="00327A22">
              <w:rPr>
                <w:rFonts w:ascii="Times New Roman" w:hAnsi="Times New Roman" w:cs="Times New Roman"/>
              </w:rPr>
              <w:t xml:space="preserve"> </w:t>
            </w:r>
            <w:r w:rsidRPr="00341B33">
              <w:rPr>
                <w:rFonts w:ascii="Times New Roman" w:hAnsi="Times New Roman" w:cs="Times New Roman"/>
              </w:rPr>
              <w:t>03-06-02/3990 надала інформацію про укладання протягом вересня 2021</w:t>
            </w:r>
            <w:r w:rsidR="006D0E54" w:rsidRPr="00341B33">
              <w:rPr>
                <w:rFonts w:ascii="Times New Roman" w:hAnsi="Times New Roman" w:cs="Times New Roman"/>
              </w:rPr>
              <w:t xml:space="preserve"> року </w:t>
            </w:r>
            <w:r w:rsidR="00F3637F">
              <w:rPr>
                <w:rFonts w:ascii="Times New Roman" w:hAnsi="Times New Roman" w:cs="Times New Roman"/>
              </w:rPr>
              <w:t xml:space="preserve">                    </w:t>
            </w:r>
            <w:r w:rsidR="006D0E54" w:rsidRPr="00341B33">
              <w:rPr>
                <w:rFonts w:ascii="Times New Roman" w:hAnsi="Times New Roman" w:cs="Times New Roman"/>
              </w:rPr>
              <w:lastRenderedPageBreak/>
              <w:t>19 нових договорів оренди</w:t>
            </w:r>
          </w:p>
        </w:tc>
      </w:tr>
      <w:tr w:rsidR="00F74A65" w:rsidRPr="007125A2" w:rsidTr="00497309">
        <w:tc>
          <w:tcPr>
            <w:tcW w:w="851" w:type="dxa"/>
          </w:tcPr>
          <w:p w:rsidR="00F74A65" w:rsidRPr="00881C9A" w:rsidRDefault="00F74A65" w:rsidP="007203B6">
            <w:pPr>
              <w:pStyle w:val="aa"/>
              <w:jc w:val="both"/>
              <w:rPr>
                <w:rFonts w:ascii="Times New Roman" w:hAnsi="Times New Roman" w:cs="Times New Roman"/>
                <w:color w:val="auto"/>
              </w:rPr>
            </w:pPr>
            <w:r w:rsidRPr="00881C9A">
              <w:rPr>
                <w:rStyle w:val="212pt"/>
                <w:rFonts w:eastAsia="Courier New"/>
                <w:b w:val="0"/>
                <w:color w:val="auto"/>
              </w:rPr>
              <w:lastRenderedPageBreak/>
              <w:t>6.3</w:t>
            </w:r>
          </w:p>
        </w:tc>
        <w:tc>
          <w:tcPr>
            <w:tcW w:w="3118" w:type="dxa"/>
          </w:tcPr>
          <w:p w:rsidR="00F74A65" w:rsidRPr="00881C9A" w:rsidRDefault="00F74A65" w:rsidP="000D29E3">
            <w:pPr>
              <w:pStyle w:val="aa"/>
              <w:ind w:firstLine="33"/>
              <w:jc w:val="both"/>
              <w:rPr>
                <w:rStyle w:val="20"/>
                <w:rFonts w:eastAsia="Courier New"/>
                <w:color w:val="auto"/>
                <w:sz w:val="24"/>
                <w:szCs w:val="24"/>
              </w:rPr>
            </w:pPr>
            <w:r w:rsidRPr="00881C9A">
              <w:rPr>
                <w:rStyle w:val="20"/>
                <w:rFonts w:eastAsia="Courier New"/>
                <w:color w:val="auto"/>
                <w:sz w:val="24"/>
                <w:szCs w:val="24"/>
              </w:rPr>
              <w:t>Забезпечення взаємодії з Луганським обласним управлінням лісового та мисливського господарства щодо отримання інформації стосовно суб’єктів господарювання, яким видано лісорубні квитки</w:t>
            </w:r>
          </w:p>
        </w:tc>
        <w:tc>
          <w:tcPr>
            <w:tcW w:w="2127" w:type="dxa"/>
          </w:tcPr>
          <w:p w:rsidR="00F74A65" w:rsidRPr="00881C9A" w:rsidRDefault="00F74A65" w:rsidP="001F14F8">
            <w:pPr>
              <w:pStyle w:val="aa"/>
              <w:spacing w:after="120"/>
              <w:rPr>
                <w:rStyle w:val="20"/>
                <w:rFonts w:eastAsia="Courier New"/>
                <w:color w:val="auto"/>
                <w:sz w:val="24"/>
                <w:szCs w:val="24"/>
              </w:rPr>
            </w:pPr>
            <w:r w:rsidRPr="00881C9A">
              <w:rPr>
                <w:rStyle w:val="20"/>
                <w:rFonts w:eastAsia="Courier New"/>
                <w:color w:val="auto"/>
                <w:sz w:val="24"/>
                <w:szCs w:val="24"/>
              </w:rPr>
              <w:t>Управління податкового адміністрування юридичних осіб</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1F498B" w:rsidRPr="00881C9A" w:rsidRDefault="00F74A65" w:rsidP="001F498B">
            <w:pPr>
              <w:pStyle w:val="aa"/>
              <w:jc w:val="both"/>
              <w:rPr>
                <w:rFonts w:ascii="Times New Roman" w:hAnsi="Times New Roman" w:cs="Times New Roman"/>
              </w:rPr>
            </w:pPr>
            <w:r w:rsidRPr="00881C9A">
              <w:rPr>
                <w:rFonts w:ascii="Times New Roman" w:hAnsi="Times New Roman" w:cs="Times New Roman"/>
              </w:rPr>
              <w:t>Забезпечено взаємодію з обласним управлінням лісового та мисливського господарства щодо отримання очікуваних обсягів збору за спеціальне використання лісових ресурсів.</w:t>
            </w:r>
            <w:r w:rsidR="001F498B" w:rsidRPr="00881C9A">
              <w:rPr>
                <w:rFonts w:ascii="Times New Roman" w:hAnsi="Times New Roman" w:cs="Times New Roman"/>
              </w:rPr>
              <w:t xml:space="preserve"> </w:t>
            </w:r>
          </w:p>
          <w:p w:rsidR="001F498B" w:rsidRPr="00881C9A" w:rsidRDefault="001F498B" w:rsidP="001F498B">
            <w:pPr>
              <w:pStyle w:val="aa"/>
              <w:jc w:val="both"/>
              <w:rPr>
                <w:rFonts w:ascii="Times New Roman" w:hAnsi="Times New Roman" w:cs="Times New Roman"/>
              </w:rPr>
            </w:pPr>
            <w:r w:rsidRPr="00881C9A">
              <w:rPr>
                <w:rFonts w:ascii="Times New Roman" w:hAnsi="Times New Roman" w:cs="Times New Roman"/>
              </w:rPr>
              <w:t xml:space="preserve">Проведено заходи щодо надходження інформації по очікуваних обсягах збору за спеціальне використання лісових ресурсів у звітному періоді (листи Луганського обласного управління лісового та мисливського господарства від 26.06.2021 № 01-20/609 та 12.10.2021 № 01-20/1054), яка аналізувалась та враховувалася при доведенні індикативних показників надходжень по рентній платі </w:t>
            </w:r>
            <w:r w:rsidR="00F3637F">
              <w:rPr>
                <w:rFonts w:ascii="Times New Roman" w:hAnsi="Times New Roman" w:cs="Times New Roman"/>
              </w:rPr>
              <w:t xml:space="preserve">             </w:t>
            </w:r>
            <w:r w:rsidRPr="00881C9A">
              <w:rPr>
                <w:rFonts w:ascii="Times New Roman" w:hAnsi="Times New Roman" w:cs="Times New Roman"/>
              </w:rPr>
              <w:t>ГУ ДПС.</w:t>
            </w:r>
          </w:p>
          <w:p w:rsidR="00F74A65" w:rsidRPr="00881C9A" w:rsidRDefault="001F498B" w:rsidP="00F3637F">
            <w:pPr>
              <w:pStyle w:val="aa"/>
              <w:spacing w:after="120"/>
              <w:jc w:val="both"/>
              <w:rPr>
                <w:rStyle w:val="20"/>
                <w:rFonts w:eastAsia="Courier New"/>
                <w:color w:val="auto"/>
                <w:sz w:val="24"/>
                <w:szCs w:val="24"/>
              </w:rPr>
            </w:pPr>
            <w:r w:rsidRPr="00881C9A">
              <w:rPr>
                <w:rFonts w:ascii="Times New Roman" w:hAnsi="Times New Roman" w:cs="Times New Roman"/>
              </w:rPr>
              <w:t>В результаті проведеної роботи забезпечено надходження за спеціальне використання лісових ресурсів у сумі 1,</w:t>
            </w:r>
            <w:r w:rsidRPr="00881C9A">
              <w:rPr>
                <w:rFonts w:ascii="Times New Roman" w:hAnsi="Times New Roman" w:cs="Times New Roman"/>
                <w:lang w:val="ru-RU"/>
              </w:rPr>
              <w:t>3</w:t>
            </w:r>
            <w:r w:rsidRPr="00881C9A">
              <w:rPr>
                <w:rFonts w:ascii="Times New Roman" w:hAnsi="Times New Roman" w:cs="Times New Roman"/>
              </w:rPr>
              <w:t xml:space="preserve"> млн гривень</w:t>
            </w:r>
            <w:r w:rsidR="00F74A65" w:rsidRPr="00881C9A">
              <w:rPr>
                <w:rFonts w:ascii="Times New Roman" w:hAnsi="Times New Roman" w:cs="Times New Roman"/>
              </w:rPr>
              <w:t xml:space="preserve"> </w:t>
            </w:r>
          </w:p>
        </w:tc>
      </w:tr>
      <w:tr w:rsidR="00F74A65" w:rsidRPr="007125A2" w:rsidTr="00497309">
        <w:tc>
          <w:tcPr>
            <w:tcW w:w="851" w:type="dxa"/>
          </w:tcPr>
          <w:p w:rsidR="00F74A65" w:rsidRPr="00881C9A" w:rsidRDefault="00F74A65" w:rsidP="007203B6">
            <w:pPr>
              <w:pStyle w:val="aa"/>
              <w:jc w:val="both"/>
              <w:rPr>
                <w:rStyle w:val="212pt"/>
                <w:rFonts w:eastAsia="Courier New"/>
                <w:b w:val="0"/>
                <w:color w:val="auto"/>
              </w:rPr>
            </w:pPr>
            <w:r w:rsidRPr="00881C9A">
              <w:rPr>
                <w:rStyle w:val="212pt"/>
                <w:rFonts w:eastAsia="Courier New"/>
                <w:b w:val="0"/>
                <w:color w:val="auto"/>
              </w:rPr>
              <w:t>6.4</w:t>
            </w:r>
          </w:p>
        </w:tc>
        <w:tc>
          <w:tcPr>
            <w:tcW w:w="3118" w:type="dxa"/>
          </w:tcPr>
          <w:p w:rsidR="00F74A65" w:rsidRPr="00881C9A" w:rsidRDefault="00F74A65" w:rsidP="000D29E3">
            <w:pPr>
              <w:pStyle w:val="Style6"/>
              <w:widowControl/>
              <w:spacing w:after="120" w:line="240" w:lineRule="auto"/>
              <w:ind w:firstLine="33"/>
              <w:rPr>
                <w:rStyle w:val="FontStyle54"/>
                <w:color w:val="auto"/>
                <w:sz w:val="24"/>
                <w:szCs w:val="24"/>
                <w:lang w:val="uk-UA"/>
              </w:rPr>
            </w:pPr>
            <w:r w:rsidRPr="00881C9A">
              <w:rPr>
                <w:rStyle w:val="20"/>
                <w:rFonts w:eastAsia="Courier New"/>
                <w:color w:val="auto"/>
                <w:sz w:val="24"/>
                <w:szCs w:val="24"/>
              </w:rPr>
              <w:t>Вжиття спільних заходів з вирішення проблем соціально-економічного характеру та питань щодо забезпечення наповнення місцевого бюджету</w:t>
            </w:r>
            <w:r w:rsidRPr="00881C9A">
              <w:rPr>
                <w:rStyle w:val="FontStyle54"/>
                <w:color w:val="auto"/>
                <w:sz w:val="24"/>
                <w:szCs w:val="24"/>
                <w:lang w:val="uk-UA"/>
              </w:rPr>
              <w:t xml:space="preserve"> з </w:t>
            </w:r>
            <w:r w:rsidRPr="00881C9A">
              <w:rPr>
                <w:rStyle w:val="FontStyle54"/>
                <w:color w:val="auto"/>
                <w:sz w:val="24"/>
                <w:szCs w:val="24"/>
                <w:lang w:val="uk-UA" w:eastAsia="uk-UA"/>
              </w:rPr>
              <w:t>територіальними органами центральних органів виконавчої влади, органами місцевого самоврядування та державними органами</w:t>
            </w:r>
          </w:p>
        </w:tc>
        <w:tc>
          <w:tcPr>
            <w:tcW w:w="2127" w:type="dxa"/>
          </w:tcPr>
          <w:p w:rsidR="00F74A65" w:rsidRPr="00881C9A" w:rsidRDefault="00F74A65" w:rsidP="001F14F8">
            <w:pPr>
              <w:pStyle w:val="aa"/>
              <w:spacing w:after="120"/>
              <w:rPr>
                <w:rStyle w:val="20"/>
                <w:rFonts w:eastAsia="Courier New"/>
                <w:color w:val="auto"/>
                <w:sz w:val="24"/>
                <w:szCs w:val="24"/>
              </w:rPr>
            </w:pPr>
            <w:r w:rsidRPr="00881C9A">
              <w:rPr>
                <w:rStyle w:val="20"/>
                <w:rFonts w:eastAsia="Courier New"/>
                <w:color w:val="auto"/>
                <w:sz w:val="24"/>
                <w:szCs w:val="24"/>
              </w:rPr>
              <w:t>Управління: податкового адміністрування юридичних осіб;</w:t>
            </w:r>
          </w:p>
          <w:p w:rsidR="00F74A65" w:rsidRPr="00881C9A" w:rsidRDefault="00F74A65" w:rsidP="00C501D9">
            <w:pPr>
              <w:spacing w:after="120"/>
              <w:rPr>
                <w:rStyle w:val="20"/>
                <w:rFonts w:eastAsia="Courier New"/>
                <w:color w:val="auto"/>
                <w:sz w:val="24"/>
                <w:szCs w:val="24"/>
              </w:rPr>
            </w:pPr>
            <w:r w:rsidRPr="00881C9A">
              <w:rPr>
                <w:rStyle w:val="FontStyle49"/>
                <w:b w:val="0"/>
                <w:color w:val="auto"/>
                <w:sz w:val="24"/>
                <w:szCs w:val="24"/>
              </w:rPr>
              <w:t xml:space="preserve">податкового адміністрування </w:t>
            </w:r>
            <w:r w:rsidRPr="00881C9A">
              <w:rPr>
                <w:rStyle w:val="20"/>
                <w:rFonts w:eastAsia="Courier New"/>
                <w:color w:val="auto"/>
                <w:sz w:val="24"/>
                <w:szCs w:val="24"/>
              </w:rPr>
              <w:t>фізичних осіб;</w:t>
            </w:r>
          </w:p>
          <w:p w:rsidR="00F74A65" w:rsidRPr="00881C9A" w:rsidRDefault="00F74A65" w:rsidP="00C501D9">
            <w:pPr>
              <w:spacing w:after="120"/>
              <w:rPr>
                <w:rFonts w:ascii="Times New Roman" w:hAnsi="Times New Roman" w:cs="Times New Roman"/>
                <w:bCs/>
                <w:color w:val="auto"/>
              </w:rPr>
            </w:pPr>
            <w:r w:rsidRPr="00881C9A">
              <w:rPr>
                <w:rFonts w:ascii="Times New Roman" w:hAnsi="Times New Roman" w:cs="Times New Roman"/>
                <w:bCs/>
                <w:color w:val="auto"/>
              </w:rPr>
              <w:t>з питань виявлення та опрацювання податкових ризиків;</w:t>
            </w:r>
          </w:p>
          <w:p w:rsidR="00F74A65" w:rsidRPr="00881C9A" w:rsidRDefault="00F74A65" w:rsidP="00D3519B">
            <w:pPr>
              <w:spacing w:after="120"/>
              <w:rPr>
                <w:rStyle w:val="20"/>
                <w:rFonts w:eastAsia="Courier New"/>
                <w:color w:val="auto"/>
                <w:sz w:val="24"/>
                <w:szCs w:val="24"/>
                <w:lang w:val="ru-RU"/>
              </w:rPr>
            </w:pPr>
            <w:r w:rsidRPr="00881C9A">
              <w:rPr>
                <w:rStyle w:val="20"/>
                <w:rFonts w:eastAsia="Courier New"/>
                <w:color w:val="auto"/>
                <w:sz w:val="24"/>
                <w:szCs w:val="24"/>
              </w:rPr>
              <w:t>відділ координації та моніторингу доходів бюджету</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295A5A" w:rsidRPr="00881C9A" w:rsidRDefault="00295A5A" w:rsidP="006117C3">
            <w:pPr>
              <w:jc w:val="both"/>
              <w:rPr>
                <w:rStyle w:val="212pt1"/>
                <w:rFonts w:eastAsia="Courier New"/>
              </w:rPr>
            </w:pPr>
            <w:r w:rsidRPr="00881C9A">
              <w:rPr>
                <w:rStyle w:val="212pt1"/>
                <w:rFonts w:eastAsia="Courier New"/>
              </w:rPr>
              <w:t>Вжито спільних заходів з вирішення проблем соціально-економічного характеру та питань щодо забезпечення наповнення місцевого бюджету</w:t>
            </w:r>
            <w:r w:rsidRPr="00881C9A">
              <w:rPr>
                <w:rFonts w:ascii="Times New Roman" w:hAnsi="Times New Roman" w:cs="Times New Roman"/>
              </w:rPr>
              <w:t xml:space="preserve"> з територіальними органами центральних органів виконавчої влади, органами місцевого самоврядування та державними органами</w:t>
            </w:r>
            <w:r w:rsidRPr="00881C9A">
              <w:rPr>
                <w:rStyle w:val="212pt1"/>
                <w:rFonts w:eastAsia="Courier New"/>
              </w:rPr>
              <w:t>.</w:t>
            </w:r>
            <w:r w:rsidRPr="00881C9A">
              <w:rPr>
                <w:rFonts w:ascii="Times New Roman" w:hAnsi="Times New Roman" w:cs="Times New Roman"/>
                <w:bCs/>
              </w:rPr>
              <w:t xml:space="preserve"> За результатами проведення спільних дій, протягом звітного періоду 69 боржників погасили заборгованість із заробітної плати у загальній сумі 427,2  млн гривень. До місцевого бюджету надійшло ПДФО у сумі 57,9 млн гривень.</w:t>
            </w:r>
          </w:p>
          <w:p w:rsidR="00F74A65" w:rsidRPr="00881C9A" w:rsidRDefault="00295A5A" w:rsidP="00836C37">
            <w:pPr>
              <w:jc w:val="both"/>
              <w:rPr>
                <w:rStyle w:val="20"/>
                <w:rFonts w:eastAsia="Courier New"/>
                <w:color w:val="auto"/>
                <w:sz w:val="24"/>
                <w:szCs w:val="24"/>
              </w:rPr>
            </w:pPr>
            <w:r w:rsidRPr="00881C9A">
              <w:rPr>
                <w:rFonts w:ascii="Times New Roman" w:hAnsi="Times New Roman" w:cs="Times New Roman"/>
              </w:rPr>
              <w:t>З</w:t>
            </w:r>
            <w:r w:rsidR="00F74A65" w:rsidRPr="00881C9A">
              <w:rPr>
                <w:rFonts w:ascii="Times New Roman" w:hAnsi="Times New Roman" w:cs="Times New Roman"/>
              </w:rPr>
              <w:t xml:space="preserve"> метою вирішення питання наповнення місцевих бюджетів прийнято участь у  засіданні 2 сесій Сватівської міської ради та </w:t>
            </w:r>
            <w:r w:rsidR="00F3637F">
              <w:rPr>
                <w:rFonts w:ascii="Times New Roman" w:hAnsi="Times New Roman" w:cs="Times New Roman"/>
              </w:rPr>
              <w:t xml:space="preserve">                 </w:t>
            </w:r>
            <w:r w:rsidR="00F74A65" w:rsidRPr="00881C9A">
              <w:rPr>
                <w:rFonts w:ascii="Times New Roman" w:hAnsi="Times New Roman" w:cs="Times New Roman"/>
              </w:rPr>
              <w:t xml:space="preserve"> 1 засіданні Сватівської районної ради</w:t>
            </w:r>
          </w:p>
        </w:tc>
      </w:tr>
      <w:tr w:rsidR="00F74A65" w:rsidRPr="007125A2" w:rsidTr="00497309">
        <w:tc>
          <w:tcPr>
            <w:tcW w:w="851" w:type="dxa"/>
          </w:tcPr>
          <w:p w:rsidR="00F74A65" w:rsidRPr="00881C9A" w:rsidRDefault="00F74A65" w:rsidP="007203B6">
            <w:pPr>
              <w:pStyle w:val="aa"/>
              <w:jc w:val="both"/>
              <w:rPr>
                <w:rStyle w:val="212pt"/>
                <w:rFonts w:eastAsia="Courier New"/>
                <w:b w:val="0"/>
                <w:color w:val="auto"/>
              </w:rPr>
            </w:pPr>
            <w:r w:rsidRPr="00881C9A">
              <w:rPr>
                <w:rStyle w:val="212pt"/>
                <w:rFonts w:eastAsia="Courier New"/>
                <w:b w:val="0"/>
                <w:color w:val="auto"/>
              </w:rPr>
              <w:lastRenderedPageBreak/>
              <w:t>6.5</w:t>
            </w:r>
          </w:p>
        </w:tc>
        <w:tc>
          <w:tcPr>
            <w:tcW w:w="3118" w:type="dxa"/>
          </w:tcPr>
          <w:p w:rsidR="00F74A65" w:rsidRPr="00881C9A" w:rsidRDefault="00F74A65" w:rsidP="00BC6506">
            <w:pPr>
              <w:pStyle w:val="aa"/>
              <w:spacing w:after="120"/>
              <w:jc w:val="both"/>
              <w:rPr>
                <w:rStyle w:val="210pt"/>
                <w:rFonts w:eastAsia="Courier New"/>
                <w:color w:val="auto"/>
                <w:sz w:val="24"/>
                <w:szCs w:val="24"/>
              </w:rPr>
            </w:pPr>
            <w:r w:rsidRPr="00881C9A">
              <w:rPr>
                <w:rStyle w:val="210pt"/>
                <w:rFonts w:eastAsia="Courier New"/>
                <w:color w:val="auto"/>
                <w:sz w:val="24"/>
                <w:szCs w:val="24"/>
              </w:rPr>
              <w:t>Здійснення звірок з Головним управлінням ДКСУ у Луганській області щодо надходжень податків, зборів, інших платежів та єдиного внеску до державного та місцевих бюджетів</w:t>
            </w:r>
          </w:p>
        </w:tc>
        <w:tc>
          <w:tcPr>
            <w:tcW w:w="2127" w:type="dxa"/>
          </w:tcPr>
          <w:p w:rsidR="00F74A65" w:rsidRPr="00881C9A" w:rsidRDefault="00F74A65" w:rsidP="00A00619">
            <w:pPr>
              <w:spacing w:after="120"/>
              <w:rPr>
                <w:rFonts w:ascii="Times New Roman" w:hAnsi="Times New Roman" w:cs="Times New Roman"/>
                <w:color w:val="auto"/>
              </w:rPr>
            </w:pPr>
            <w:r w:rsidRPr="00881C9A">
              <w:rPr>
                <w:rFonts w:ascii="Times New Roman" w:hAnsi="Times New Roman" w:cs="Times New Roman"/>
                <w:color w:val="auto"/>
              </w:rPr>
              <w:t>Управління електронних сервісів</w:t>
            </w:r>
          </w:p>
        </w:tc>
        <w:tc>
          <w:tcPr>
            <w:tcW w:w="1418" w:type="dxa"/>
          </w:tcPr>
          <w:p w:rsidR="00F74A65" w:rsidRPr="00881C9A" w:rsidRDefault="00F74A65" w:rsidP="00D65224">
            <w:pPr>
              <w:jc w:val="center"/>
              <w:rPr>
                <w:rFonts w:ascii="Times New Roman" w:hAnsi="Times New Roman" w:cs="Times New Roman"/>
                <w:color w:val="auto"/>
              </w:rPr>
            </w:pPr>
            <w:r w:rsidRPr="00881C9A">
              <w:rPr>
                <w:rFonts w:ascii="Times New Roman" w:hAnsi="Times New Roman" w:cs="Times New Roman"/>
                <w:color w:val="auto"/>
              </w:rPr>
              <w:t>Щомісяця</w:t>
            </w:r>
          </w:p>
        </w:tc>
        <w:tc>
          <w:tcPr>
            <w:tcW w:w="7370" w:type="dxa"/>
          </w:tcPr>
          <w:p w:rsidR="00CE06B7" w:rsidRPr="00881C9A" w:rsidRDefault="00CE06B7" w:rsidP="00CE06B7">
            <w:pPr>
              <w:jc w:val="both"/>
              <w:rPr>
                <w:rFonts w:ascii="Times New Roman" w:hAnsi="Times New Roman" w:cs="Times New Roman"/>
              </w:rPr>
            </w:pPr>
            <w:r w:rsidRPr="00881C9A">
              <w:rPr>
                <w:rFonts w:ascii="Times New Roman" w:hAnsi="Times New Roman" w:cs="Times New Roman"/>
              </w:rPr>
              <w:t xml:space="preserve">На постійній основі забезпечено звірки з органами Державної  казначейської служби України </w:t>
            </w:r>
            <w:r w:rsidR="00F74A65" w:rsidRPr="00881C9A">
              <w:rPr>
                <w:rFonts w:ascii="Times New Roman" w:hAnsi="Times New Roman" w:cs="Times New Roman"/>
              </w:rPr>
              <w:t>щодо надходжень податків, зборів, інших платежів та єдиного внеску до державного та місцевих бюджетів</w:t>
            </w:r>
            <w:r w:rsidRPr="00881C9A">
              <w:rPr>
                <w:rFonts w:ascii="Times New Roman" w:hAnsi="Times New Roman" w:cs="Times New Roman"/>
              </w:rPr>
              <w:t>.</w:t>
            </w:r>
          </w:p>
          <w:p w:rsidR="00F74A65" w:rsidRPr="00881C9A" w:rsidRDefault="00CE06B7" w:rsidP="00F3637F">
            <w:pPr>
              <w:spacing w:after="120"/>
              <w:jc w:val="both"/>
              <w:rPr>
                <w:rFonts w:ascii="Times New Roman" w:hAnsi="Times New Roman" w:cs="Times New Roman"/>
                <w:color w:val="auto"/>
              </w:rPr>
            </w:pPr>
            <w:r w:rsidRPr="00881C9A">
              <w:rPr>
                <w:rFonts w:ascii="Times New Roman" w:hAnsi="Times New Roman" w:cs="Times New Roman"/>
              </w:rPr>
              <w:t>Складено акти звірок щодо надходжень податків, зборів, інших платежів та єдиного внеску до державного та місцевих бюджетів, які направлено на адресу Го</w:t>
            </w:r>
            <w:r w:rsidR="00A67695" w:rsidRPr="00881C9A">
              <w:rPr>
                <w:rFonts w:ascii="Times New Roman" w:hAnsi="Times New Roman" w:cs="Times New Roman"/>
              </w:rPr>
              <w:t>ловного управління Державної казначейської служби України у Луганській області</w:t>
            </w:r>
            <w:r w:rsidR="00F74A65" w:rsidRPr="00881C9A">
              <w:rPr>
                <w:rFonts w:ascii="Times New Roman" w:hAnsi="Times New Roman" w:cs="Times New Roman"/>
              </w:rPr>
              <w:t xml:space="preserve"> лист</w:t>
            </w:r>
            <w:r w:rsidR="00A67695" w:rsidRPr="00881C9A">
              <w:rPr>
                <w:rFonts w:ascii="Times New Roman" w:hAnsi="Times New Roman" w:cs="Times New Roman"/>
              </w:rPr>
              <w:t>ами</w:t>
            </w:r>
            <w:r w:rsidR="00F74A65" w:rsidRPr="00881C9A">
              <w:rPr>
                <w:rFonts w:ascii="Times New Roman" w:hAnsi="Times New Roman" w:cs="Times New Roman"/>
              </w:rPr>
              <w:t xml:space="preserve"> від 05.07.2021 № 5934/5/12-32-12-03-08, від 04.08.2021 № 7013/5/12-32-12-03-07, від 06.09.2021 № 7794/5/12-32-12-03-07, від 04.10.2021 № </w:t>
            </w:r>
            <w:r w:rsidR="00BC6506" w:rsidRPr="00881C9A">
              <w:rPr>
                <w:rFonts w:ascii="Times New Roman" w:hAnsi="Times New Roman" w:cs="Times New Roman"/>
              </w:rPr>
              <w:t xml:space="preserve"> </w:t>
            </w:r>
            <w:r w:rsidR="00F74A65" w:rsidRPr="00881C9A">
              <w:rPr>
                <w:rFonts w:ascii="Times New Roman" w:hAnsi="Times New Roman" w:cs="Times New Roman"/>
              </w:rPr>
              <w:t>8512/5/12-32-12-03-07, від 04.11.2021 № </w:t>
            </w:r>
            <w:r w:rsidR="00BC6506" w:rsidRPr="00881C9A">
              <w:rPr>
                <w:rFonts w:ascii="Times New Roman" w:hAnsi="Times New Roman" w:cs="Times New Roman"/>
              </w:rPr>
              <w:t xml:space="preserve"> </w:t>
            </w:r>
            <w:r w:rsidR="00F74A65" w:rsidRPr="00881C9A">
              <w:rPr>
                <w:rFonts w:ascii="Times New Roman" w:hAnsi="Times New Roman" w:cs="Times New Roman"/>
              </w:rPr>
              <w:t>9213/5/12-32-12-03-07, від 03.12.2021 № 9955/5/12-32-12-03-07</w:t>
            </w:r>
          </w:p>
        </w:tc>
      </w:tr>
      <w:tr w:rsidR="00F74A65" w:rsidRPr="007125A2" w:rsidTr="00497309">
        <w:tc>
          <w:tcPr>
            <w:tcW w:w="14884" w:type="dxa"/>
            <w:gridSpan w:val="5"/>
          </w:tcPr>
          <w:p w:rsidR="00F74A65" w:rsidRPr="00881C9A" w:rsidRDefault="00F74A65" w:rsidP="00A41887">
            <w:pPr>
              <w:pStyle w:val="aa"/>
              <w:spacing w:before="120" w:after="120"/>
              <w:ind w:firstLine="317"/>
              <w:jc w:val="center"/>
              <w:rPr>
                <w:rFonts w:ascii="Times New Roman" w:hAnsi="Times New Roman" w:cs="Times New Roman"/>
                <w:b/>
                <w:bCs/>
                <w:color w:val="auto"/>
              </w:rPr>
            </w:pPr>
            <w:r w:rsidRPr="00881C9A">
              <w:rPr>
                <w:rFonts w:ascii="Times New Roman" w:hAnsi="Times New Roman" w:cs="Times New Roman"/>
                <w:b/>
                <w:bCs/>
                <w:color w:val="auto"/>
              </w:rPr>
              <w:t>Розділ 7. Координація роботи з питань основної діяльності, здійснення контролю за виконанням документів та перевірок з окремих питань</w:t>
            </w:r>
          </w:p>
        </w:tc>
      </w:tr>
      <w:tr w:rsidR="00F74A65" w:rsidRPr="007125A2" w:rsidTr="00497309">
        <w:tc>
          <w:tcPr>
            <w:tcW w:w="851" w:type="dxa"/>
          </w:tcPr>
          <w:p w:rsidR="00F74A65" w:rsidRPr="00881C9A" w:rsidRDefault="00F74A65" w:rsidP="007203B6">
            <w:pPr>
              <w:pStyle w:val="aa"/>
              <w:jc w:val="both"/>
              <w:rPr>
                <w:rStyle w:val="20"/>
                <w:rFonts w:eastAsia="Courier New"/>
                <w:color w:val="auto"/>
                <w:sz w:val="24"/>
                <w:szCs w:val="24"/>
                <w:lang w:val="en-US"/>
              </w:rPr>
            </w:pPr>
            <w:r w:rsidRPr="00881C9A">
              <w:rPr>
                <w:rStyle w:val="20"/>
                <w:rFonts w:eastAsia="Courier New"/>
                <w:color w:val="auto"/>
                <w:sz w:val="24"/>
                <w:szCs w:val="24"/>
              </w:rPr>
              <w:t>7.1</w:t>
            </w:r>
          </w:p>
        </w:tc>
        <w:tc>
          <w:tcPr>
            <w:tcW w:w="3118" w:type="dxa"/>
          </w:tcPr>
          <w:p w:rsidR="00F74A65" w:rsidRPr="00881C9A" w:rsidRDefault="00F74A65" w:rsidP="006C1E66">
            <w:pPr>
              <w:pStyle w:val="aa"/>
              <w:jc w:val="both"/>
              <w:rPr>
                <w:rStyle w:val="20"/>
                <w:rFonts w:eastAsia="Courier New"/>
                <w:color w:val="auto"/>
                <w:sz w:val="24"/>
                <w:szCs w:val="24"/>
                <w:lang w:val="ru-RU"/>
              </w:rPr>
            </w:pPr>
            <w:r w:rsidRPr="00881C9A">
              <w:rPr>
                <w:rStyle w:val="20"/>
                <w:rFonts w:eastAsia="Courier New"/>
                <w:color w:val="auto"/>
                <w:sz w:val="24"/>
                <w:szCs w:val="24"/>
              </w:rPr>
              <w:t>Підготовка Звіту про виконання плану роботи Головного управління ДПС у Луганській області на перше півріччя 2021 року, надання його в установленому порядку до ДПС</w:t>
            </w:r>
          </w:p>
        </w:tc>
        <w:tc>
          <w:tcPr>
            <w:tcW w:w="2127" w:type="dxa"/>
          </w:tcPr>
          <w:p w:rsidR="00F74A65" w:rsidRPr="00881C9A" w:rsidRDefault="00F74A65" w:rsidP="007203B6">
            <w:pPr>
              <w:pStyle w:val="aa"/>
              <w:spacing w:after="120"/>
              <w:jc w:val="both"/>
              <w:rPr>
                <w:rStyle w:val="20"/>
                <w:rFonts w:eastAsia="Courier New"/>
                <w:color w:val="auto"/>
                <w:sz w:val="24"/>
                <w:szCs w:val="24"/>
              </w:rPr>
            </w:pPr>
            <w:r w:rsidRPr="00881C9A">
              <w:rPr>
                <w:rStyle w:val="20"/>
                <w:rFonts w:eastAsia="Courier New"/>
                <w:color w:val="auto"/>
                <w:sz w:val="24"/>
                <w:szCs w:val="24"/>
              </w:rPr>
              <w:t>Організаційно-розпорядче управління;</w:t>
            </w:r>
          </w:p>
          <w:p w:rsidR="00F74A65" w:rsidRPr="00881C9A" w:rsidRDefault="00F74A65" w:rsidP="00B37C97">
            <w:pPr>
              <w:pStyle w:val="aa"/>
              <w:spacing w:after="120"/>
              <w:jc w:val="both"/>
              <w:rPr>
                <w:rStyle w:val="20"/>
                <w:rFonts w:eastAsia="Courier New"/>
                <w:color w:val="auto"/>
                <w:sz w:val="24"/>
                <w:szCs w:val="24"/>
              </w:rPr>
            </w:pPr>
            <w:r w:rsidRPr="00881C9A">
              <w:rPr>
                <w:rStyle w:val="20"/>
                <w:rFonts w:eastAsia="Courier New"/>
                <w:color w:val="auto"/>
                <w:sz w:val="24"/>
                <w:szCs w:val="24"/>
              </w:rPr>
              <w:t>структурі підрозділи</w:t>
            </w:r>
          </w:p>
        </w:tc>
        <w:tc>
          <w:tcPr>
            <w:tcW w:w="1418" w:type="dxa"/>
          </w:tcPr>
          <w:p w:rsidR="00F74A65" w:rsidRPr="00881C9A" w:rsidRDefault="00F74A65" w:rsidP="00CB17AC">
            <w:pPr>
              <w:pStyle w:val="aa"/>
              <w:jc w:val="center"/>
              <w:rPr>
                <w:rFonts w:ascii="Times New Roman" w:hAnsi="Times New Roman" w:cs="Times New Roman"/>
                <w:color w:val="auto"/>
              </w:rPr>
            </w:pPr>
            <w:r w:rsidRPr="00881C9A">
              <w:rPr>
                <w:rStyle w:val="20"/>
                <w:rFonts w:eastAsia="Courier New"/>
                <w:color w:val="auto"/>
                <w:sz w:val="24"/>
                <w:szCs w:val="24"/>
              </w:rPr>
              <w:t>Липень</w:t>
            </w:r>
          </w:p>
        </w:tc>
        <w:tc>
          <w:tcPr>
            <w:tcW w:w="7370" w:type="dxa"/>
          </w:tcPr>
          <w:p w:rsidR="00F74A65" w:rsidRPr="00881C9A" w:rsidRDefault="00F74A65" w:rsidP="00F3637F">
            <w:pPr>
              <w:pStyle w:val="aa"/>
              <w:spacing w:after="120"/>
              <w:jc w:val="both"/>
              <w:rPr>
                <w:rStyle w:val="20"/>
                <w:rFonts w:eastAsia="Courier New"/>
                <w:color w:val="auto"/>
                <w:sz w:val="24"/>
                <w:szCs w:val="24"/>
              </w:rPr>
            </w:pPr>
            <w:r w:rsidRPr="00881C9A">
              <w:rPr>
                <w:rStyle w:val="FontStyle54"/>
                <w:rFonts w:eastAsia="Calibri"/>
                <w:sz w:val="24"/>
                <w:szCs w:val="24"/>
              </w:rPr>
              <w:t xml:space="preserve">На виконання підпункту 3.2 пункту 3 наказу ДПС від 29.08.2019 № 40 «Про затвердження Порядку поточного планування діяльності ДПС та Примірного порядку поточного планування діяльності територіальних органів ДПС» (зі змінами) на підставі інформації, наданої структурними підрозділами ГУ ДПС щодо виконання заходів, визначених відповідними планами роботи, сформовано звіти про виконання плану роботи ГУ ДПС на перше півріччя 2021 року та надано в установленому порядку ДПС (лист від 27.07.2021 </w:t>
            </w:r>
            <w:r w:rsidR="00F3637F">
              <w:rPr>
                <w:rStyle w:val="FontStyle54"/>
                <w:rFonts w:eastAsia="Calibri"/>
                <w:sz w:val="24"/>
                <w:szCs w:val="24"/>
              </w:rPr>
              <w:t xml:space="preserve">                            </w:t>
            </w:r>
            <w:r w:rsidRPr="00881C9A">
              <w:rPr>
                <w:rStyle w:val="FontStyle54"/>
                <w:rFonts w:eastAsia="Calibri"/>
                <w:sz w:val="24"/>
                <w:szCs w:val="24"/>
              </w:rPr>
              <w:t xml:space="preserve"> № 4706/8/12-32-01-01-17)</w:t>
            </w:r>
          </w:p>
        </w:tc>
      </w:tr>
      <w:tr w:rsidR="00F74A65" w:rsidRPr="007125A2" w:rsidTr="00497309">
        <w:tc>
          <w:tcPr>
            <w:tcW w:w="851" w:type="dxa"/>
          </w:tcPr>
          <w:p w:rsidR="00F74A65" w:rsidRPr="00881C9A" w:rsidRDefault="00F74A65" w:rsidP="007203B6">
            <w:pPr>
              <w:jc w:val="both"/>
              <w:rPr>
                <w:rFonts w:ascii="Times New Roman" w:hAnsi="Times New Roman" w:cs="Times New Roman"/>
                <w:color w:val="auto"/>
              </w:rPr>
            </w:pPr>
            <w:r w:rsidRPr="00881C9A">
              <w:rPr>
                <w:rStyle w:val="20"/>
                <w:rFonts w:eastAsia="Courier New"/>
                <w:color w:val="auto"/>
                <w:sz w:val="24"/>
                <w:szCs w:val="24"/>
                <w:lang w:eastAsia="ru-RU" w:bidi="ru-RU"/>
              </w:rPr>
              <w:t>7.2</w:t>
            </w:r>
          </w:p>
        </w:tc>
        <w:tc>
          <w:tcPr>
            <w:tcW w:w="3118" w:type="dxa"/>
          </w:tcPr>
          <w:p w:rsidR="00F74A65" w:rsidRPr="00881C9A" w:rsidRDefault="00F74A65" w:rsidP="006C1E66">
            <w:pPr>
              <w:pStyle w:val="aa"/>
              <w:spacing w:after="120"/>
              <w:ind w:firstLine="33"/>
              <w:jc w:val="both"/>
              <w:rPr>
                <w:rStyle w:val="20"/>
                <w:rFonts w:eastAsia="Courier New"/>
                <w:color w:val="auto"/>
                <w:sz w:val="24"/>
                <w:szCs w:val="24"/>
              </w:rPr>
            </w:pPr>
            <w:r w:rsidRPr="00881C9A">
              <w:rPr>
                <w:rStyle w:val="20"/>
                <w:rFonts w:eastAsia="Courier New"/>
                <w:color w:val="auto"/>
                <w:sz w:val="24"/>
                <w:szCs w:val="24"/>
              </w:rPr>
              <w:t xml:space="preserve">Розробка, формування та подання у встановленому порядку на затвердження Голові ДПС планів роботи Головного управління ДПС у Луганській області </w:t>
            </w:r>
            <w:r w:rsidRPr="00881C9A">
              <w:rPr>
                <w:rFonts w:ascii="Times New Roman" w:hAnsi="Times New Roman" w:cs="Times New Roman"/>
                <w:color w:val="auto"/>
              </w:rPr>
              <w:t xml:space="preserve">на </w:t>
            </w:r>
            <w:r w:rsidRPr="00881C9A">
              <w:rPr>
                <w:rFonts w:ascii="Times New Roman" w:hAnsi="Times New Roman" w:cs="Times New Roman"/>
                <w:color w:val="auto"/>
              </w:rPr>
              <w:lastRenderedPageBreak/>
              <w:t>2022 рік,  перше півріччя 2022 року</w:t>
            </w:r>
          </w:p>
        </w:tc>
        <w:tc>
          <w:tcPr>
            <w:tcW w:w="2127" w:type="dxa"/>
          </w:tcPr>
          <w:p w:rsidR="00F74A65" w:rsidRPr="00881C9A" w:rsidRDefault="00F74A65" w:rsidP="007203B6">
            <w:pPr>
              <w:pStyle w:val="aa"/>
              <w:spacing w:after="120"/>
              <w:rPr>
                <w:rStyle w:val="20"/>
                <w:rFonts w:eastAsia="Courier New"/>
                <w:color w:val="auto"/>
                <w:sz w:val="24"/>
                <w:szCs w:val="24"/>
              </w:rPr>
            </w:pPr>
            <w:r w:rsidRPr="00881C9A">
              <w:rPr>
                <w:rStyle w:val="20"/>
                <w:rFonts w:eastAsia="Courier New"/>
                <w:color w:val="auto"/>
                <w:sz w:val="24"/>
                <w:szCs w:val="24"/>
              </w:rPr>
              <w:lastRenderedPageBreak/>
              <w:t>Організаційно-розпорядче управління</w:t>
            </w:r>
          </w:p>
        </w:tc>
        <w:tc>
          <w:tcPr>
            <w:tcW w:w="1418" w:type="dxa"/>
          </w:tcPr>
          <w:p w:rsidR="00F74A65" w:rsidRPr="00881C9A" w:rsidRDefault="00F74A65" w:rsidP="00CB17AC">
            <w:pPr>
              <w:pStyle w:val="aa"/>
              <w:jc w:val="center"/>
              <w:rPr>
                <w:rFonts w:ascii="Times New Roman" w:hAnsi="Times New Roman" w:cs="Times New Roman"/>
                <w:color w:val="auto"/>
              </w:rPr>
            </w:pPr>
            <w:r w:rsidRPr="00881C9A">
              <w:rPr>
                <w:rStyle w:val="20"/>
                <w:rFonts w:eastAsia="Courier New"/>
                <w:color w:val="auto"/>
                <w:sz w:val="24"/>
                <w:szCs w:val="24"/>
              </w:rPr>
              <w:t>Грудень</w:t>
            </w:r>
          </w:p>
        </w:tc>
        <w:tc>
          <w:tcPr>
            <w:tcW w:w="7370" w:type="dxa"/>
          </w:tcPr>
          <w:p w:rsidR="00F74A65" w:rsidRPr="00881C9A" w:rsidRDefault="00F74A65" w:rsidP="00F22F72">
            <w:pPr>
              <w:pStyle w:val="aa"/>
              <w:jc w:val="both"/>
              <w:rPr>
                <w:rStyle w:val="20"/>
                <w:rFonts w:eastAsia="Courier New"/>
                <w:color w:val="auto"/>
                <w:sz w:val="24"/>
                <w:szCs w:val="24"/>
              </w:rPr>
            </w:pPr>
            <w:r w:rsidRPr="00881C9A">
              <w:rPr>
                <w:rFonts w:ascii="Times New Roman" w:hAnsi="Times New Roman" w:cs="Times New Roman"/>
              </w:rPr>
              <w:t xml:space="preserve">На виконання підпункту 3.1 пункту 3 наказу ДПС від 29.08.2019 </w:t>
            </w:r>
            <w:r w:rsidR="00F3637F">
              <w:rPr>
                <w:rFonts w:ascii="Times New Roman" w:hAnsi="Times New Roman" w:cs="Times New Roman"/>
              </w:rPr>
              <w:t xml:space="preserve">                 </w:t>
            </w:r>
            <w:r w:rsidRPr="00881C9A">
              <w:rPr>
                <w:rFonts w:ascii="Times New Roman" w:hAnsi="Times New Roman" w:cs="Times New Roman"/>
              </w:rPr>
              <w:t xml:space="preserve">№ 40 «Про затвердження Порядку поточного планування діяльності ДПС та Примірного порядку поточного планування діяльності територіальних органів ДПС» (зі змінами) направлено ДПС на затвердження у встановленому порядку плани роботи ГУ ДПС на 2022 рік та  перше півріччя 2022 року  (лист від 01.12.2021 </w:t>
            </w:r>
            <w:r w:rsidR="00F3637F">
              <w:rPr>
                <w:rFonts w:ascii="Times New Roman" w:hAnsi="Times New Roman" w:cs="Times New Roman"/>
              </w:rPr>
              <w:t xml:space="preserve">                           </w:t>
            </w:r>
            <w:r w:rsidRPr="00881C9A">
              <w:rPr>
                <w:rFonts w:ascii="Times New Roman" w:hAnsi="Times New Roman" w:cs="Times New Roman"/>
              </w:rPr>
              <w:lastRenderedPageBreak/>
              <w:t>№ 7605/8/12-32-01-01-21)</w:t>
            </w:r>
          </w:p>
        </w:tc>
      </w:tr>
      <w:tr w:rsidR="00F74A65" w:rsidRPr="007125A2" w:rsidTr="00497309">
        <w:tc>
          <w:tcPr>
            <w:tcW w:w="851" w:type="dxa"/>
          </w:tcPr>
          <w:p w:rsidR="00F74A65" w:rsidRPr="00881C9A" w:rsidRDefault="00F74A65" w:rsidP="007203B6">
            <w:pPr>
              <w:pStyle w:val="aa"/>
              <w:jc w:val="both"/>
              <w:rPr>
                <w:rFonts w:ascii="Times New Roman" w:hAnsi="Times New Roman" w:cs="Times New Roman"/>
                <w:color w:val="auto"/>
                <w:lang w:val="en-US"/>
              </w:rPr>
            </w:pPr>
            <w:r w:rsidRPr="00881C9A">
              <w:rPr>
                <w:rStyle w:val="20"/>
                <w:rFonts w:eastAsia="Courier New"/>
                <w:color w:val="auto"/>
                <w:sz w:val="24"/>
                <w:szCs w:val="24"/>
              </w:rPr>
              <w:lastRenderedPageBreak/>
              <w:t>7.3</w:t>
            </w:r>
          </w:p>
        </w:tc>
        <w:tc>
          <w:tcPr>
            <w:tcW w:w="3118" w:type="dxa"/>
          </w:tcPr>
          <w:p w:rsidR="00F74A65" w:rsidRPr="00881C9A" w:rsidRDefault="00F74A65" w:rsidP="006C1E66">
            <w:pPr>
              <w:jc w:val="both"/>
              <w:rPr>
                <w:rStyle w:val="20"/>
                <w:rFonts w:eastAsia="Courier New"/>
                <w:color w:val="auto"/>
                <w:sz w:val="24"/>
                <w:szCs w:val="24"/>
              </w:rPr>
            </w:pPr>
            <w:r w:rsidRPr="00881C9A">
              <w:rPr>
                <w:rStyle w:val="20"/>
                <w:rFonts w:eastAsia="Courier New"/>
                <w:color w:val="auto"/>
                <w:sz w:val="24"/>
                <w:szCs w:val="24"/>
              </w:rPr>
              <w:t>Направлення на розгляд до ДПС проєкту наказу про розподіл обов’язків між керівним складом ГУ ДПС для погодження в установленому порядку</w:t>
            </w:r>
          </w:p>
        </w:tc>
        <w:tc>
          <w:tcPr>
            <w:tcW w:w="2127" w:type="dxa"/>
          </w:tcPr>
          <w:p w:rsidR="00F74A65" w:rsidRPr="00881C9A" w:rsidRDefault="00F74A65" w:rsidP="007203B6">
            <w:pPr>
              <w:pStyle w:val="aa"/>
              <w:rPr>
                <w:rStyle w:val="20"/>
                <w:rFonts w:eastAsia="Courier New"/>
                <w:color w:val="auto"/>
                <w:sz w:val="24"/>
                <w:szCs w:val="24"/>
              </w:rPr>
            </w:pPr>
            <w:r w:rsidRPr="00881C9A">
              <w:rPr>
                <w:rStyle w:val="20"/>
                <w:rFonts w:eastAsia="Courier New"/>
                <w:color w:val="auto"/>
                <w:sz w:val="24"/>
                <w:szCs w:val="24"/>
              </w:rPr>
              <w:t>Організаційно-розпорядче управління</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3B3D47">
            <w:pPr>
              <w:jc w:val="both"/>
              <w:rPr>
                <w:rFonts w:ascii="Times New Roman" w:hAnsi="Times New Roman" w:cs="Times New Roman"/>
              </w:rPr>
            </w:pPr>
            <w:r w:rsidRPr="00881C9A">
              <w:rPr>
                <w:rFonts w:ascii="Times New Roman" w:hAnsi="Times New Roman" w:cs="Times New Roman"/>
              </w:rPr>
              <w:t>З метою забезпечення ефективної роботи структурних підрозділів ГУ ДПС, відповідно до Порядку підготовки та погодження розподілу обов’язків між керівним складом територіальних органів ДПС, затвердженого наказом ДПС від 14.12.2020 № 717 (зі змінами), направлено ДПС на розгляд проєкт  наказу ГУ ДПС (лист від 18.11.2021 № 7273/8/12-32-01-01-21).</w:t>
            </w:r>
          </w:p>
          <w:p w:rsidR="00F74A65" w:rsidRPr="00881C9A" w:rsidRDefault="00F74A65" w:rsidP="003B3D47">
            <w:pPr>
              <w:jc w:val="both"/>
              <w:rPr>
                <w:rFonts w:ascii="Times New Roman" w:hAnsi="Times New Roman" w:cs="Times New Roman"/>
              </w:rPr>
            </w:pPr>
            <w:r w:rsidRPr="00881C9A">
              <w:rPr>
                <w:rFonts w:ascii="Times New Roman" w:hAnsi="Times New Roman" w:cs="Times New Roman"/>
              </w:rPr>
              <w:t>Розроблено наказ ГУ ДПС від 22.11.2021 № 639 «Про внесення змін до наказу Головного управління ДПС у Луганській області від 16.06.2021 № 454», копію якого направлено до ДПС (лист від 22.11.2021 № 7339/8/12-32-01-01-21).</w:t>
            </w:r>
          </w:p>
          <w:p w:rsidR="00F74A65" w:rsidRPr="00881C9A" w:rsidRDefault="00F74A65" w:rsidP="003B3D47">
            <w:pPr>
              <w:spacing w:after="120"/>
              <w:jc w:val="both"/>
              <w:rPr>
                <w:rFonts w:ascii="Times New Roman" w:hAnsi="Times New Roman" w:cs="Times New Roman"/>
              </w:rPr>
            </w:pPr>
            <w:r w:rsidRPr="00881C9A">
              <w:rPr>
                <w:rFonts w:ascii="Times New Roman" w:hAnsi="Times New Roman" w:cs="Times New Roman"/>
              </w:rPr>
              <w:t xml:space="preserve">Відповідно до підпункту 2.1 пункту 2 наказу ГУ ДПС від 26.05.2021 № 416 «Про підтримку в актуальному стані субсайту Головного управління ДПС у Луганській області вебпорталу ДПС» інформацію розміщено на субсайті ГУ ДПС (службова записка від 22.11.2021 </w:t>
            </w:r>
            <w:r w:rsidR="00F3637F">
              <w:rPr>
                <w:rFonts w:ascii="Times New Roman" w:hAnsi="Times New Roman" w:cs="Times New Roman"/>
              </w:rPr>
              <w:t xml:space="preserve">                   </w:t>
            </w:r>
            <w:r w:rsidRPr="00881C9A">
              <w:rPr>
                <w:rFonts w:ascii="Times New Roman" w:hAnsi="Times New Roman" w:cs="Times New Roman"/>
              </w:rPr>
              <w:t>№ 473/12-32-01-01-19)</w:t>
            </w:r>
          </w:p>
        </w:tc>
      </w:tr>
      <w:tr w:rsidR="00F74A65" w:rsidRPr="007125A2" w:rsidTr="00497309">
        <w:tc>
          <w:tcPr>
            <w:tcW w:w="851" w:type="dxa"/>
          </w:tcPr>
          <w:p w:rsidR="00F74A65" w:rsidRPr="00881C9A" w:rsidRDefault="00F74A65" w:rsidP="007203B6">
            <w:pPr>
              <w:jc w:val="both"/>
              <w:rPr>
                <w:rStyle w:val="20"/>
                <w:rFonts w:eastAsia="Courier New"/>
                <w:color w:val="auto"/>
                <w:sz w:val="24"/>
                <w:szCs w:val="24"/>
              </w:rPr>
            </w:pPr>
            <w:r w:rsidRPr="00881C9A">
              <w:rPr>
                <w:rStyle w:val="20"/>
                <w:rFonts w:eastAsia="Courier New"/>
                <w:color w:val="auto"/>
                <w:sz w:val="24"/>
                <w:szCs w:val="24"/>
              </w:rPr>
              <w:t>7.4</w:t>
            </w:r>
          </w:p>
        </w:tc>
        <w:tc>
          <w:tcPr>
            <w:tcW w:w="3118" w:type="dxa"/>
          </w:tcPr>
          <w:p w:rsidR="00F74A65" w:rsidRPr="00881C9A" w:rsidRDefault="00F74A65" w:rsidP="00327A22">
            <w:pPr>
              <w:pStyle w:val="Style6"/>
              <w:widowControl/>
              <w:spacing w:after="120" w:line="240" w:lineRule="auto"/>
              <w:rPr>
                <w:rStyle w:val="20"/>
                <w:rFonts w:eastAsia="Courier New"/>
                <w:color w:val="auto"/>
                <w:sz w:val="24"/>
                <w:szCs w:val="24"/>
                <w:lang w:val="ru-RU"/>
              </w:rPr>
            </w:pPr>
            <w:r w:rsidRPr="00881C9A">
              <w:rPr>
                <w:rStyle w:val="20"/>
                <w:rFonts w:eastAsia="Courier New"/>
                <w:color w:val="auto"/>
                <w:sz w:val="24"/>
                <w:szCs w:val="24"/>
              </w:rPr>
              <w:t>Підготовка та надання на затвердження в установленому порядку до ДПС Організаційної структури та  Штатного розпису ГУ ДПС, переліків змін до них</w:t>
            </w:r>
          </w:p>
        </w:tc>
        <w:tc>
          <w:tcPr>
            <w:tcW w:w="2127" w:type="dxa"/>
          </w:tcPr>
          <w:p w:rsidR="00F74A65" w:rsidRPr="00881C9A" w:rsidRDefault="00F74A65" w:rsidP="00BA4864">
            <w:pPr>
              <w:spacing w:after="120"/>
              <w:rPr>
                <w:rStyle w:val="20"/>
                <w:rFonts w:eastAsia="Courier New"/>
                <w:color w:val="auto"/>
                <w:sz w:val="24"/>
                <w:szCs w:val="24"/>
              </w:rPr>
            </w:pPr>
            <w:r w:rsidRPr="00881C9A">
              <w:rPr>
                <w:rStyle w:val="20"/>
                <w:rFonts w:eastAsia="Courier New"/>
                <w:color w:val="auto"/>
                <w:sz w:val="24"/>
                <w:szCs w:val="24"/>
              </w:rPr>
              <w:t xml:space="preserve">Організаційно-розпорядче управління; </w:t>
            </w:r>
          </w:p>
          <w:p w:rsidR="00F74A65" w:rsidRPr="00881C9A" w:rsidRDefault="00F74A65" w:rsidP="00BA4864">
            <w:pPr>
              <w:spacing w:after="120"/>
              <w:rPr>
                <w:rStyle w:val="20"/>
                <w:rFonts w:eastAsia="Courier New"/>
                <w:color w:val="auto"/>
                <w:sz w:val="24"/>
                <w:szCs w:val="24"/>
              </w:rPr>
            </w:pPr>
            <w:r w:rsidRPr="00881C9A">
              <w:rPr>
                <w:rStyle w:val="20"/>
                <w:rFonts w:eastAsia="Courier New"/>
                <w:color w:val="auto"/>
                <w:sz w:val="24"/>
                <w:szCs w:val="24"/>
              </w:rPr>
              <w:t>управління інфраструктури та бухгалтерського обліку</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F22F72">
            <w:pPr>
              <w:pStyle w:val="Style16"/>
              <w:spacing w:line="240" w:lineRule="auto"/>
              <w:jc w:val="both"/>
              <w:rPr>
                <w:rStyle w:val="FontStyle54"/>
                <w:rFonts w:eastAsia="Calibri"/>
                <w:sz w:val="24"/>
                <w:szCs w:val="24"/>
                <w:lang w:val="uk-UA" w:eastAsia="uk-UA"/>
              </w:rPr>
            </w:pPr>
            <w:r w:rsidRPr="00881C9A">
              <w:rPr>
                <w:rStyle w:val="FontStyle54"/>
                <w:rFonts w:eastAsia="Calibri"/>
                <w:sz w:val="24"/>
                <w:szCs w:val="24"/>
                <w:lang w:val="uk-UA" w:eastAsia="uk-UA"/>
              </w:rPr>
              <w:t xml:space="preserve">Пропозицій від структурних підрозділів ГУ ДПС щодо удосконалення Організаційної структури ГУ ДПС не надходило. </w:t>
            </w:r>
          </w:p>
          <w:p w:rsidR="00F74A65" w:rsidRPr="00881C9A" w:rsidRDefault="00F74A65" w:rsidP="00F22F72">
            <w:pPr>
              <w:pStyle w:val="aa"/>
              <w:jc w:val="both"/>
              <w:rPr>
                <w:rStyle w:val="20"/>
                <w:rFonts w:eastAsia="Courier New"/>
                <w:color w:val="auto"/>
                <w:sz w:val="24"/>
                <w:szCs w:val="24"/>
              </w:rPr>
            </w:pPr>
            <w:r w:rsidRPr="00881C9A">
              <w:rPr>
                <w:rStyle w:val="FontStyle54"/>
                <w:rFonts w:eastAsia="Calibri"/>
                <w:color w:val="auto"/>
                <w:sz w:val="24"/>
                <w:szCs w:val="24"/>
              </w:rPr>
              <w:t>Переліки змін до Організаційної структури ГУ ДПС на погодження та затвердження до ДПС не направлялись</w:t>
            </w:r>
          </w:p>
        </w:tc>
      </w:tr>
      <w:tr w:rsidR="00F74A65" w:rsidRPr="007125A2" w:rsidTr="00497309">
        <w:tc>
          <w:tcPr>
            <w:tcW w:w="851" w:type="dxa"/>
          </w:tcPr>
          <w:p w:rsidR="00F74A65" w:rsidRPr="00881C9A" w:rsidRDefault="00F74A65" w:rsidP="007203B6">
            <w:pPr>
              <w:pStyle w:val="aa"/>
              <w:jc w:val="both"/>
              <w:rPr>
                <w:rFonts w:ascii="Times New Roman" w:hAnsi="Times New Roman" w:cs="Times New Roman"/>
                <w:color w:val="auto"/>
                <w:lang w:val="en-US"/>
              </w:rPr>
            </w:pPr>
            <w:r w:rsidRPr="00881C9A">
              <w:rPr>
                <w:rStyle w:val="20"/>
                <w:rFonts w:eastAsia="Courier New"/>
                <w:color w:val="auto"/>
                <w:sz w:val="24"/>
                <w:szCs w:val="24"/>
                <w:lang w:val="ru-RU" w:eastAsia="ru-RU" w:bidi="ru-RU"/>
              </w:rPr>
              <w:t>7.5</w:t>
            </w:r>
          </w:p>
        </w:tc>
        <w:tc>
          <w:tcPr>
            <w:tcW w:w="3118" w:type="dxa"/>
          </w:tcPr>
          <w:p w:rsidR="00F74A65" w:rsidRPr="00881C9A" w:rsidRDefault="00F74A65" w:rsidP="006C1E66">
            <w:pPr>
              <w:pStyle w:val="aa"/>
              <w:spacing w:after="120"/>
              <w:jc w:val="both"/>
              <w:rPr>
                <w:rStyle w:val="20"/>
                <w:rFonts w:eastAsia="Courier New"/>
                <w:color w:val="auto"/>
                <w:sz w:val="24"/>
                <w:szCs w:val="24"/>
              </w:rPr>
            </w:pPr>
            <w:r w:rsidRPr="00881C9A">
              <w:rPr>
                <w:rStyle w:val="20"/>
                <w:rFonts w:eastAsia="Courier New"/>
                <w:color w:val="auto"/>
                <w:sz w:val="24"/>
                <w:szCs w:val="24"/>
              </w:rPr>
              <w:t xml:space="preserve">Організаційне забезпечення проведення апаратних нарад, заслуховувань з питань основної діяльності. За результатами підготовка </w:t>
            </w:r>
            <w:r w:rsidRPr="00881C9A">
              <w:rPr>
                <w:rStyle w:val="20"/>
                <w:rFonts w:eastAsia="Courier New"/>
                <w:color w:val="auto"/>
                <w:sz w:val="24"/>
                <w:szCs w:val="24"/>
              </w:rPr>
              <w:lastRenderedPageBreak/>
              <w:t>проєктів відповідних розпорядчих документів, рішень, складання протоколів, доведення до виконавців прийнятих рішень та здійснення контролю за їх виконанням</w:t>
            </w:r>
          </w:p>
        </w:tc>
        <w:tc>
          <w:tcPr>
            <w:tcW w:w="2127" w:type="dxa"/>
          </w:tcPr>
          <w:p w:rsidR="00F74A65" w:rsidRPr="00881C9A" w:rsidRDefault="00F74A65" w:rsidP="006B4B3B">
            <w:pPr>
              <w:pStyle w:val="aa"/>
              <w:spacing w:after="120"/>
              <w:rPr>
                <w:rStyle w:val="20"/>
                <w:rFonts w:eastAsia="Courier New"/>
                <w:color w:val="auto"/>
                <w:sz w:val="24"/>
                <w:szCs w:val="24"/>
              </w:rPr>
            </w:pPr>
            <w:r w:rsidRPr="00881C9A">
              <w:rPr>
                <w:rStyle w:val="20"/>
                <w:rFonts w:eastAsia="Courier New"/>
                <w:color w:val="auto"/>
                <w:sz w:val="24"/>
                <w:szCs w:val="24"/>
              </w:rPr>
              <w:lastRenderedPageBreak/>
              <w:t>Організаційно-розпорядче управління;</w:t>
            </w:r>
          </w:p>
          <w:p w:rsidR="00F74A65" w:rsidRPr="00881C9A" w:rsidRDefault="00F74A65" w:rsidP="006B4B3B">
            <w:pPr>
              <w:pStyle w:val="aa"/>
              <w:spacing w:after="120"/>
              <w:rPr>
                <w:rStyle w:val="20"/>
                <w:rFonts w:eastAsia="Courier New"/>
                <w:color w:val="auto"/>
                <w:sz w:val="24"/>
                <w:szCs w:val="24"/>
              </w:rPr>
            </w:pPr>
            <w:r w:rsidRPr="00881C9A">
              <w:rPr>
                <w:rStyle w:val="20"/>
                <w:rFonts w:eastAsia="Courier New"/>
                <w:color w:val="auto"/>
                <w:sz w:val="24"/>
                <w:szCs w:val="24"/>
              </w:rPr>
              <w:t xml:space="preserve">структурі </w:t>
            </w:r>
            <w:r w:rsidRPr="00881C9A">
              <w:rPr>
                <w:rStyle w:val="20"/>
                <w:rFonts w:eastAsia="Courier New"/>
                <w:color w:val="auto"/>
                <w:sz w:val="24"/>
                <w:szCs w:val="24"/>
              </w:rPr>
              <w:lastRenderedPageBreak/>
              <w:t>підрозділи</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lastRenderedPageBreak/>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166A9F">
            <w:pPr>
              <w:jc w:val="both"/>
              <w:rPr>
                <w:rFonts w:ascii="Times New Roman" w:hAnsi="Times New Roman" w:cs="Times New Roman"/>
              </w:rPr>
            </w:pPr>
            <w:r w:rsidRPr="00881C9A">
              <w:rPr>
                <w:rFonts w:ascii="Times New Roman" w:hAnsi="Times New Roman" w:cs="Times New Roman"/>
              </w:rPr>
              <w:t xml:space="preserve">Забезпечено організацію проведення  апаратних нарад з керівниками  структурних підрозділів, за результатами яких складено 15 протоколів (від 13.07.2021 № 13-п, від 11.08.2021 № 14-п, від 17.08.2021 № 15-п, від 26.08.2021 № 16-п, від 01.09.2021 № 17-п, від 07.09.2021 № 18-п, від 05.10.2021 № 19-п, від 21.10.2021 № 20-п, від </w:t>
            </w:r>
            <w:r w:rsidRPr="00881C9A">
              <w:rPr>
                <w:rFonts w:ascii="Times New Roman" w:hAnsi="Times New Roman" w:cs="Times New Roman"/>
              </w:rPr>
              <w:lastRenderedPageBreak/>
              <w:t>26.10.2021 № 21-п, від 02.11.2021 № 22-п, від 09.11.2021 № 23-п, від 16.11.2021 № 24-п, 23.11.2021 № 25-п, 10.12.2021 № 26-п, 22.12.2021 № 27-п).</w:t>
            </w:r>
          </w:p>
          <w:p w:rsidR="00F74A65" w:rsidRPr="00881C9A" w:rsidRDefault="00F74A65" w:rsidP="00166A9F">
            <w:pPr>
              <w:pStyle w:val="aa"/>
              <w:jc w:val="both"/>
              <w:rPr>
                <w:rStyle w:val="20"/>
                <w:rFonts w:eastAsia="Courier New"/>
                <w:color w:val="auto"/>
                <w:sz w:val="24"/>
                <w:szCs w:val="24"/>
              </w:rPr>
            </w:pPr>
            <w:r w:rsidRPr="00881C9A">
              <w:rPr>
                <w:rFonts w:ascii="Times New Roman" w:hAnsi="Times New Roman" w:cs="Times New Roman"/>
              </w:rPr>
              <w:t>Прийняті на нарадах рішення доведено до виконавців та встановлено контроль за їх виконанням</w:t>
            </w:r>
          </w:p>
        </w:tc>
      </w:tr>
      <w:tr w:rsidR="00F74A65" w:rsidRPr="007125A2" w:rsidTr="00497309">
        <w:tc>
          <w:tcPr>
            <w:tcW w:w="851" w:type="dxa"/>
          </w:tcPr>
          <w:p w:rsidR="00F74A65" w:rsidRPr="00881C9A" w:rsidRDefault="00F74A65" w:rsidP="007203B6">
            <w:pPr>
              <w:pStyle w:val="aa"/>
              <w:jc w:val="both"/>
              <w:rPr>
                <w:rFonts w:ascii="Times New Roman" w:hAnsi="Times New Roman" w:cs="Times New Roman"/>
                <w:color w:val="auto"/>
              </w:rPr>
            </w:pPr>
            <w:r w:rsidRPr="00881C9A">
              <w:rPr>
                <w:rFonts w:ascii="Times New Roman" w:hAnsi="Times New Roman" w:cs="Times New Roman"/>
                <w:color w:val="auto"/>
              </w:rPr>
              <w:lastRenderedPageBreak/>
              <w:t>7.6</w:t>
            </w:r>
          </w:p>
        </w:tc>
        <w:tc>
          <w:tcPr>
            <w:tcW w:w="3118" w:type="dxa"/>
          </w:tcPr>
          <w:p w:rsidR="00F74A65" w:rsidRPr="00881C9A" w:rsidRDefault="00F74A65" w:rsidP="00E31F37">
            <w:pPr>
              <w:spacing w:after="120" w:line="298" w:lineRule="exact"/>
              <w:ind w:firstLine="33"/>
              <w:jc w:val="both"/>
              <w:rPr>
                <w:rStyle w:val="20"/>
                <w:rFonts w:eastAsia="Courier New"/>
                <w:color w:val="auto"/>
                <w:sz w:val="24"/>
                <w:szCs w:val="24"/>
              </w:rPr>
            </w:pPr>
            <w:r w:rsidRPr="00881C9A">
              <w:rPr>
                <w:rStyle w:val="20"/>
                <w:rFonts w:eastAsia="Courier New"/>
                <w:color w:val="auto"/>
                <w:sz w:val="24"/>
                <w:szCs w:val="24"/>
              </w:rPr>
              <w:t>Підготовка  за дорученнями керівництва ГУ ДПС інформаційних матеріалів та розпорядчих документів, необхідних для прийняття управлінських рішень</w:t>
            </w:r>
          </w:p>
        </w:tc>
        <w:tc>
          <w:tcPr>
            <w:tcW w:w="2127" w:type="dxa"/>
          </w:tcPr>
          <w:p w:rsidR="00F74A65" w:rsidRPr="00881C9A" w:rsidRDefault="00F74A65" w:rsidP="00CA6489">
            <w:pPr>
              <w:spacing w:after="120" w:line="302" w:lineRule="exact"/>
              <w:rPr>
                <w:rStyle w:val="20"/>
                <w:rFonts w:eastAsia="Courier New"/>
                <w:color w:val="auto"/>
                <w:sz w:val="24"/>
                <w:szCs w:val="24"/>
              </w:rPr>
            </w:pPr>
            <w:r w:rsidRPr="00881C9A">
              <w:rPr>
                <w:rStyle w:val="20"/>
                <w:rFonts w:eastAsia="Courier New"/>
                <w:color w:val="auto"/>
                <w:sz w:val="24"/>
                <w:szCs w:val="24"/>
              </w:rPr>
              <w:t>Організаційно-розпорядче управління</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3B3D47">
            <w:pPr>
              <w:jc w:val="both"/>
              <w:rPr>
                <w:rFonts w:ascii="Times New Roman" w:hAnsi="Times New Roman" w:cs="Times New Roman"/>
              </w:rPr>
            </w:pPr>
            <w:r w:rsidRPr="00881C9A">
              <w:rPr>
                <w:rFonts w:ascii="Times New Roman" w:hAnsi="Times New Roman" w:cs="Times New Roman"/>
              </w:rPr>
              <w:t>За дорученням керівництва ГУ ДПС розроблено 21 розпорядчий документ, у т. ч. 20 – наказів, 1 – розпорядження, та встановлено контроль за їх виконанням.</w:t>
            </w:r>
          </w:p>
          <w:p w:rsidR="00F74A65" w:rsidRPr="00881C9A" w:rsidRDefault="00F74A65" w:rsidP="003B3D47">
            <w:pPr>
              <w:jc w:val="both"/>
              <w:rPr>
                <w:rFonts w:ascii="Times New Roman" w:hAnsi="Times New Roman" w:cs="Times New Roman"/>
              </w:rPr>
            </w:pPr>
            <w:r w:rsidRPr="00881C9A">
              <w:rPr>
                <w:rFonts w:ascii="Times New Roman" w:hAnsi="Times New Roman" w:cs="Times New Roman"/>
              </w:rPr>
              <w:t xml:space="preserve">З метою підвищення рівня виконавської дисципліни, надано керівництву ГУ ДПС 6 доповідних записок про результати оцінки рівня виконавської дисципліни у структурних підрозділах ГУ ДПС за виконанням контрольних доручень </w:t>
            </w:r>
          </w:p>
          <w:p w:rsidR="00F74A65" w:rsidRPr="00881C9A" w:rsidRDefault="00F74A65" w:rsidP="003B3D47">
            <w:pPr>
              <w:jc w:val="both"/>
              <w:rPr>
                <w:rFonts w:ascii="Times New Roman" w:hAnsi="Times New Roman" w:cs="Times New Roman"/>
              </w:rPr>
            </w:pPr>
            <w:r w:rsidRPr="00881C9A">
              <w:rPr>
                <w:rFonts w:ascii="Times New Roman" w:hAnsi="Times New Roman" w:cs="Times New Roman"/>
              </w:rPr>
              <w:t>(від 12.07.2021 № 269/12-32-01-02-02, від 12.08.2021 № 312/12-32-01-02-02, від 13.09.2021 № 344/12-32-01-02-02, від 12.10.2021 № 391/12-32-01-02-02, від 11.12.2021 № 457/12-32-01-02-02,</w:t>
            </w:r>
            <w:r w:rsidR="00E31F37" w:rsidRPr="00881C9A">
              <w:rPr>
                <w:rFonts w:ascii="Times New Roman" w:hAnsi="Times New Roman" w:cs="Times New Roman"/>
              </w:rPr>
              <w:t xml:space="preserve"> </w:t>
            </w:r>
            <w:r w:rsidRPr="00881C9A">
              <w:rPr>
                <w:rFonts w:ascii="Times New Roman" w:hAnsi="Times New Roman" w:cs="Times New Roman"/>
              </w:rPr>
              <w:t xml:space="preserve">від 13.12.2021 </w:t>
            </w:r>
            <w:r w:rsidR="00F3637F">
              <w:rPr>
                <w:rFonts w:ascii="Times New Roman" w:hAnsi="Times New Roman" w:cs="Times New Roman"/>
              </w:rPr>
              <w:t xml:space="preserve">                  </w:t>
            </w:r>
            <w:r w:rsidRPr="00881C9A">
              <w:rPr>
                <w:rFonts w:ascii="Times New Roman" w:hAnsi="Times New Roman" w:cs="Times New Roman"/>
              </w:rPr>
              <w:t xml:space="preserve"> № 507/12-32-01-02-02).</w:t>
            </w:r>
          </w:p>
          <w:p w:rsidR="00F74A65" w:rsidRPr="00881C9A" w:rsidRDefault="00F74A65" w:rsidP="00F3637F">
            <w:pPr>
              <w:spacing w:after="120"/>
              <w:jc w:val="both"/>
              <w:rPr>
                <w:rFonts w:ascii="Times New Roman" w:hAnsi="Times New Roman" w:cs="Times New Roman"/>
              </w:rPr>
            </w:pPr>
            <w:r w:rsidRPr="00881C9A">
              <w:rPr>
                <w:rFonts w:ascii="Times New Roman" w:hAnsi="Times New Roman" w:cs="Times New Roman"/>
              </w:rPr>
              <w:t xml:space="preserve">Відповідні доручення до доповідних записок доведено керівникам структурних підрозділів (доручення від 12.07.2021 № 33-д (01), від 12.08.2021 № 38-д (01), від 13.09.2021 № 43-д (01), від 22.10.2021 </w:t>
            </w:r>
            <w:r w:rsidR="00F3637F">
              <w:rPr>
                <w:rFonts w:ascii="Times New Roman" w:hAnsi="Times New Roman" w:cs="Times New Roman"/>
              </w:rPr>
              <w:t xml:space="preserve">                  </w:t>
            </w:r>
            <w:r w:rsidRPr="00881C9A">
              <w:rPr>
                <w:rFonts w:ascii="Times New Roman" w:hAnsi="Times New Roman" w:cs="Times New Roman"/>
              </w:rPr>
              <w:t>№ 52-д(01), від 15.11.2021 № 57-д(01), від 14.12.2021 № 62-д(01) та здійснено контроль за їх виконанням</w:t>
            </w:r>
          </w:p>
        </w:tc>
      </w:tr>
      <w:tr w:rsidR="00F74A65" w:rsidRPr="007125A2" w:rsidTr="00497309">
        <w:tc>
          <w:tcPr>
            <w:tcW w:w="851" w:type="dxa"/>
          </w:tcPr>
          <w:p w:rsidR="00F74A65" w:rsidRPr="00881C9A" w:rsidRDefault="00F74A65" w:rsidP="007203B6">
            <w:pPr>
              <w:pStyle w:val="aa"/>
              <w:jc w:val="both"/>
              <w:rPr>
                <w:rFonts w:ascii="Times New Roman" w:hAnsi="Times New Roman" w:cs="Times New Roman"/>
                <w:color w:val="auto"/>
              </w:rPr>
            </w:pPr>
            <w:r w:rsidRPr="00881C9A">
              <w:rPr>
                <w:rFonts w:ascii="Times New Roman" w:hAnsi="Times New Roman" w:cs="Times New Roman"/>
                <w:color w:val="auto"/>
              </w:rPr>
              <w:t>7.7</w:t>
            </w:r>
          </w:p>
        </w:tc>
        <w:tc>
          <w:tcPr>
            <w:tcW w:w="3118" w:type="dxa"/>
          </w:tcPr>
          <w:p w:rsidR="00F74A65" w:rsidRPr="00881C9A" w:rsidRDefault="00F74A65" w:rsidP="0099166D">
            <w:pPr>
              <w:pStyle w:val="aa"/>
              <w:spacing w:after="120"/>
              <w:jc w:val="both"/>
              <w:rPr>
                <w:rStyle w:val="20"/>
                <w:rFonts w:eastAsia="Courier New"/>
                <w:color w:val="auto"/>
                <w:sz w:val="24"/>
                <w:szCs w:val="24"/>
              </w:rPr>
            </w:pPr>
            <w:r w:rsidRPr="00881C9A">
              <w:rPr>
                <w:rStyle w:val="20"/>
                <w:rFonts w:eastAsia="Courier New"/>
                <w:color w:val="auto"/>
                <w:sz w:val="24"/>
                <w:szCs w:val="24"/>
              </w:rPr>
              <w:t xml:space="preserve">Здійснення  системного дистанційного автоматизованого  контролю  за  виконанням контрольних завдань, визначених дорученнями органів вищого рівня, </w:t>
            </w:r>
            <w:r w:rsidRPr="00881C9A">
              <w:rPr>
                <w:rStyle w:val="20"/>
                <w:rFonts w:eastAsia="Courier New"/>
                <w:color w:val="auto"/>
                <w:sz w:val="24"/>
                <w:szCs w:val="24"/>
              </w:rPr>
              <w:lastRenderedPageBreak/>
              <w:t>дорученнями керівництва ГУ ДПС до іншої вхідної кореспонденції та власними рішеннями</w:t>
            </w:r>
          </w:p>
        </w:tc>
        <w:tc>
          <w:tcPr>
            <w:tcW w:w="2127" w:type="dxa"/>
          </w:tcPr>
          <w:p w:rsidR="00F74A65" w:rsidRPr="00881C9A" w:rsidRDefault="00F74A65" w:rsidP="007203B6">
            <w:pPr>
              <w:pStyle w:val="aa"/>
              <w:spacing w:after="120"/>
              <w:rPr>
                <w:rStyle w:val="20"/>
                <w:rFonts w:eastAsia="Courier New"/>
                <w:color w:val="auto"/>
                <w:sz w:val="24"/>
                <w:szCs w:val="24"/>
              </w:rPr>
            </w:pPr>
            <w:r w:rsidRPr="00881C9A">
              <w:rPr>
                <w:rStyle w:val="20"/>
                <w:rFonts w:eastAsia="Courier New"/>
                <w:color w:val="auto"/>
                <w:sz w:val="24"/>
                <w:szCs w:val="24"/>
              </w:rPr>
              <w:lastRenderedPageBreak/>
              <w:t>Організаційно-розпорядче управління</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81303C">
            <w:pPr>
              <w:jc w:val="both"/>
              <w:rPr>
                <w:rFonts w:ascii="Times New Roman" w:hAnsi="Times New Roman" w:cs="Times New Roman"/>
              </w:rPr>
            </w:pPr>
            <w:r w:rsidRPr="00881C9A">
              <w:rPr>
                <w:rFonts w:ascii="Times New Roman" w:hAnsi="Times New Roman" w:cs="Times New Roman"/>
              </w:rPr>
              <w:t xml:space="preserve">Відповідно до Положення про здійснення системного автоматизованого контролю за виконанням контрольних доручень та моніторингу за станом виконання управлінських рішень у Головному управлінні ДПС у Луганській області, затвердженого наказом ГУ ДПС від 03.03.2021 № 285, здійснено системну роботу щодо забезпечення виконання структурними підрозділами ГУ ДПС у повному обсязі та у встановлені терміни завдань, визначених </w:t>
            </w:r>
            <w:r w:rsidRPr="00881C9A">
              <w:rPr>
                <w:rFonts w:ascii="Times New Roman" w:hAnsi="Times New Roman" w:cs="Times New Roman"/>
              </w:rPr>
              <w:lastRenderedPageBreak/>
              <w:t>дорученнями органів вищого рівня, наказами і розпорядженнями ДПС, рішеннями (протоколами) Колегії ДПС, дорученнями Голови ДПС, протокольними дорученнями керівництва ДПС, завданнями керівництва ГУ ДПС до вхідної кореспонденції, що надійшла від ДПС, інших органів виконавчої влади, підприємств, установ та організацій, власними рішеннями (дорученнями) керівництва ГУ ДПС, фізичних осіб-підприємців, народних депутатів України (далі – контрольні завдання).</w:t>
            </w:r>
          </w:p>
          <w:p w:rsidR="00F74A65" w:rsidRPr="00881C9A" w:rsidRDefault="00F74A65" w:rsidP="0081303C">
            <w:pPr>
              <w:jc w:val="both"/>
              <w:rPr>
                <w:rFonts w:ascii="Times New Roman" w:hAnsi="Times New Roman" w:cs="Times New Roman"/>
              </w:rPr>
            </w:pPr>
            <w:r w:rsidRPr="00881C9A">
              <w:rPr>
                <w:rFonts w:ascii="Times New Roman" w:hAnsi="Times New Roman" w:cs="Times New Roman"/>
              </w:rPr>
              <w:t>З цією метою забезпечено системний автоматизований контроль за своєчасним та якісним виконанням структурними підрозділами ГУ ДПС 7792 контрольних завдань, що підлягали виконанню, у тому числі наказів – 3833; розпоряджень – 16, протокольних доручень – 562; доручень Голови ДПС, листів-доручень Голови ДПС –155, доручень керівництва ГУ ДПС –  836  тощо.</w:t>
            </w:r>
          </w:p>
          <w:p w:rsidR="00F74A65" w:rsidRPr="00881C9A" w:rsidRDefault="00F74A65" w:rsidP="0081303C">
            <w:pPr>
              <w:jc w:val="both"/>
              <w:rPr>
                <w:rStyle w:val="FontStyle54"/>
                <w:rFonts w:eastAsia="Calibri"/>
                <w:sz w:val="24"/>
                <w:szCs w:val="24"/>
              </w:rPr>
            </w:pPr>
            <w:r w:rsidRPr="00881C9A">
              <w:rPr>
                <w:rFonts w:ascii="Times New Roman" w:hAnsi="Times New Roman" w:cs="Times New Roman"/>
              </w:rPr>
              <w:t xml:space="preserve">Протягом звітного періоду не забезпечено виконання в повному обсязі у встановлений термін  </w:t>
            </w:r>
            <w:r w:rsidRPr="00881C9A">
              <w:rPr>
                <w:rStyle w:val="FontStyle54"/>
                <w:rFonts w:eastAsia="Calibri"/>
                <w:sz w:val="24"/>
                <w:szCs w:val="24"/>
              </w:rPr>
              <w:t>3</w:t>
            </w:r>
            <w:r w:rsidRPr="00881C9A">
              <w:rPr>
                <w:rStyle w:val="FontStyle54"/>
                <w:rFonts w:eastAsia="Calibri"/>
                <w:color w:val="FF0000"/>
                <w:sz w:val="24"/>
                <w:szCs w:val="24"/>
              </w:rPr>
              <w:t xml:space="preserve"> </w:t>
            </w:r>
            <w:r w:rsidRPr="00881C9A">
              <w:rPr>
                <w:rStyle w:val="FontStyle54"/>
                <w:rFonts w:eastAsia="Calibri"/>
                <w:sz w:val="24"/>
                <w:szCs w:val="24"/>
              </w:rPr>
              <w:t>контрольних доручень ДПС</w:t>
            </w:r>
            <w:r w:rsidRPr="00881C9A">
              <w:rPr>
                <w:rFonts w:ascii="Times New Roman" w:hAnsi="Times New Roman" w:cs="Times New Roman"/>
              </w:rPr>
              <w:t xml:space="preserve">, </w:t>
            </w:r>
            <w:r w:rsidRPr="00881C9A">
              <w:rPr>
                <w:rStyle w:val="FontStyle54"/>
                <w:rFonts w:eastAsia="Calibri"/>
                <w:sz w:val="24"/>
                <w:szCs w:val="24"/>
              </w:rPr>
              <w:t>виконано з порушенням встановлених термінів 9 контрольних завдань, визначених власними рішеннями ГУ ДПС.</w:t>
            </w:r>
          </w:p>
          <w:p w:rsidR="00F74A65" w:rsidRPr="00881C9A" w:rsidRDefault="00F74A65" w:rsidP="0081303C">
            <w:pPr>
              <w:pStyle w:val="Style16"/>
              <w:spacing w:line="240" w:lineRule="auto"/>
              <w:jc w:val="both"/>
              <w:rPr>
                <w:rStyle w:val="FontStyle54"/>
                <w:rFonts w:eastAsia="Calibri"/>
                <w:sz w:val="24"/>
                <w:szCs w:val="24"/>
                <w:lang w:val="uk-UA" w:eastAsia="uk-UA"/>
              </w:rPr>
            </w:pPr>
            <w:r w:rsidRPr="00881C9A">
              <w:rPr>
                <w:rStyle w:val="FontStyle54"/>
                <w:rFonts w:eastAsia="Calibri"/>
                <w:sz w:val="24"/>
                <w:szCs w:val="24"/>
                <w:lang w:val="uk-UA" w:eastAsia="uk-UA"/>
              </w:rPr>
              <w:t>За фактами порушення виконавської дисципліни вжито відповідних заходів реагування до 5</w:t>
            </w:r>
            <w:r w:rsidRPr="00881C9A">
              <w:rPr>
                <w:rStyle w:val="FontStyle54"/>
                <w:rFonts w:eastAsia="Calibri"/>
                <w:color w:val="FF0000"/>
                <w:sz w:val="24"/>
                <w:szCs w:val="24"/>
                <w:lang w:val="uk-UA" w:eastAsia="uk-UA"/>
              </w:rPr>
              <w:t xml:space="preserve"> </w:t>
            </w:r>
            <w:r w:rsidRPr="00881C9A">
              <w:rPr>
                <w:rStyle w:val="FontStyle54"/>
                <w:rFonts w:eastAsia="Calibri"/>
                <w:sz w:val="24"/>
                <w:szCs w:val="24"/>
                <w:lang w:val="uk-UA" w:eastAsia="uk-UA"/>
              </w:rPr>
              <w:t xml:space="preserve">фахівців (зменшено розмір премії, відсоток надбавки). </w:t>
            </w:r>
          </w:p>
          <w:p w:rsidR="00F74A65" w:rsidRPr="00881C9A" w:rsidRDefault="00F74A65" w:rsidP="0081303C">
            <w:pPr>
              <w:jc w:val="both"/>
              <w:rPr>
                <w:rFonts w:ascii="Times New Roman" w:hAnsi="Times New Roman" w:cs="Times New Roman"/>
              </w:rPr>
            </w:pPr>
            <w:r w:rsidRPr="00881C9A">
              <w:rPr>
                <w:rFonts w:ascii="Times New Roman" w:hAnsi="Times New Roman" w:cs="Times New Roman"/>
              </w:rPr>
              <w:t xml:space="preserve">Направлено до структурних підрозділів ГУ ДПС 21 службовий лист про надання фахового висновку  </w:t>
            </w:r>
          </w:p>
          <w:p w:rsidR="00F74A65" w:rsidRPr="00881C9A" w:rsidRDefault="00F74A65" w:rsidP="003E3436">
            <w:pPr>
              <w:spacing w:after="120"/>
              <w:jc w:val="both"/>
              <w:rPr>
                <w:rFonts w:ascii="Times New Roman" w:hAnsi="Times New Roman" w:cs="Times New Roman"/>
              </w:rPr>
            </w:pPr>
            <w:r w:rsidRPr="00881C9A">
              <w:rPr>
                <w:rFonts w:ascii="Times New Roman" w:hAnsi="Times New Roman" w:cs="Times New Roman"/>
              </w:rPr>
              <w:t>(від 05.07.2021 № 258/12-32-01-02-02, від 28.07.2021 № 294/12-32-01-02-02,</w:t>
            </w:r>
            <w:r w:rsidR="0099166D" w:rsidRPr="00881C9A">
              <w:rPr>
                <w:rFonts w:ascii="Times New Roman" w:hAnsi="Times New Roman" w:cs="Times New Roman"/>
              </w:rPr>
              <w:t xml:space="preserve"> </w:t>
            </w:r>
            <w:r w:rsidRPr="00881C9A">
              <w:rPr>
                <w:rFonts w:ascii="Times New Roman" w:hAnsi="Times New Roman" w:cs="Times New Roman"/>
              </w:rPr>
              <w:t>від 28.07.2021  № 295/12-32-01-02-02,</w:t>
            </w:r>
            <w:r w:rsidR="0099166D" w:rsidRPr="00881C9A">
              <w:rPr>
                <w:rFonts w:ascii="Times New Roman" w:hAnsi="Times New Roman" w:cs="Times New Roman"/>
              </w:rPr>
              <w:t xml:space="preserve"> </w:t>
            </w:r>
            <w:r w:rsidRPr="00881C9A">
              <w:rPr>
                <w:rFonts w:ascii="Times New Roman" w:hAnsi="Times New Roman" w:cs="Times New Roman"/>
              </w:rPr>
              <w:t>від 30.07.2021 № 299/12-32-01-02-02, від 06.08.2021 № 308/12-32-01-02-02,</w:t>
            </w:r>
            <w:r w:rsidR="0099166D" w:rsidRPr="00881C9A">
              <w:rPr>
                <w:rFonts w:ascii="Times New Roman" w:hAnsi="Times New Roman" w:cs="Times New Roman"/>
              </w:rPr>
              <w:t xml:space="preserve"> </w:t>
            </w:r>
            <w:r w:rsidRPr="00881C9A">
              <w:rPr>
                <w:rFonts w:ascii="Times New Roman" w:hAnsi="Times New Roman" w:cs="Times New Roman"/>
              </w:rPr>
              <w:t xml:space="preserve">від 09.08.2021 </w:t>
            </w:r>
            <w:r w:rsidR="00F3637F">
              <w:rPr>
                <w:rFonts w:ascii="Times New Roman" w:hAnsi="Times New Roman" w:cs="Times New Roman"/>
              </w:rPr>
              <w:t xml:space="preserve">               </w:t>
            </w:r>
            <w:r w:rsidRPr="00881C9A">
              <w:rPr>
                <w:rFonts w:ascii="Times New Roman" w:hAnsi="Times New Roman" w:cs="Times New Roman"/>
              </w:rPr>
              <w:t>№ 310/12-32-01-02-02,</w:t>
            </w:r>
            <w:r w:rsidR="0099166D" w:rsidRPr="00881C9A">
              <w:rPr>
                <w:rFonts w:ascii="Times New Roman" w:hAnsi="Times New Roman" w:cs="Times New Roman"/>
              </w:rPr>
              <w:t xml:space="preserve"> </w:t>
            </w:r>
            <w:r w:rsidRPr="00881C9A">
              <w:rPr>
                <w:rFonts w:ascii="Times New Roman" w:hAnsi="Times New Roman" w:cs="Times New Roman"/>
              </w:rPr>
              <w:t>від 30.08.2021 № 329/12-32-01-02-02,</w:t>
            </w:r>
            <w:r w:rsidR="0099166D" w:rsidRPr="00881C9A">
              <w:rPr>
                <w:rFonts w:ascii="Times New Roman" w:hAnsi="Times New Roman" w:cs="Times New Roman"/>
              </w:rPr>
              <w:t xml:space="preserve"> </w:t>
            </w:r>
            <w:r w:rsidRPr="00881C9A">
              <w:rPr>
                <w:rFonts w:ascii="Times New Roman" w:hAnsi="Times New Roman" w:cs="Times New Roman"/>
              </w:rPr>
              <w:t>від 30.08.2021 № 330/12-32-01-02-02, від 08.09.2021  № 340/12-32-01-02-02,</w:t>
            </w:r>
            <w:r w:rsidR="0099166D" w:rsidRPr="00881C9A">
              <w:rPr>
                <w:rFonts w:ascii="Times New Roman" w:hAnsi="Times New Roman" w:cs="Times New Roman"/>
              </w:rPr>
              <w:t xml:space="preserve"> </w:t>
            </w:r>
            <w:r w:rsidRPr="00881C9A">
              <w:rPr>
                <w:rFonts w:ascii="Times New Roman" w:hAnsi="Times New Roman" w:cs="Times New Roman"/>
              </w:rPr>
              <w:t>від 29.09.2021  № 367/12-32-01-02-02,</w:t>
            </w:r>
            <w:r w:rsidR="0099166D" w:rsidRPr="00881C9A">
              <w:rPr>
                <w:rFonts w:ascii="Times New Roman" w:hAnsi="Times New Roman" w:cs="Times New Roman"/>
              </w:rPr>
              <w:t xml:space="preserve"> </w:t>
            </w:r>
            <w:r w:rsidRPr="00881C9A">
              <w:rPr>
                <w:rFonts w:ascii="Times New Roman" w:hAnsi="Times New Roman" w:cs="Times New Roman"/>
              </w:rPr>
              <w:t>від 29.09.2021  № 368/12-32-01-02-02,</w:t>
            </w:r>
            <w:r w:rsidR="0099166D" w:rsidRPr="00881C9A">
              <w:rPr>
                <w:rFonts w:ascii="Times New Roman" w:hAnsi="Times New Roman" w:cs="Times New Roman"/>
              </w:rPr>
              <w:t xml:space="preserve"> </w:t>
            </w:r>
            <w:r w:rsidRPr="00881C9A">
              <w:rPr>
                <w:rFonts w:ascii="Times New Roman" w:hAnsi="Times New Roman" w:cs="Times New Roman"/>
              </w:rPr>
              <w:t>від 04.10.2021  № 376/12-32-01-02-02,</w:t>
            </w:r>
            <w:r w:rsidR="0099166D" w:rsidRPr="00881C9A">
              <w:rPr>
                <w:rFonts w:ascii="Times New Roman" w:hAnsi="Times New Roman" w:cs="Times New Roman"/>
              </w:rPr>
              <w:t xml:space="preserve"> </w:t>
            </w:r>
            <w:r w:rsidRPr="00881C9A">
              <w:rPr>
                <w:rFonts w:ascii="Times New Roman" w:hAnsi="Times New Roman" w:cs="Times New Roman"/>
              </w:rPr>
              <w:t xml:space="preserve">від 13.10.2021  </w:t>
            </w:r>
            <w:r w:rsidR="00F3637F">
              <w:rPr>
                <w:rFonts w:ascii="Times New Roman" w:hAnsi="Times New Roman" w:cs="Times New Roman"/>
              </w:rPr>
              <w:t xml:space="preserve">               </w:t>
            </w:r>
            <w:r w:rsidRPr="00881C9A">
              <w:rPr>
                <w:rFonts w:ascii="Times New Roman" w:hAnsi="Times New Roman" w:cs="Times New Roman"/>
              </w:rPr>
              <w:t>№ 395/12-32-01-02-02,</w:t>
            </w:r>
            <w:r w:rsidR="0099166D" w:rsidRPr="00881C9A">
              <w:rPr>
                <w:rFonts w:ascii="Times New Roman" w:hAnsi="Times New Roman" w:cs="Times New Roman"/>
              </w:rPr>
              <w:t xml:space="preserve"> </w:t>
            </w:r>
            <w:r w:rsidRPr="00881C9A">
              <w:rPr>
                <w:rFonts w:ascii="Times New Roman" w:hAnsi="Times New Roman" w:cs="Times New Roman"/>
              </w:rPr>
              <w:t>від 21.10.2021  № 405/12-32-01-02-02,</w:t>
            </w:r>
            <w:r w:rsidR="0099166D" w:rsidRPr="00881C9A">
              <w:rPr>
                <w:rFonts w:ascii="Times New Roman" w:hAnsi="Times New Roman" w:cs="Times New Roman"/>
              </w:rPr>
              <w:t xml:space="preserve"> </w:t>
            </w:r>
            <w:r w:rsidRPr="00881C9A">
              <w:rPr>
                <w:rFonts w:ascii="Times New Roman" w:hAnsi="Times New Roman" w:cs="Times New Roman"/>
              </w:rPr>
              <w:t xml:space="preserve">від </w:t>
            </w:r>
            <w:r w:rsidRPr="00881C9A">
              <w:rPr>
                <w:rFonts w:ascii="Times New Roman" w:hAnsi="Times New Roman" w:cs="Times New Roman"/>
              </w:rPr>
              <w:lastRenderedPageBreak/>
              <w:t>21.10.2021  № 406/12-32-01-02-02,</w:t>
            </w:r>
            <w:r w:rsidR="0099166D" w:rsidRPr="00881C9A">
              <w:rPr>
                <w:rFonts w:ascii="Times New Roman" w:hAnsi="Times New Roman" w:cs="Times New Roman"/>
              </w:rPr>
              <w:t xml:space="preserve"> </w:t>
            </w:r>
            <w:r w:rsidRPr="00881C9A">
              <w:rPr>
                <w:rFonts w:ascii="Times New Roman" w:hAnsi="Times New Roman" w:cs="Times New Roman"/>
              </w:rPr>
              <w:t>від 12.11.2021  № 458/12-32-01-02-02,</w:t>
            </w:r>
            <w:r w:rsidR="0099166D" w:rsidRPr="00881C9A">
              <w:rPr>
                <w:rFonts w:ascii="Times New Roman" w:hAnsi="Times New Roman" w:cs="Times New Roman"/>
              </w:rPr>
              <w:t xml:space="preserve"> </w:t>
            </w:r>
            <w:r w:rsidRPr="00881C9A">
              <w:rPr>
                <w:rFonts w:ascii="Times New Roman" w:hAnsi="Times New Roman" w:cs="Times New Roman"/>
              </w:rPr>
              <w:t>від 15.11.2021  №463/12-32-01-02-02;</w:t>
            </w:r>
            <w:r w:rsidR="0099166D" w:rsidRPr="00881C9A">
              <w:rPr>
                <w:rFonts w:ascii="Times New Roman" w:hAnsi="Times New Roman" w:cs="Times New Roman"/>
              </w:rPr>
              <w:t xml:space="preserve"> </w:t>
            </w:r>
            <w:r w:rsidRPr="00881C9A">
              <w:rPr>
                <w:rFonts w:ascii="Times New Roman" w:hAnsi="Times New Roman" w:cs="Times New Roman"/>
              </w:rPr>
              <w:t>від 29.11.2021  № 482/12-32-01-02-02,</w:t>
            </w:r>
            <w:r w:rsidR="0099166D" w:rsidRPr="00881C9A">
              <w:rPr>
                <w:rFonts w:ascii="Times New Roman" w:hAnsi="Times New Roman" w:cs="Times New Roman"/>
              </w:rPr>
              <w:t xml:space="preserve"> </w:t>
            </w:r>
            <w:r w:rsidRPr="00881C9A">
              <w:rPr>
                <w:rFonts w:ascii="Times New Roman" w:hAnsi="Times New Roman" w:cs="Times New Roman"/>
              </w:rPr>
              <w:t>від 13.12.2021  № 508/12-32-01-02-02,</w:t>
            </w:r>
            <w:r w:rsidR="0099166D" w:rsidRPr="00881C9A">
              <w:rPr>
                <w:rFonts w:ascii="Times New Roman" w:hAnsi="Times New Roman" w:cs="Times New Roman"/>
              </w:rPr>
              <w:t xml:space="preserve"> </w:t>
            </w:r>
            <w:r w:rsidRPr="00881C9A">
              <w:rPr>
                <w:rFonts w:ascii="Times New Roman" w:hAnsi="Times New Roman" w:cs="Times New Roman"/>
              </w:rPr>
              <w:t xml:space="preserve">від 23.12.2021 </w:t>
            </w:r>
            <w:r w:rsidR="00F3637F">
              <w:rPr>
                <w:rFonts w:ascii="Times New Roman" w:hAnsi="Times New Roman" w:cs="Times New Roman"/>
              </w:rPr>
              <w:t xml:space="preserve">                     </w:t>
            </w:r>
            <w:r w:rsidRPr="00881C9A">
              <w:rPr>
                <w:rFonts w:ascii="Times New Roman" w:hAnsi="Times New Roman" w:cs="Times New Roman"/>
              </w:rPr>
              <w:t>№ 524/12-32-01-02-02;</w:t>
            </w:r>
            <w:r w:rsidR="0099166D" w:rsidRPr="00881C9A">
              <w:rPr>
                <w:rFonts w:ascii="Times New Roman" w:hAnsi="Times New Roman" w:cs="Times New Roman"/>
              </w:rPr>
              <w:t xml:space="preserve"> </w:t>
            </w:r>
            <w:r w:rsidRPr="00881C9A">
              <w:rPr>
                <w:rFonts w:ascii="Times New Roman" w:hAnsi="Times New Roman" w:cs="Times New Roman"/>
              </w:rPr>
              <w:t>від 29.12.2021  № 536/12-32-01-02-02).</w:t>
            </w:r>
          </w:p>
          <w:p w:rsidR="00F74A65" w:rsidRPr="00881C9A" w:rsidRDefault="00F74A65" w:rsidP="0081303C">
            <w:pPr>
              <w:jc w:val="both"/>
              <w:rPr>
                <w:rFonts w:ascii="Times New Roman" w:hAnsi="Times New Roman" w:cs="Times New Roman"/>
              </w:rPr>
            </w:pPr>
            <w:r w:rsidRPr="00881C9A">
              <w:rPr>
                <w:rFonts w:ascii="Times New Roman" w:hAnsi="Times New Roman" w:cs="Times New Roman"/>
              </w:rPr>
              <w:t>В системі електронного документообігу в розрізі структурних підрозділів щоденно здійснюється моніторинг дотримання строків виконання контрольних доручень, аналіз електронних копій документів, що підтверджують виконання контрольних доручень.</w:t>
            </w:r>
          </w:p>
          <w:p w:rsidR="00F74A65" w:rsidRPr="00881C9A" w:rsidRDefault="00F74A65" w:rsidP="003E3436">
            <w:pPr>
              <w:spacing w:after="120"/>
              <w:jc w:val="both"/>
              <w:rPr>
                <w:rStyle w:val="20"/>
                <w:rFonts w:eastAsia="Courier New"/>
                <w:color w:val="auto"/>
                <w:sz w:val="24"/>
                <w:szCs w:val="24"/>
              </w:rPr>
            </w:pPr>
            <w:r w:rsidRPr="00881C9A">
              <w:rPr>
                <w:rFonts w:ascii="Times New Roman" w:hAnsi="Times New Roman" w:cs="Times New Roman"/>
              </w:rPr>
              <w:t xml:space="preserve">Для вжиття вичерпних заходів щодо забезпечення своєчасного і якісного виконання контрольних доручень, сформовано 12 переліків-нагадувань встановлених контрольних доручень, термін яких настає/минув, та в електронному вигляді направлено до структурних підрозділів службовими листами (від 01.07.2021 № 252/12/32-01-02-02, від 19.07.2021 № 284/12-32-01-02-02, від 02.08.2021 № 300/12-32-01-02-02, від 16.08.2021 № 316/12-32-01-02-02, від 01.09.2021 </w:t>
            </w:r>
            <w:r w:rsidR="00F3637F">
              <w:rPr>
                <w:rFonts w:ascii="Times New Roman" w:hAnsi="Times New Roman" w:cs="Times New Roman"/>
              </w:rPr>
              <w:t xml:space="preserve">                           </w:t>
            </w:r>
            <w:r w:rsidRPr="00881C9A">
              <w:rPr>
                <w:rFonts w:ascii="Times New Roman" w:hAnsi="Times New Roman" w:cs="Times New Roman"/>
              </w:rPr>
              <w:t xml:space="preserve">№ 333/12-32-01-02-02, від 20.09.2021 № 355/12-32-01-02-02, від 01.10.2021 № 372/12-32-01-02-02, від 20.10.2021 № 404/12-32-01-02-02, від 01.11.2021 № 427/12-32-01-02-02, від 15.11.2021 № 462/12-32-01-02-02, від 01.12.2021 № 492/12-32-01-02-02, від 15.12.2021 </w:t>
            </w:r>
            <w:r w:rsidR="00F3637F">
              <w:rPr>
                <w:rFonts w:ascii="Times New Roman" w:hAnsi="Times New Roman" w:cs="Times New Roman"/>
              </w:rPr>
              <w:t xml:space="preserve">                       </w:t>
            </w:r>
            <w:r w:rsidRPr="00881C9A">
              <w:rPr>
                <w:rFonts w:ascii="Times New Roman" w:hAnsi="Times New Roman" w:cs="Times New Roman"/>
              </w:rPr>
              <w:t>№ 511/12-32-01-02-02)</w:t>
            </w:r>
          </w:p>
        </w:tc>
      </w:tr>
      <w:tr w:rsidR="00F74A65" w:rsidRPr="007125A2" w:rsidTr="00497309">
        <w:tc>
          <w:tcPr>
            <w:tcW w:w="851" w:type="dxa"/>
          </w:tcPr>
          <w:p w:rsidR="00F74A65" w:rsidRPr="00881C9A" w:rsidRDefault="00F74A65" w:rsidP="007203B6">
            <w:pPr>
              <w:pStyle w:val="aa"/>
              <w:jc w:val="both"/>
              <w:rPr>
                <w:rFonts w:ascii="Times New Roman" w:hAnsi="Times New Roman" w:cs="Times New Roman"/>
                <w:color w:val="auto"/>
              </w:rPr>
            </w:pPr>
            <w:r w:rsidRPr="00881C9A">
              <w:rPr>
                <w:rFonts w:ascii="Times New Roman" w:hAnsi="Times New Roman" w:cs="Times New Roman"/>
                <w:color w:val="auto"/>
              </w:rPr>
              <w:lastRenderedPageBreak/>
              <w:t>7.8</w:t>
            </w:r>
          </w:p>
        </w:tc>
        <w:tc>
          <w:tcPr>
            <w:tcW w:w="3118" w:type="dxa"/>
          </w:tcPr>
          <w:p w:rsidR="00F74A65" w:rsidRPr="00881C9A" w:rsidRDefault="00F74A65" w:rsidP="00786875">
            <w:pPr>
              <w:pStyle w:val="aa"/>
              <w:spacing w:after="120"/>
              <w:jc w:val="both"/>
              <w:rPr>
                <w:rStyle w:val="20"/>
                <w:rFonts w:eastAsia="Courier New"/>
                <w:color w:val="auto"/>
                <w:sz w:val="24"/>
                <w:szCs w:val="24"/>
              </w:rPr>
            </w:pPr>
            <w:r w:rsidRPr="00881C9A">
              <w:rPr>
                <w:rStyle w:val="20"/>
                <w:rFonts w:eastAsia="Courier New"/>
                <w:color w:val="auto"/>
                <w:sz w:val="24"/>
                <w:szCs w:val="24"/>
              </w:rPr>
              <w:t xml:space="preserve">Здійснення  оцінки  рівня  виконавської дисципліни в структурних підрозділах ГУ ДПС при виконанні контрольних завдань, визначених дорученнями  органів вищого рівня і власними рішеннями з наданням відповідних пропозицій керівництву ГУ </w:t>
            </w:r>
            <w:r w:rsidRPr="00881C9A">
              <w:rPr>
                <w:rStyle w:val="20"/>
                <w:rFonts w:eastAsia="Courier New"/>
                <w:color w:val="auto"/>
                <w:sz w:val="24"/>
                <w:szCs w:val="24"/>
              </w:rPr>
              <w:lastRenderedPageBreak/>
              <w:t xml:space="preserve">ДПС за результатами проведеної оцінки </w:t>
            </w:r>
          </w:p>
        </w:tc>
        <w:tc>
          <w:tcPr>
            <w:tcW w:w="2127" w:type="dxa"/>
          </w:tcPr>
          <w:p w:rsidR="00F74A65" w:rsidRPr="00881C9A" w:rsidRDefault="00F74A65" w:rsidP="007203B6">
            <w:pPr>
              <w:pStyle w:val="aa"/>
              <w:spacing w:after="120"/>
              <w:rPr>
                <w:rStyle w:val="20"/>
                <w:rFonts w:eastAsia="Courier New"/>
                <w:color w:val="auto"/>
                <w:sz w:val="24"/>
                <w:szCs w:val="24"/>
              </w:rPr>
            </w:pPr>
            <w:r w:rsidRPr="00881C9A">
              <w:rPr>
                <w:rStyle w:val="20"/>
                <w:rFonts w:eastAsia="Courier New"/>
                <w:color w:val="auto"/>
                <w:sz w:val="24"/>
                <w:szCs w:val="24"/>
              </w:rPr>
              <w:lastRenderedPageBreak/>
              <w:t>Організаційно-розпорядче управління</w:t>
            </w:r>
          </w:p>
        </w:tc>
        <w:tc>
          <w:tcPr>
            <w:tcW w:w="1418" w:type="dxa"/>
          </w:tcPr>
          <w:p w:rsidR="00F74A65" w:rsidRPr="00881C9A" w:rsidRDefault="00F74A65" w:rsidP="007203B6">
            <w:pPr>
              <w:pStyle w:val="aa"/>
              <w:spacing w:after="120"/>
              <w:jc w:val="center"/>
              <w:rPr>
                <w:rFonts w:ascii="Times New Roman" w:hAnsi="Times New Roman" w:cs="Times New Roman"/>
                <w:color w:val="auto"/>
              </w:rPr>
            </w:pPr>
            <w:r w:rsidRPr="00881C9A">
              <w:rPr>
                <w:rStyle w:val="20"/>
                <w:rFonts w:eastAsia="Courier New"/>
                <w:color w:val="auto"/>
                <w:sz w:val="24"/>
                <w:szCs w:val="24"/>
              </w:rPr>
              <w:t>Щомісяця</w:t>
            </w:r>
          </w:p>
        </w:tc>
        <w:tc>
          <w:tcPr>
            <w:tcW w:w="7370" w:type="dxa"/>
          </w:tcPr>
          <w:p w:rsidR="00F74A65" w:rsidRPr="00881C9A" w:rsidRDefault="00F74A65" w:rsidP="003B3D47">
            <w:pPr>
              <w:pStyle w:val="aa"/>
              <w:jc w:val="both"/>
              <w:rPr>
                <w:rStyle w:val="20"/>
                <w:rFonts w:eastAsia="Courier New"/>
                <w:sz w:val="24"/>
                <w:szCs w:val="24"/>
              </w:rPr>
            </w:pPr>
            <w:r w:rsidRPr="00881C9A">
              <w:rPr>
                <w:rStyle w:val="20"/>
                <w:rFonts w:eastAsia="Courier New"/>
                <w:sz w:val="24"/>
                <w:szCs w:val="24"/>
              </w:rPr>
              <w:t>Відповідно до Порядку здійснення системної оцінки рівня виконавської дисципліни у структурних підрозділах Головного управління ДПС у Луганській області при виконанні контрольних завдань, визначених дорученнями органів вищого рівня і власними, затвердженого наказом ГУ ДПС від 04.03.2021 № 287 здійснено оцінку рівня виконавської дисципліни в структурних підрозділах ГУ ДПС при виконанні контрольних доручень органів вищого рівня і власних рішень.</w:t>
            </w:r>
          </w:p>
          <w:p w:rsidR="00F74A65" w:rsidRPr="00881C9A" w:rsidRDefault="00F74A65" w:rsidP="00786875">
            <w:pPr>
              <w:pStyle w:val="aa"/>
              <w:jc w:val="both"/>
              <w:rPr>
                <w:rStyle w:val="20"/>
                <w:rFonts w:eastAsia="Courier New"/>
                <w:sz w:val="24"/>
                <w:szCs w:val="24"/>
              </w:rPr>
            </w:pPr>
            <w:r w:rsidRPr="00881C9A">
              <w:rPr>
                <w:rStyle w:val="20"/>
                <w:rFonts w:eastAsia="Courier New"/>
                <w:sz w:val="24"/>
                <w:szCs w:val="24"/>
              </w:rPr>
              <w:t>За результатами оцінки підготовлено 6 доповідних записок керівнику ГУ ДПС (від 12.07.2021 № 269/12-32-01-02-02,</w:t>
            </w:r>
            <w:r w:rsidR="00140B61" w:rsidRPr="00881C9A">
              <w:rPr>
                <w:rStyle w:val="20"/>
                <w:rFonts w:eastAsia="Courier New"/>
                <w:sz w:val="24"/>
                <w:szCs w:val="24"/>
              </w:rPr>
              <w:t xml:space="preserve"> </w:t>
            </w:r>
            <w:r w:rsidRPr="00881C9A">
              <w:rPr>
                <w:rStyle w:val="20"/>
                <w:rFonts w:eastAsia="Courier New"/>
                <w:sz w:val="24"/>
                <w:szCs w:val="24"/>
              </w:rPr>
              <w:t xml:space="preserve"> </w:t>
            </w:r>
          </w:p>
          <w:p w:rsidR="00F74A65" w:rsidRPr="00881C9A" w:rsidRDefault="00F74A65" w:rsidP="003B3D47">
            <w:pPr>
              <w:pStyle w:val="aa"/>
              <w:jc w:val="both"/>
              <w:rPr>
                <w:rStyle w:val="20"/>
                <w:rFonts w:eastAsia="Courier New"/>
                <w:sz w:val="24"/>
                <w:szCs w:val="24"/>
              </w:rPr>
            </w:pPr>
            <w:r w:rsidRPr="00881C9A">
              <w:rPr>
                <w:rStyle w:val="20"/>
                <w:rFonts w:eastAsia="Courier New"/>
                <w:sz w:val="24"/>
                <w:szCs w:val="24"/>
              </w:rPr>
              <w:lastRenderedPageBreak/>
              <w:t>від 12.08.2021  № 312/12-32-01-02-02, від 13.09.2021  № 344/12-32-01-02-02,</w:t>
            </w:r>
            <w:r w:rsidR="00786875" w:rsidRPr="00881C9A">
              <w:rPr>
                <w:rStyle w:val="20"/>
                <w:rFonts w:eastAsia="Courier New"/>
                <w:sz w:val="24"/>
                <w:szCs w:val="24"/>
              </w:rPr>
              <w:t xml:space="preserve"> </w:t>
            </w:r>
            <w:r w:rsidRPr="00881C9A">
              <w:rPr>
                <w:rStyle w:val="20"/>
                <w:rFonts w:eastAsia="Courier New"/>
                <w:sz w:val="24"/>
                <w:szCs w:val="24"/>
              </w:rPr>
              <w:t xml:space="preserve">від 12.10.2021 № 391/12-32-01-02-02, від 12.11.2021 </w:t>
            </w:r>
            <w:r w:rsidR="00F3637F">
              <w:rPr>
                <w:rStyle w:val="20"/>
                <w:rFonts w:eastAsia="Courier New"/>
                <w:sz w:val="24"/>
                <w:szCs w:val="24"/>
              </w:rPr>
              <w:t xml:space="preserve">                       </w:t>
            </w:r>
            <w:r w:rsidRPr="00881C9A">
              <w:rPr>
                <w:rStyle w:val="20"/>
                <w:rFonts w:eastAsia="Courier New"/>
                <w:sz w:val="24"/>
                <w:szCs w:val="24"/>
              </w:rPr>
              <w:t>№ 457/12-32-01-02-02, від 13.12.2021 № 507/12-32-01-02-02).</w:t>
            </w:r>
          </w:p>
          <w:p w:rsidR="00F74A65" w:rsidRPr="00881C9A" w:rsidRDefault="00F74A65" w:rsidP="003B3D47">
            <w:pPr>
              <w:spacing w:after="120"/>
              <w:jc w:val="both"/>
              <w:rPr>
                <w:rStyle w:val="20"/>
                <w:rFonts w:eastAsia="Courier New"/>
                <w:sz w:val="24"/>
                <w:szCs w:val="24"/>
              </w:rPr>
            </w:pPr>
            <w:r w:rsidRPr="00881C9A">
              <w:rPr>
                <w:rStyle w:val="20"/>
                <w:rFonts w:eastAsia="Courier New"/>
                <w:sz w:val="24"/>
                <w:szCs w:val="24"/>
              </w:rPr>
              <w:t xml:space="preserve">Розроблено відповідні доручення до доповідних записок та забезпечено контроль за їх виконанням від 12.07.2021 № 33-д (01), від 12.08.2021 № 38-д (01), від 13.09.2021 № 43-д (01), </w:t>
            </w:r>
            <w:r w:rsidRPr="00881C9A">
              <w:rPr>
                <w:rStyle w:val="af9"/>
                <w:rFonts w:ascii="Times New Roman" w:hAnsi="Times New Roman" w:cs="Times New Roman"/>
                <w:i w:val="0"/>
              </w:rPr>
              <w:t>від 22.10.2021 № 52-д(01), від</w:t>
            </w:r>
            <w:r w:rsidRPr="00881C9A">
              <w:rPr>
                <w:rStyle w:val="af9"/>
                <w:rFonts w:ascii="Times New Roman" w:hAnsi="Times New Roman" w:cs="Times New Roman"/>
                <w:i w:val="0"/>
                <w:color w:val="FF0000"/>
              </w:rPr>
              <w:t xml:space="preserve"> </w:t>
            </w:r>
            <w:r w:rsidRPr="00881C9A">
              <w:rPr>
                <w:rStyle w:val="af9"/>
                <w:rFonts w:ascii="Times New Roman" w:hAnsi="Times New Roman" w:cs="Times New Roman"/>
                <w:i w:val="0"/>
              </w:rPr>
              <w:t>15.11.2021 № 57-д(01), від 14.12.2021 № 62-д(01)</w:t>
            </w:r>
          </w:p>
        </w:tc>
      </w:tr>
      <w:tr w:rsidR="00F74A65" w:rsidRPr="007125A2" w:rsidTr="00497309">
        <w:tc>
          <w:tcPr>
            <w:tcW w:w="851" w:type="dxa"/>
          </w:tcPr>
          <w:p w:rsidR="00F74A65" w:rsidRPr="00881C9A" w:rsidRDefault="00F74A65" w:rsidP="007203B6">
            <w:pPr>
              <w:pStyle w:val="aa"/>
              <w:jc w:val="both"/>
              <w:rPr>
                <w:rFonts w:ascii="Times New Roman" w:hAnsi="Times New Roman" w:cs="Times New Roman"/>
                <w:color w:val="auto"/>
              </w:rPr>
            </w:pPr>
            <w:r w:rsidRPr="00881C9A">
              <w:rPr>
                <w:rFonts w:ascii="Times New Roman" w:hAnsi="Times New Roman" w:cs="Times New Roman"/>
                <w:color w:val="auto"/>
              </w:rPr>
              <w:lastRenderedPageBreak/>
              <w:t>7.9</w:t>
            </w:r>
          </w:p>
        </w:tc>
        <w:tc>
          <w:tcPr>
            <w:tcW w:w="3118" w:type="dxa"/>
          </w:tcPr>
          <w:p w:rsidR="00F74A65" w:rsidRPr="00881C9A" w:rsidRDefault="00F74A65" w:rsidP="00786875">
            <w:pPr>
              <w:spacing w:after="120"/>
              <w:jc w:val="both"/>
              <w:rPr>
                <w:rFonts w:ascii="Times New Roman" w:hAnsi="Times New Roman" w:cs="Times New Roman"/>
                <w:color w:val="auto"/>
              </w:rPr>
            </w:pPr>
            <w:r w:rsidRPr="00881C9A">
              <w:rPr>
                <w:rFonts w:ascii="Times New Roman" w:hAnsi="Times New Roman" w:cs="Times New Roman"/>
                <w:color w:val="auto"/>
              </w:rPr>
              <w:t>Здійснення системного автоматизованого контролю засобами ІТС «Управління документами» за наданням відповідей на звернення громадян, запити на публічну інформацію та звернення, що надійшли від Державної установи «Урядовий контактний центр»</w:t>
            </w:r>
          </w:p>
        </w:tc>
        <w:tc>
          <w:tcPr>
            <w:tcW w:w="2127" w:type="dxa"/>
          </w:tcPr>
          <w:p w:rsidR="00F74A65" w:rsidRPr="00881C9A" w:rsidRDefault="00F74A65" w:rsidP="007203B6">
            <w:pPr>
              <w:spacing w:after="120"/>
              <w:rPr>
                <w:rStyle w:val="20"/>
                <w:rFonts w:eastAsia="Courier New"/>
                <w:color w:val="auto"/>
                <w:sz w:val="24"/>
                <w:szCs w:val="24"/>
              </w:rPr>
            </w:pPr>
            <w:r w:rsidRPr="00881C9A">
              <w:rPr>
                <w:rStyle w:val="20"/>
                <w:rFonts w:eastAsia="Courier New"/>
                <w:color w:val="auto"/>
                <w:sz w:val="24"/>
                <w:szCs w:val="24"/>
              </w:rPr>
              <w:t>Організаційно-розпорядче управління</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9B24B8">
            <w:pPr>
              <w:jc w:val="both"/>
              <w:rPr>
                <w:rFonts w:ascii="Times New Roman" w:hAnsi="Times New Roman" w:cs="Times New Roman"/>
              </w:rPr>
            </w:pPr>
            <w:r w:rsidRPr="00881C9A">
              <w:rPr>
                <w:rFonts w:ascii="Times New Roman" w:hAnsi="Times New Roman" w:cs="Times New Roman"/>
              </w:rPr>
              <w:t>Протягом звітного періоду надійшло 198 звернень громадян, запитів на отримання публічної інформації, які в повному обсязі  поставлено на автоматизований контроль.</w:t>
            </w:r>
          </w:p>
          <w:p w:rsidR="00F74A65" w:rsidRPr="00881C9A" w:rsidRDefault="00F74A65" w:rsidP="009B24B8">
            <w:pPr>
              <w:jc w:val="both"/>
              <w:rPr>
                <w:rFonts w:ascii="Times New Roman" w:hAnsi="Times New Roman" w:cs="Times New Roman"/>
              </w:rPr>
            </w:pPr>
            <w:r w:rsidRPr="00881C9A">
              <w:rPr>
                <w:rFonts w:ascii="Times New Roman" w:hAnsi="Times New Roman" w:cs="Times New Roman"/>
              </w:rPr>
              <w:t>Для вжиття вичерпних заходів щодо забезпечення своєчасного і якісного виконання контрольних доручень, сформовано переліки-нагадування встановлених контрольних доручень, термін яких настає/минув, та в електронному вигляді направлено до структурних підрозділів 25 службових листів  (від 02.07.2021 № 254/12-32-01-05-01, від 09.07.2021 № 267/12-32-01-05-01,</w:t>
            </w:r>
            <w:r w:rsidR="00786875" w:rsidRPr="00881C9A">
              <w:rPr>
                <w:rFonts w:ascii="Times New Roman" w:hAnsi="Times New Roman" w:cs="Times New Roman"/>
              </w:rPr>
              <w:t xml:space="preserve"> </w:t>
            </w:r>
            <w:r w:rsidRPr="00881C9A">
              <w:rPr>
                <w:rFonts w:ascii="Times New Roman" w:hAnsi="Times New Roman" w:cs="Times New Roman"/>
              </w:rPr>
              <w:t>від 16.07.2021 № 281/12-32-01-05-01,</w:t>
            </w:r>
            <w:r w:rsidR="00786875" w:rsidRPr="00881C9A">
              <w:rPr>
                <w:rFonts w:ascii="Times New Roman" w:hAnsi="Times New Roman" w:cs="Times New Roman"/>
              </w:rPr>
              <w:t xml:space="preserve"> </w:t>
            </w:r>
            <w:r w:rsidRPr="00881C9A">
              <w:rPr>
                <w:rFonts w:ascii="Times New Roman" w:hAnsi="Times New Roman" w:cs="Times New Roman"/>
              </w:rPr>
              <w:t>від 23.07.2021 № 289/12-32-01-05-01,</w:t>
            </w:r>
            <w:r w:rsidR="00786875" w:rsidRPr="00881C9A">
              <w:rPr>
                <w:rFonts w:ascii="Times New Roman" w:hAnsi="Times New Roman" w:cs="Times New Roman"/>
              </w:rPr>
              <w:t xml:space="preserve"> </w:t>
            </w:r>
            <w:r w:rsidRPr="00881C9A">
              <w:rPr>
                <w:rFonts w:ascii="Times New Roman" w:hAnsi="Times New Roman" w:cs="Times New Roman"/>
              </w:rPr>
              <w:t xml:space="preserve">від 30.07.2021 </w:t>
            </w:r>
            <w:r w:rsidR="00F3637F">
              <w:rPr>
                <w:rFonts w:ascii="Times New Roman" w:hAnsi="Times New Roman" w:cs="Times New Roman"/>
              </w:rPr>
              <w:t xml:space="preserve">                       </w:t>
            </w:r>
            <w:r w:rsidRPr="00881C9A">
              <w:rPr>
                <w:rFonts w:ascii="Times New Roman" w:hAnsi="Times New Roman" w:cs="Times New Roman"/>
              </w:rPr>
              <w:t>№ 298/12-32-01-05-01,</w:t>
            </w:r>
            <w:r w:rsidR="00786875" w:rsidRPr="00881C9A">
              <w:rPr>
                <w:rFonts w:ascii="Times New Roman" w:hAnsi="Times New Roman" w:cs="Times New Roman"/>
              </w:rPr>
              <w:t xml:space="preserve"> </w:t>
            </w:r>
            <w:r w:rsidRPr="00881C9A">
              <w:rPr>
                <w:rFonts w:ascii="Times New Roman" w:hAnsi="Times New Roman" w:cs="Times New Roman"/>
              </w:rPr>
              <w:t>від 06.08.2021 № 307/12-32-01-05-01,</w:t>
            </w:r>
            <w:r w:rsidR="00786875" w:rsidRPr="00881C9A">
              <w:rPr>
                <w:rFonts w:ascii="Times New Roman" w:hAnsi="Times New Roman" w:cs="Times New Roman"/>
              </w:rPr>
              <w:t xml:space="preserve"> </w:t>
            </w:r>
            <w:r w:rsidRPr="00881C9A">
              <w:rPr>
                <w:rFonts w:ascii="Times New Roman" w:hAnsi="Times New Roman" w:cs="Times New Roman"/>
              </w:rPr>
              <w:t>від 13.08.2021 № 315/12-32-01-05-01,</w:t>
            </w:r>
            <w:r w:rsidR="00786875" w:rsidRPr="00881C9A">
              <w:rPr>
                <w:rFonts w:ascii="Times New Roman" w:hAnsi="Times New Roman" w:cs="Times New Roman"/>
              </w:rPr>
              <w:t xml:space="preserve"> </w:t>
            </w:r>
            <w:r w:rsidRPr="00881C9A">
              <w:rPr>
                <w:rFonts w:ascii="Times New Roman" w:hAnsi="Times New Roman" w:cs="Times New Roman"/>
              </w:rPr>
              <w:t>від 20.08.2021 № 320/12-32-01-05-01,</w:t>
            </w:r>
            <w:r w:rsidR="00786875" w:rsidRPr="00881C9A">
              <w:rPr>
                <w:rFonts w:ascii="Times New Roman" w:hAnsi="Times New Roman" w:cs="Times New Roman"/>
              </w:rPr>
              <w:t xml:space="preserve"> </w:t>
            </w:r>
            <w:r w:rsidRPr="00881C9A">
              <w:rPr>
                <w:rFonts w:ascii="Times New Roman" w:hAnsi="Times New Roman" w:cs="Times New Roman"/>
              </w:rPr>
              <w:t>від 27.08.2021 № 326/12-32-01-05-01,</w:t>
            </w:r>
            <w:r w:rsidR="00786875" w:rsidRPr="00881C9A">
              <w:rPr>
                <w:rFonts w:ascii="Times New Roman" w:hAnsi="Times New Roman" w:cs="Times New Roman"/>
              </w:rPr>
              <w:t xml:space="preserve"> </w:t>
            </w:r>
            <w:r w:rsidRPr="00881C9A">
              <w:rPr>
                <w:rFonts w:ascii="Times New Roman" w:hAnsi="Times New Roman" w:cs="Times New Roman"/>
              </w:rPr>
              <w:t>від 03.09.2021 № 335/12-32-01-05-01,</w:t>
            </w:r>
            <w:r w:rsidR="00786875" w:rsidRPr="00881C9A">
              <w:rPr>
                <w:rFonts w:ascii="Times New Roman" w:hAnsi="Times New Roman" w:cs="Times New Roman"/>
              </w:rPr>
              <w:t xml:space="preserve"> </w:t>
            </w:r>
            <w:r w:rsidRPr="00881C9A">
              <w:rPr>
                <w:rFonts w:ascii="Times New Roman" w:hAnsi="Times New Roman" w:cs="Times New Roman"/>
              </w:rPr>
              <w:t>від 10.09.2021 № 342/12-32-01-05-01,</w:t>
            </w:r>
            <w:r w:rsidR="00786875" w:rsidRPr="00881C9A">
              <w:rPr>
                <w:rFonts w:ascii="Times New Roman" w:hAnsi="Times New Roman" w:cs="Times New Roman"/>
              </w:rPr>
              <w:t xml:space="preserve"> </w:t>
            </w:r>
            <w:r w:rsidRPr="00881C9A">
              <w:rPr>
                <w:rFonts w:ascii="Times New Roman" w:hAnsi="Times New Roman" w:cs="Times New Roman"/>
              </w:rPr>
              <w:t xml:space="preserve">від 17.09.2021 </w:t>
            </w:r>
            <w:r w:rsidR="00F3637F">
              <w:rPr>
                <w:rFonts w:ascii="Times New Roman" w:hAnsi="Times New Roman" w:cs="Times New Roman"/>
              </w:rPr>
              <w:t xml:space="preserve">                      </w:t>
            </w:r>
            <w:r w:rsidRPr="00881C9A">
              <w:rPr>
                <w:rFonts w:ascii="Times New Roman" w:hAnsi="Times New Roman" w:cs="Times New Roman"/>
              </w:rPr>
              <w:t>№ 352/12-32-01-05-01,</w:t>
            </w:r>
            <w:r w:rsidR="00786875" w:rsidRPr="00881C9A">
              <w:rPr>
                <w:rFonts w:ascii="Times New Roman" w:hAnsi="Times New Roman" w:cs="Times New Roman"/>
              </w:rPr>
              <w:t xml:space="preserve"> </w:t>
            </w:r>
            <w:r w:rsidRPr="00881C9A">
              <w:rPr>
                <w:rFonts w:ascii="Times New Roman" w:hAnsi="Times New Roman" w:cs="Times New Roman"/>
              </w:rPr>
              <w:t>від 24.09.2021 № 360/12-32-01-05-01,</w:t>
            </w:r>
            <w:r w:rsidR="00116D62" w:rsidRPr="00881C9A">
              <w:rPr>
                <w:rFonts w:ascii="Times New Roman" w:hAnsi="Times New Roman" w:cs="Times New Roman"/>
              </w:rPr>
              <w:t xml:space="preserve"> </w:t>
            </w:r>
            <w:r w:rsidRPr="00881C9A">
              <w:rPr>
                <w:rFonts w:ascii="Times New Roman" w:hAnsi="Times New Roman" w:cs="Times New Roman"/>
              </w:rPr>
              <w:t>від 01.10.2021 № 371/12-32-01-05-01,</w:t>
            </w:r>
            <w:r w:rsidR="00116D62" w:rsidRPr="00881C9A">
              <w:rPr>
                <w:rFonts w:ascii="Times New Roman" w:hAnsi="Times New Roman" w:cs="Times New Roman"/>
              </w:rPr>
              <w:t xml:space="preserve"> </w:t>
            </w:r>
            <w:r w:rsidRPr="00881C9A">
              <w:rPr>
                <w:rFonts w:ascii="Times New Roman" w:hAnsi="Times New Roman" w:cs="Times New Roman"/>
              </w:rPr>
              <w:t>від 08.10.2021 № 386/12-32-01-05-01,</w:t>
            </w:r>
            <w:r w:rsidR="00116D62" w:rsidRPr="00881C9A">
              <w:rPr>
                <w:rFonts w:ascii="Times New Roman" w:hAnsi="Times New Roman" w:cs="Times New Roman"/>
              </w:rPr>
              <w:t xml:space="preserve"> </w:t>
            </w:r>
            <w:r w:rsidRPr="00881C9A">
              <w:rPr>
                <w:rFonts w:ascii="Times New Roman" w:hAnsi="Times New Roman" w:cs="Times New Roman"/>
              </w:rPr>
              <w:t>від 13.10.2021 № 397/12-32-01-05-01,</w:t>
            </w:r>
            <w:r w:rsidR="00116D62" w:rsidRPr="00881C9A">
              <w:rPr>
                <w:rFonts w:ascii="Times New Roman" w:hAnsi="Times New Roman" w:cs="Times New Roman"/>
              </w:rPr>
              <w:t xml:space="preserve"> </w:t>
            </w:r>
            <w:r w:rsidRPr="00881C9A">
              <w:rPr>
                <w:rFonts w:ascii="Times New Roman" w:hAnsi="Times New Roman" w:cs="Times New Roman"/>
              </w:rPr>
              <w:t>від 22.10.2021 № 410/12-32-01-05-01,</w:t>
            </w:r>
            <w:r w:rsidR="00116D62" w:rsidRPr="00881C9A">
              <w:rPr>
                <w:rFonts w:ascii="Times New Roman" w:hAnsi="Times New Roman" w:cs="Times New Roman"/>
              </w:rPr>
              <w:t xml:space="preserve"> </w:t>
            </w:r>
            <w:r w:rsidRPr="00881C9A">
              <w:rPr>
                <w:rFonts w:ascii="Times New Roman" w:hAnsi="Times New Roman" w:cs="Times New Roman"/>
              </w:rPr>
              <w:t>від 29.10.2021 № 423/12-32-01-05-01,</w:t>
            </w:r>
            <w:r w:rsidR="00116D62" w:rsidRPr="00881C9A">
              <w:rPr>
                <w:rFonts w:ascii="Times New Roman" w:hAnsi="Times New Roman" w:cs="Times New Roman"/>
              </w:rPr>
              <w:t xml:space="preserve"> </w:t>
            </w:r>
            <w:r w:rsidRPr="00881C9A">
              <w:rPr>
                <w:rFonts w:ascii="Times New Roman" w:hAnsi="Times New Roman" w:cs="Times New Roman"/>
              </w:rPr>
              <w:t xml:space="preserve">від 12.11.2021 </w:t>
            </w:r>
            <w:r w:rsidR="00F3637F">
              <w:rPr>
                <w:rFonts w:ascii="Times New Roman" w:hAnsi="Times New Roman" w:cs="Times New Roman"/>
              </w:rPr>
              <w:t xml:space="preserve">                           </w:t>
            </w:r>
            <w:r w:rsidRPr="00881C9A">
              <w:rPr>
                <w:rFonts w:ascii="Times New Roman" w:hAnsi="Times New Roman" w:cs="Times New Roman"/>
              </w:rPr>
              <w:t>№ 456/12-32-01-05-01,</w:t>
            </w:r>
            <w:r w:rsidR="00116D62" w:rsidRPr="00881C9A">
              <w:rPr>
                <w:rFonts w:ascii="Times New Roman" w:hAnsi="Times New Roman" w:cs="Times New Roman"/>
              </w:rPr>
              <w:t xml:space="preserve"> </w:t>
            </w:r>
            <w:r w:rsidRPr="00881C9A">
              <w:rPr>
                <w:rFonts w:ascii="Times New Roman" w:hAnsi="Times New Roman" w:cs="Times New Roman"/>
              </w:rPr>
              <w:t>від 19.11.2021 № 471/12-32-01-05-01,</w:t>
            </w:r>
            <w:r w:rsidR="00116D62" w:rsidRPr="00881C9A">
              <w:rPr>
                <w:rFonts w:ascii="Times New Roman" w:hAnsi="Times New Roman" w:cs="Times New Roman"/>
              </w:rPr>
              <w:t xml:space="preserve"> </w:t>
            </w:r>
            <w:r w:rsidRPr="00881C9A">
              <w:rPr>
                <w:rFonts w:ascii="Times New Roman" w:hAnsi="Times New Roman" w:cs="Times New Roman"/>
              </w:rPr>
              <w:t>від 26.11.2021 № 481/12-32-01-05-01,</w:t>
            </w:r>
            <w:r w:rsidR="00116D62" w:rsidRPr="00881C9A">
              <w:rPr>
                <w:rFonts w:ascii="Times New Roman" w:hAnsi="Times New Roman" w:cs="Times New Roman"/>
              </w:rPr>
              <w:t xml:space="preserve"> </w:t>
            </w:r>
            <w:r w:rsidRPr="00881C9A">
              <w:rPr>
                <w:rFonts w:ascii="Times New Roman" w:hAnsi="Times New Roman" w:cs="Times New Roman"/>
              </w:rPr>
              <w:t>від 03.12.2021 № 495/12-32-01-05-01,</w:t>
            </w:r>
            <w:r w:rsidR="00116D62" w:rsidRPr="00881C9A">
              <w:rPr>
                <w:rFonts w:ascii="Times New Roman" w:hAnsi="Times New Roman" w:cs="Times New Roman"/>
              </w:rPr>
              <w:t xml:space="preserve"> </w:t>
            </w:r>
            <w:r w:rsidRPr="00881C9A">
              <w:rPr>
                <w:rFonts w:ascii="Times New Roman" w:hAnsi="Times New Roman" w:cs="Times New Roman"/>
              </w:rPr>
              <w:t>від 10.12.2021 № 505/12-32-01-05-01,</w:t>
            </w:r>
            <w:r w:rsidR="00116D62" w:rsidRPr="00881C9A">
              <w:rPr>
                <w:rFonts w:ascii="Times New Roman" w:hAnsi="Times New Roman" w:cs="Times New Roman"/>
              </w:rPr>
              <w:t xml:space="preserve"> </w:t>
            </w:r>
            <w:r w:rsidRPr="00881C9A">
              <w:rPr>
                <w:rFonts w:ascii="Times New Roman" w:hAnsi="Times New Roman" w:cs="Times New Roman"/>
              </w:rPr>
              <w:t>від 17.12.2021 № 514/12-32-01-05-01,</w:t>
            </w:r>
            <w:r w:rsidR="00116D62" w:rsidRPr="00881C9A">
              <w:rPr>
                <w:rFonts w:ascii="Times New Roman" w:hAnsi="Times New Roman" w:cs="Times New Roman"/>
              </w:rPr>
              <w:t xml:space="preserve"> </w:t>
            </w:r>
            <w:r w:rsidRPr="00881C9A">
              <w:rPr>
                <w:rFonts w:ascii="Times New Roman" w:hAnsi="Times New Roman" w:cs="Times New Roman"/>
              </w:rPr>
              <w:t>від 24.12.2021 № 530/12-32-01-05-01).</w:t>
            </w:r>
          </w:p>
          <w:p w:rsidR="00F74A65" w:rsidRPr="00881C9A" w:rsidRDefault="00F74A65" w:rsidP="009B24B8">
            <w:pPr>
              <w:jc w:val="both"/>
              <w:rPr>
                <w:rFonts w:ascii="Times New Roman" w:hAnsi="Times New Roman" w:cs="Times New Roman"/>
              </w:rPr>
            </w:pPr>
            <w:r w:rsidRPr="00881C9A">
              <w:rPr>
                <w:rFonts w:ascii="Times New Roman" w:hAnsi="Times New Roman" w:cs="Times New Roman"/>
              </w:rPr>
              <w:t>За результатами оцінки підготовлено 6 доповідних записок керівнику ГУ ДПС (від 12.07.2021 № 271/12-32-01-05-01,</w:t>
            </w:r>
            <w:r w:rsidR="00116D62" w:rsidRPr="00881C9A">
              <w:rPr>
                <w:rFonts w:ascii="Times New Roman" w:hAnsi="Times New Roman" w:cs="Times New Roman"/>
              </w:rPr>
              <w:t xml:space="preserve"> </w:t>
            </w:r>
            <w:r w:rsidRPr="00881C9A">
              <w:rPr>
                <w:rFonts w:ascii="Times New Roman" w:hAnsi="Times New Roman" w:cs="Times New Roman"/>
              </w:rPr>
              <w:t xml:space="preserve">від </w:t>
            </w:r>
            <w:r w:rsidRPr="00881C9A">
              <w:rPr>
                <w:rFonts w:ascii="Times New Roman" w:hAnsi="Times New Roman" w:cs="Times New Roman"/>
              </w:rPr>
              <w:lastRenderedPageBreak/>
              <w:t>12.08.2021 № 313/12-32-01-05-01,</w:t>
            </w:r>
            <w:r w:rsidR="00116D62" w:rsidRPr="00881C9A">
              <w:rPr>
                <w:rFonts w:ascii="Times New Roman" w:hAnsi="Times New Roman" w:cs="Times New Roman"/>
              </w:rPr>
              <w:t xml:space="preserve"> </w:t>
            </w:r>
            <w:r w:rsidRPr="00881C9A">
              <w:rPr>
                <w:rFonts w:ascii="Times New Roman" w:hAnsi="Times New Roman" w:cs="Times New Roman"/>
              </w:rPr>
              <w:t>від 10.09.2021 № 343/12-32-01-05-01,</w:t>
            </w:r>
            <w:r w:rsidR="00116D62" w:rsidRPr="00881C9A">
              <w:rPr>
                <w:rFonts w:ascii="Times New Roman" w:hAnsi="Times New Roman" w:cs="Times New Roman"/>
              </w:rPr>
              <w:t xml:space="preserve"> </w:t>
            </w:r>
            <w:r w:rsidRPr="00881C9A">
              <w:rPr>
                <w:rFonts w:ascii="Times New Roman" w:hAnsi="Times New Roman" w:cs="Times New Roman"/>
              </w:rPr>
              <w:t>від 12.10.2021 № 390/12-32-01-05-01,</w:t>
            </w:r>
            <w:r w:rsidR="00116D62" w:rsidRPr="00881C9A">
              <w:rPr>
                <w:rFonts w:ascii="Times New Roman" w:hAnsi="Times New Roman" w:cs="Times New Roman"/>
              </w:rPr>
              <w:t xml:space="preserve"> </w:t>
            </w:r>
            <w:r w:rsidRPr="00881C9A">
              <w:rPr>
                <w:rFonts w:ascii="Times New Roman" w:hAnsi="Times New Roman" w:cs="Times New Roman"/>
              </w:rPr>
              <w:t>від 12.11.2021 № 459/12-32-01-05-01,</w:t>
            </w:r>
            <w:r w:rsidR="00116D62" w:rsidRPr="00881C9A">
              <w:rPr>
                <w:rFonts w:ascii="Times New Roman" w:hAnsi="Times New Roman" w:cs="Times New Roman"/>
              </w:rPr>
              <w:t xml:space="preserve"> </w:t>
            </w:r>
            <w:r w:rsidRPr="00881C9A">
              <w:rPr>
                <w:rFonts w:ascii="Times New Roman" w:hAnsi="Times New Roman" w:cs="Times New Roman"/>
              </w:rPr>
              <w:t xml:space="preserve">від 10.12.2021 № 503/12-32-01-05-01). </w:t>
            </w:r>
          </w:p>
          <w:p w:rsidR="00F74A65" w:rsidRPr="00881C9A" w:rsidRDefault="00F74A65" w:rsidP="009B24B8">
            <w:pPr>
              <w:autoSpaceDE w:val="0"/>
              <w:autoSpaceDN w:val="0"/>
              <w:adjustRightInd w:val="0"/>
              <w:jc w:val="both"/>
              <w:rPr>
                <w:rFonts w:ascii="Times New Roman" w:eastAsia="Times New Roman" w:hAnsi="Times New Roman" w:cs="Times New Roman"/>
              </w:rPr>
            </w:pPr>
            <w:r w:rsidRPr="00881C9A">
              <w:rPr>
                <w:rFonts w:ascii="Times New Roman" w:eastAsia="Calibri" w:hAnsi="Times New Roman" w:cs="Times New Roman"/>
              </w:rPr>
              <w:t>Розроблено доручення до доповідної записки від 10.09.2021 № 42-д (01), яке</w:t>
            </w:r>
            <w:r w:rsidRPr="00881C9A">
              <w:rPr>
                <w:rFonts w:ascii="Times New Roman" w:eastAsia="Times New Roman" w:hAnsi="Times New Roman" w:cs="Times New Roman"/>
              </w:rPr>
              <w:t xml:space="preserve"> доведено керівникам структурних підрозділів та здійснено контроль за його виконанням.</w:t>
            </w:r>
          </w:p>
          <w:p w:rsidR="00F74A65" w:rsidRPr="00881C9A" w:rsidRDefault="00F74A65" w:rsidP="009B24B8">
            <w:pPr>
              <w:jc w:val="both"/>
              <w:rPr>
                <w:rFonts w:ascii="Times New Roman" w:hAnsi="Times New Roman" w:cs="Times New Roman"/>
              </w:rPr>
            </w:pPr>
            <w:r w:rsidRPr="00881C9A">
              <w:rPr>
                <w:rFonts w:ascii="Times New Roman" w:eastAsia="Calibri" w:hAnsi="Times New Roman" w:cs="Times New Roman"/>
              </w:rPr>
              <w:t xml:space="preserve">За фактами порушення виконавської дисципліни </w:t>
            </w:r>
            <w:r w:rsidRPr="00881C9A">
              <w:rPr>
                <w:rFonts w:ascii="Times New Roman" w:eastAsia="Times New Roman" w:hAnsi="Times New Roman" w:cs="Times New Roman"/>
              </w:rPr>
              <w:t>попереджено працівників про персональну відповідальність за своєчасність, повноту та якість виконання контрольних доручень.</w:t>
            </w:r>
          </w:p>
          <w:p w:rsidR="00F74A65" w:rsidRPr="00881C9A" w:rsidRDefault="00F74A65" w:rsidP="009B24B8">
            <w:pPr>
              <w:jc w:val="both"/>
              <w:rPr>
                <w:rFonts w:ascii="Times New Roman" w:hAnsi="Times New Roman" w:cs="Times New Roman"/>
              </w:rPr>
            </w:pPr>
            <w:r w:rsidRPr="00881C9A">
              <w:rPr>
                <w:rFonts w:ascii="Times New Roman" w:hAnsi="Times New Roman" w:cs="Times New Roman"/>
              </w:rPr>
              <w:t>Виконано 46 доручень з розгляду звернень заявників, які звернулись на урядову телефонну «гарячу лінію» та надійшли до ГУ ДПС від державної установи «Урядовий контактний центр».</w:t>
            </w:r>
          </w:p>
          <w:p w:rsidR="00F74A65" w:rsidRPr="00881C9A" w:rsidRDefault="00F74A65" w:rsidP="003E3436">
            <w:pPr>
              <w:pStyle w:val="aa"/>
              <w:spacing w:after="120"/>
              <w:jc w:val="both"/>
              <w:rPr>
                <w:rStyle w:val="20"/>
                <w:rFonts w:eastAsia="Courier New"/>
                <w:color w:val="auto"/>
                <w:sz w:val="24"/>
                <w:szCs w:val="24"/>
              </w:rPr>
            </w:pPr>
            <w:r w:rsidRPr="00881C9A">
              <w:rPr>
                <w:rFonts w:ascii="Times New Roman" w:hAnsi="Times New Roman" w:cs="Times New Roman"/>
              </w:rPr>
              <w:t>Основні питання, які розглянуто стосувалися перерахування ЄСВ, списання боргу, надання роз’яснень,  тощо</w:t>
            </w:r>
          </w:p>
        </w:tc>
      </w:tr>
      <w:tr w:rsidR="00F74A65" w:rsidRPr="007125A2" w:rsidTr="00497309">
        <w:tc>
          <w:tcPr>
            <w:tcW w:w="851" w:type="dxa"/>
          </w:tcPr>
          <w:p w:rsidR="00F74A65" w:rsidRPr="00881C9A" w:rsidRDefault="00F74A65" w:rsidP="00D401C0">
            <w:pPr>
              <w:pStyle w:val="aa"/>
              <w:jc w:val="both"/>
              <w:rPr>
                <w:rFonts w:ascii="Times New Roman" w:hAnsi="Times New Roman" w:cs="Times New Roman"/>
                <w:color w:val="auto"/>
              </w:rPr>
            </w:pPr>
            <w:r w:rsidRPr="00881C9A">
              <w:rPr>
                <w:rFonts w:ascii="Times New Roman" w:hAnsi="Times New Roman" w:cs="Times New Roman"/>
                <w:color w:val="auto"/>
              </w:rPr>
              <w:lastRenderedPageBreak/>
              <w:t>7.10</w:t>
            </w:r>
          </w:p>
        </w:tc>
        <w:tc>
          <w:tcPr>
            <w:tcW w:w="3118" w:type="dxa"/>
          </w:tcPr>
          <w:p w:rsidR="00F74A65" w:rsidRPr="00881C9A" w:rsidRDefault="00F74A65" w:rsidP="00116D62">
            <w:pPr>
              <w:pStyle w:val="Style4"/>
              <w:widowControl/>
              <w:spacing w:after="120" w:line="240" w:lineRule="auto"/>
              <w:ind w:right="57"/>
              <w:rPr>
                <w:lang w:val="uk-UA"/>
              </w:rPr>
            </w:pPr>
            <w:r w:rsidRPr="00881C9A">
              <w:rPr>
                <w:rStyle w:val="FontStyle26"/>
                <w:color w:val="auto"/>
                <w:sz w:val="24"/>
                <w:szCs w:val="24"/>
                <w:lang w:val="uk-UA"/>
              </w:rPr>
              <w:t>Організація роботи з приймання, реєстрації, обробки, постановки на автоматизований контроль завдань у системі електронного документообігу вхідної кореспонденції та приймання, реєстрації, обробки вихідної кореспонденції</w:t>
            </w:r>
          </w:p>
        </w:tc>
        <w:tc>
          <w:tcPr>
            <w:tcW w:w="2127" w:type="dxa"/>
          </w:tcPr>
          <w:p w:rsidR="00F74A65" w:rsidRPr="00881C9A" w:rsidRDefault="00F74A65" w:rsidP="007203B6">
            <w:pPr>
              <w:rPr>
                <w:rStyle w:val="20"/>
                <w:rFonts w:eastAsia="Courier New"/>
                <w:color w:val="auto"/>
                <w:sz w:val="24"/>
                <w:szCs w:val="24"/>
              </w:rPr>
            </w:pPr>
            <w:r w:rsidRPr="00881C9A">
              <w:rPr>
                <w:rStyle w:val="20"/>
                <w:rFonts w:eastAsia="Courier New"/>
                <w:color w:val="auto"/>
                <w:sz w:val="24"/>
                <w:szCs w:val="24"/>
              </w:rPr>
              <w:t>Організаційно-розпорядче управління</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5D2756">
            <w:pPr>
              <w:jc w:val="both"/>
              <w:rPr>
                <w:rFonts w:ascii="Times New Roman" w:hAnsi="Times New Roman" w:cs="Times New Roman"/>
              </w:rPr>
            </w:pPr>
            <w:r w:rsidRPr="00881C9A">
              <w:rPr>
                <w:rFonts w:ascii="Times New Roman" w:hAnsi="Times New Roman" w:cs="Times New Roman"/>
              </w:rPr>
              <w:t>Прийнято, зареєстровано, оброблено 28453 документа вхідної кореспонденції та 22441 документ вихідної кореспонденції, поставлено на автоматизований контроль 2993 контрольних завдання у системі електронного документообігу ІТС «Управління документами».</w:t>
            </w:r>
          </w:p>
          <w:p w:rsidR="00F74A65" w:rsidRPr="00881C9A" w:rsidRDefault="00F74A65" w:rsidP="003E3436">
            <w:pPr>
              <w:spacing w:after="120"/>
              <w:jc w:val="both"/>
              <w:rPr>
                <w:rStyle w:val="20"/>
                <w:rFonts w:eastAsia="Courier New"/>
                <w:color w:val="auto"/>
                <w:sz w:val="24"/>
                <w:szCs w:val="24"/>
              </w:rPr>
            </w:pPr>
            <w:r w:rsidRPr="00881C9A">
              <w:rPr>
                <w:rFonts w:ascii="Times New Roman" w:hAnsi="Times New Roman" w:cs="Times New Roman"/>
              </w:rPr>
              <w:t>Забезпечено прийом та реєстрацію вхідної кореспонденції при здійснені прийому суб’єктів звернень за отриманням адміністративних послуг посадовими особами у місцях їх прийому, у тому числі у Центрах обслуговування платників (службові листи від 23.07.2021 № 290/12-32-01-04-20, 25.08.2021 № 324/12-32-01-04-20, від 29.09.2021 № 358/12-32-01-04-20, від 22.10.2021 № 412/12-32-01-04-20, від 25.11.2021 № 479/12-32-01-04-20,</w:t>
            </w:r>
            <w:r w:rsidR="00116D62" w:rsidRPr="00881C9A">
              <w:rPr>
                <w:rFonts w:ascii="Times New Roman" w:hAnsi="Times New Roman" w:cs="Times New Roman"/>
              </w:rPr>
              <w:t xml:space="preserve"> </w:t>
            </w:r>
            <w:r w:rsidRPr="00881C9A">
              <w:rPr>
                <w:rFonts w:ascii="Times New Roman" w:hAnsi="Times New Roman" w:cs="Times New Roman"/>
              </w:rPr>
              <w:t>від 23.12.2021 № 525/12-32-01-04-20)</w:t>
            </w:r>
          </w:p>
        </w:tc>
      </w:tr>
      <w:tr w:rsidR="00F74A65" w:rsidRPr="007125A2" w:rsidTr="00497309">
        <w:tc>
          <w:tcPr>
            <w:tcW w:w="851" w:type="dxa"/>
          </w:tcPr>
          <w:p w:rsidR="00F74A65" w:rsidRPr="00881C9A" w:rsidRDefault="00F74A65" w:rsidP="00D401C0">
            <w:pPr>
              <w:pStyle w:val="aa"/>
              <w:jc w:val="both"/>
              <w:rPr>
                <w:rFonts w:ascii="Times New Roman" w:hAnsi="Times New Roman" w:cs="Times New Roman"/>
                <w:color w:val="auto"/>
              </w:rPr>
            </w:pPr>
            <w:r w:rsidRPr="00881C9A">
              <w:rPr>
                <w:rFonts w:ascii="Times New Roman" w:hAnsi="Times New Roman" w:cs="Times New Roman"/>
                <w:color w:val="auto"/>
              </w:rPr>
              <w:t>7.11</w:t>
            </w:r>
          </w:p>
        </w:tc>
        <w:tc>
          <w:tcPr>
            <w:tcW w:w="3118" w:type="dxa"/>
          </w:tcPr>
          <w:p w:rsidR="00F74A65" w:rsidRPr="00881C9A" w:rsidRDefault="00F74A65" w:rsidP="00116D62">
            <w:pPr>
              <w:pStyle w:val="Style15"/>
              <w:widowControl/>
              <w:spacing w:after="120" w:line="240" w:lineRule="auto"/>
              <w:ind w:firstLine="33"/>
              <w:rPr>
                <w:rStyle w:val="FontStyle26"/>
                <w:color w:val="auto"/>
                <w:sz w:val="24"/>
                <w:szCs w:val="24"/>
              </w:rPr>
            </w:pPr>
            <w:r w:rsidRPr="00881C9A">
              <w:rPr>
                <w:rFonts w:eastAsia="Times New Roman"/>
                <w:lang w:val="uk-UA"/>
              </w:rPr>
              <w:t xml:space="preserve">Організація та здійснення контролю  за  роботою  структурних  підрозділів  </w:t>
            </w:r>
            <w:r w:rsidRPr="00881C9A">
              <w:rPr>
                <w:rFonts w:eastAsia="Times New Roman"/>
                <w:lang w:val="uk-UA"/>
              </w:rPr>
              <w:lastRenderedPageBreak/>
              <w:t xml:space="preserve">ГУ ДПС з документами з грифом «Для службового користування» </w:t>
            </w:r>
          </w:p>
        </w:tc>
        <w:tc>
          <w:tcPr>
            <w:tcW w:w="2127" w:type="dxa"/>
          </w:tcPr>
          <w:p w:rsidR="00F74A65" w:rsidRPr="00881C9A" w:rsidRDefault="00F74A65" w:rsidP="007203B6">
            <w:pPr>
              <w:spacing w:after="120"/>
              <w:rPr>
                <w:rFonts w:ascii="Times New Roman" w:hAnsi="Times New Roman" w:cs="Times New Roman"/>
                <w:color w:val="auto"/>
              </w:rPr>
            </w:pPr>
            <w:r w:rsidRPr="00881C9A">
              <w:rPr>
                <w:rFonts w:ascii="Times New Roman" w:hAnsi="Times New Roman" w:cs="Times New Roman"/>
                <w:color w:val="auto"/>
              </w:rPr>
              <w:lastRenderedPageBreak/>
              <w:t>Організаційно-розпорядче управління</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3B3D47">
            <w:pPr>
              <w:jc w:val="both"/>
              <w:rPr>
                <w:rFonts w:ascii="Times New Roman" w:hAnsi="Times New Roman" w:cs="Times New Roman"/>
              </w:rPr>
            </w:pPr>
            <w:r w:rsidRPr="00881C9A">
              <w:rPr>
                <w:rFonts w:ascii="Times New Roman" w:hAnsi="Times New Roman" w:cs="Times New Roman"/>
              </w:rPr>
              <w:t>Забезпечено реєстрацію документів з грифом «Для службового користування» (далі – «ДСК») та передачу керівникам структурних підрозділів до подальшої роботи.</w:t>
            </w:r>
          </w:p>
          <w:p w:rsidR="00F74A65" w:rsidRPr="00881C9A" w:rsidRDefault="00F74A65" w:rsidP="003B3D47">
            <w:pPr>
              <w:jc w:val="both"/>
              <w:rPr>
                <w:rFonts w:ascii="Times New Roman" w:hAnsi="Times New Roman" w:cs="Times New Roman"/>
              </w:rPr>
            </w:pPr>
            <w:r w:rsidRPr="00881C9A">
              <w:rPr>
                <w:rFonts w:ascii="Times New Roman" w:hAnsi="Times New Roman" w:cs="Times New Roman"/>
              </w:rPr>
              <w:lastRenderedPageBreak/>
              <w:t>Протягом півріччя надійшло до ГУ ДПС 4 документа з грифом «ДСК»</w:t>
            </w:r>
          </w:p>
        </w:tc>
      </w:tr>
      <w:tr w:rsidR="00F74A65" w:rsidRPr="007125A2" w:rsidTr="00497309">
        <w:tc>
          <w:tcPr>
            <w:tcW w:w="851" w:type="dxa"/>
          </w:tcPr>
          <w:p w:rsidR="00F74A65" w:rsidRPr="00881C9A" w:rsidRDefault="00F74A65" w:rsidP="00B54F24">
            <w:pPr>
              <w:pStyle w:val="aa"/>
              <w:jc w:val="both"/>
              <w:rPr>
                <w:rFonts w:ascii="Times New Roman" w:hAnsi="Times New Roman" w:cs="Times New Roman"/>
                <w:color w:val="auto"/>
              </w:rPr>
            </w:pPr>
            <w:r w:rsidRPr="00881C9A">
              <w:rPr>
                <w:rFonts w:ascii="Times New Roman" w:hAnsi="Times New Roman" w:cs="Times New Roman"/>
                <w:color w:val="auto"/>
              </w:rPr>
              <w:lastRenderedPageBreak/>
              <w:t>7.12</w:t>
            </w:r>
          </w:p>
        </w:tc>
        <w:tc>
          <w:tcPr>
            <w:tcW w:w="3118" w:type="dxa"/>
          </w:tcPr>
          <w:p w:rsidR="00F74A65" w:rsidRPr="00881C9A" w:rsidRDefault="00F74A65" w:rsidP="006F3A1F">
            <w:pPr>
              <w:pStyle w:val="aa"/>
              <w:spacing w:after="120"/>
              <w:rPr>
                <w:rFonts w:ascii="Times New Roman" w:hAnsi="Times New Roman" w:cs="Times New Roman"/>
                <w:color w:val="auto"/>
              </w:rPr>
            </w:pPr>
            <w:r w:rsidRPr="00881C9A">
              <w:rPr>
                <w:rFonts w:ascii="Times New Roman" w:hAnsi="Times New Roman" w:cs="Times New Roman"/>
                <w:color w:val="auto"/>
              </w:rPr>
              <w:t>Організація та здійснення внутрішнього контролю в ГУ ДПС</w:t>
            </w:r>
          </w:p>
        </w:tc>
        <w:tc>
          <w:tcPr>
            <w:tcW w:w="2127" w:type="dxa"/>
          </w:tcPr>
          <w:p w:rsidR="00F74A65" w:rsidRPr="00881C9A" w:rsidRDefault="00F74A65" w:rsidP="00FF1506">
            <w:pPr>
              <w:spacing w:after="120"/>
              <w:rPr>
                <w:rFonts w:ascii="Times New Roman" w:hAnsi="Times New Roman" w:cs="Times New Roman"/>
                <w:color w:val="auto"/>
              </w:rPr>
            </w:pPr>
            <w:r w:rsidRPr="00881C9A">
              <w:rPr>
                <w:rFonts w:ascii="Times New Roman" w:hAnsi="Times New Roman" w:cs="Times New Roman"/>
                <w:color w:val="auto"/>
              </w:rPr>
              <w:t>Організаційно-розпорядче управління</w:t>
            </w:r>
          </w:p>
        </w:tc>
        <w:tc>
          <w:tcPr>
            <w:tcW w:w="1418" w:type="dxa"/>
          </w:tcPr>
          <w:p w:rsidR="00F74A65" w:rsidRPr="00881C9A" w:rsidRDefault="00F74A65" w:rsidP="00B54F2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B54F2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3E3436">
            <w:pPr>
              <w:pStyle w:val="aa"/>
              <w:spacing w:after="120"/>
              <w:jc w:val="both"/>
              <w:rPr>
                <w:rStyle w:val="20"/>
                <w:rFonts w:eastAsia="Courier New"/>
                <w:color w:val="auto"/>
                <w:sz w:val="24"/>
                <w:szCs w:val="24"/>
              </w:rPr>
            </w:pPr>
            <w:r w:rsidRPr="00881C9A">
              <w:rPr>
                <w:rStyle w:val="20"/>
                <w:rFonts w:eastAsia="Courier New"/>
                <w:color w:val="auto"/>
                <w:sz w:val="24"/>
                <w:szCs w:val="24"/>
              </w:rPr>
              <w:t xml:space="preserve">Наказом ГУ ДПС від 26.08.2021 № 532 «Деякі питання організації внутрішнього контролю в Головному управлінні ДПС у Луганській області» внесено зміни до Порядку організації та здійснення внутрішнього контролю в Головному управлінні ДПС у Луганській області, затвердженого наказом ГУ ДПС від 09.03.2021   № 295 (далі – Порядок) відповідно до Основних засад здійснення внутрішнього контролю розпорядниками бюджетних коштів, затверджених постановою Кабінету Міністрів України від 12 грудня 2018 року </w:t>
            </w:r>
            <w:r w:rsidR="00F3637F">
              <w:rPr>
                <w:rStyle w:val="20"/>
                <w:rFonts w:eastAsia="Courier New"/>
                <w:color w:val="auto"/>
                <w:sz w:val="24"/>
                <w:szCs w:val="24"/>
              </w:rPr>
              <w:t xml:space="preserve">                </w:t>
            </w:r>
            <w:r w:rsidRPr="00881C9A">
              <w:rPr>
                <w:rStyle w:val="20"/>
                <w:rFonts w:eastAsia="Courier New"/>
                <w:color w:val="auto"/>
                <w:sz w:val="24"/>
                <w:szCs w:val="24"/>
              </w:rPr>
              <w:t xml:space="preserve">№ 1062 (зі змінами). </w:t>
            </w:r>
          </w:p>
          <w:p w:rsidR="00F74A65" w:rsidRPr="00881C9A" w:rsidRDefault="00F74A65" w:rsidP="003E3436">
            <w:pPr>
              <w:pStyle w:val="aa"/>
              <w:spacing w:after="120"/>
              <w:jc w:val="both"/>
              <w:rPr>
                <w:rStyle w:val="20"/>
                <w:rFonts w:eastAsia="Courier New"/>
                <w:color w:val="auto"/>
                <w:sz w:val="24"/>
                <w:szCs w:val="24"/>
              </w:rPr>
            </w:pPr>
            <w:r w:rsidRPr="00881C9A">
              <w:rPr>
                <w:rStyle w:val="20"/>
                <w:rFonts w:eastAsia="Courier New"/>
                <w:color w:val="auto"/>
                <w:sz w:val="24"/>
                <w:szCs w:val="24"/>
              </w:rPr>
              <w:t>Організовано роботу структурних підрозділів ГУ ДПС щодо формування та складання ними описів внутрішнього середовища, переліків ідентифікованих ризиків, пропозицій до Плану з реалізації заходів контролю щодо ідентифікованих ризиків в ГУ ДПС  відповідно змін у Порядку.</w:t>
            </w:r>
          </w:p>
          <w:p w:rsidR="00F74A65" w:rsidRPr="00881C9A" w:rsidRDefault="00F74A65" w:rsidP="003E3436">
            <w:pPr>
              <w:pStyle w:val="aa"/>
              <w:spacing w:after="120"/>
              <w:jc w:val="both"/>
              <w:rPr>
                <w:rStyle w:val="20"/>
                <w:rFonts w:eastAsia="Courier New"/>
                <w:color w:val="auto"/>
                <w:sz w:val="24"/>
                <w:szCs w:val="24"/>
              </w:rPr>
            </w:pPr>
            <w:r w:rsidRPr="00881C9A">
              <w:rPr>
                <w:rStyle w:val="20"/>
                <w:rFonts w:eastAsia="Courier New"/>
                <w:color w:val="auto"/>
                <w:sz w:val="24"/>
                <w:szCs w:val="24"/>
              </w:rPr>
              <w:t xml:space="preserve">Відповідно п.п. 6.3 розділу 6 Порядку організовано роботу структурних підрозділів щодо визначення ними відповідальних  посадових осіб за управління ризиками в структурних підрозділах ГУ ДПС та забезпечено затвердження 06.09.2021 начальником </w:t>
            </w:r>
            <w:r w:rsidR="00F3637F">
              <w:rPr>
                <w:rStyle w:val="20"/>
                <w:rFonts w:eastAsia="Courier New"/>
                <w:color w:val="auto"/>
                <w:sz w:val="24"/>
                <w:szCs w:val="24"/>
              </w:rPr>
              <w:t xml:space="preserve">                  </w:t>
            </w:r>
            <w:r w:rsidRPr="00881C9A">
              <w:rPr>
                <w:rStyle w:val="20"/>
                <w:rFonts w:eastAsia="Courier New"/>
                <w:color w:val="auto"/>
                <w:sz w:val="24"/>
                <w:szCs w:val="24"/>
              </w:rPr>
              <w:t>ГУ ДПС списку відповідальних посадових осіб за управління ризиками в структурних підрозділах ГУ ДПС.</w:t>
            </w:r>
          </w:p>
          <w:p w:rsidR="00F74A65" w:rsidRPr="00881C9A" w:rsidRDefault="00F74A65" w:rsidP="003E3436">
            <w:pPr>
              <w:pStyle w:val="aa"/>
              <w:spacing w:after="120"/>
              <w:jc w:val="both"/>
              <w:rPr>
                <w:rStyle w:val="20"/>
                <w:rFonts w:eastAsia="Courier New"/>
                <w:color w:val="auto"/>
                <w:sz w:val="24"/>
                <w:szCs w:val="24"/>
              </w:rPr>
            </w:pPr>
            <w:r w:rsidRPr="00881C9A">
              <w:rPr>
                <w:rStyle w:val="20"/>
                <w:rFonts w:eastAsia="Courier New"/>
                <w:color w:val="auto"/>
                <w:sz w:val="24"/>
                <w:szCs w:val="24"/>
              </w:rPr>
              <w:t xml:space="preserve">Протягом звітного періоду забезпечено надання відповіді на запити Департаменту внутрішнього аудиту ДПС з питань ефективності організації та здійснення внутрішнього контролю в ГУ ДПС (листи від 27.08.2021 № 5373/8/12-32-01-03-06, від 06.09.2021 № 5627/8/12-32-01-03-06, від 18.10.2021 № 6551/8/12-32-01-03-06, від 18.10.2021 №6553/8/12-32-01-03-06, від 04.11.2021 №6937/8/12-32-01-03-06, від </w:t>
            </w:r>
            <w:r w:rsidRPr="00881C9A">
              <w:rPr>
                <w:rStyle w:val="20"/>
                <w:rFonts w:eastAsia="Courier New"/>
                <w:color w:val="auto"/>
                <w:sz w:val="24"/>
                <w:szCs w:val="24"/>
              </w:rPr>
              <w:lastRenderedPageBreak/>
              <w:t>09.11.2021 №</w:t>
            </w:r>
            <w:r w:rsidR="003E3436">
              <w:rPr>
                <w:rStyle w:val="20"/>
                <w:rFonts w:eastAsia="Courier New"/>
                <w:color w:val="auto"/>
                <w:sz w:val="24"/>
                <w:szCs w:val="24"/>
              </w:rPr>
              <w:t xml:space="preserve"> </w:t>
            </w:r>
            <w:r w:rsidRPr="00881C9A">
              <w:rPr>
                <w:rStyle w:val="20"/>
                <w:rFonts w:eastAsia="Courier New"/>
                <w:color w:val="auto"/>
                <w:sz w:val="24"/>
                <w:szCs w:val="24"/>
              </w:rPr>
              <w:t>7046/8/12-32-01-03-06, від 23.11.2021 №</w:t>
            </w:r>
            <w:r w:rsidR="003E3436">
              <w:rPr>
                <w:rStyle w:val="20"/>
                <w:rFonts w:eastAsia="Courier New"/>
                <w:color w:val="auto"/>
                <w:sz w:val="24"/>
                <w:szCs w:val="24"/>
              </w:rPr>
              <w:t xml:space="preserve"> </w:t>
            </w:r>
            <w:r w:rsidRPr="00881C9A">
              <w:rPr>
                <w:rStyle w:val="20"/>
                <w:rFonts w:eastAsia="Courier New"/>
                <w:color w:val="auto"/>
                <w:sz w:val="24"/>
                <w:szCs w:val="24"/>
              </w:rPr>
              <w:t>7363/8/12-32-01-03-06, від 07.12.2021 №</w:t>
            </w:r>
            <w:r w:rsidR="003E3436">
              <w:rPr>
                <w:rStyle w:val="20"/>
                <w:rFonts w:eastAsia="Courier New"/>
                <w:color w:val="auto"/>
                <w:sz w:val="24"/>
                <w:szCs w:val="24"/>
              </w:rPr>
              <w:t xml:space="preserve"> </w:t>
            </w:r>
            <w:r w:rsidRPr="00881C9A">
              <w:rPr>
                <w:rStyle w:val="20"/>
                <w:rFonts w:eastAsia="Courier New"/>
                <w:color w:val="auto"/>
                <w:sz w:val="24"/>
                <w:szCs w:val="24"/>
              </w:rPr>
              <w:t>7779/8/12-32-01-03-06,</w:t>
            </w:r>
            <w:r w:rsidR="006F3A1F" w:rsidRPr="00881C9A">
              <w:rPr>
                <w:rStyle w:val="20"/>
                <w:rFonts w:eastAsia="Courier New"/>
                <w:color w:val="auto"/>
                <w:sz w:val="24"/>
                <w:szCs w:val="24"/>
              </w:rPr>
              <w:t xml:space="preserve"> </w:t>
            </w:r>
            <w:r w:rsidRPr="00881C9A">
              <w:rPr>
                <w:rStyle w:val="20"/>
                <w:rFonts w:eastAsia="Courier New"/>
                <w:color w:val="auto"/>
                <w:sz w:val="24"/>
                <w:szCs w:val="24"/>
              </w:rPr>
              <w:t>від 17.12.2021 №8023/8/12-32-01-03-06, від 17.12.2021 №</w:t>
            </w:r>
            <w:r w:rsidR="003E3436">
              <w:rPr>
                <w:rStyle w:val="20"/>
                <w:rFonts w:eastAsia="Courier New"/>
                <w:color w:val="auto"/>
                <w:sz w:val="24"/>
                <w:szCs w:val="24"/>
              </w:rPr>
              <w:t xml:space="preserve"> </w:t>
            </w:r>
            <w:r w:rsidRPr="00881C9A">
              <w:rPr>
                <w:rStyle w:val="20"/>
                <w:rFonts w:eastAsia="Courier New"/>
                <w:color w:val="auto"/>
                <w:sz w:val="24"/>
                <w:szCs w:val="24"/>
              </w:rPr>
              <w:t>8024/8/12-32-01-03-06).</w:t>
            </w:r>
          </w:p>
          <w:p w:rsidR="00F74A65" w:rsidRPr="00881C9A" w:rsidRDefault="00F74A65" w:rsidP="003E3436">
            <w:pPr>
              <w:pStyle w:val="aa"/>
              <w:shd w:val="clear" w:color="auto" w:fill="FFFFFF" w:themeFill="background1"/>
              <w:spacing w:after="120"/>
              <w:jc w:val="both"/>
              <w:rPr>
                <w:rStyle w:val="20"/>
                <w:rFonts w:eastAsia="Courier New"/>
                <w:color w:val="auto"/>
                <w:sz w:val="24"/>
                <w:szCs w:val="24"/>
              </w:rPr>
            </w:pPr>
            <w:r w:rsidRPr="00881C9A">
              <w:rPr>
                <w:rStyle w:val="20"/>
                <w:rFonts w:eastAsia="Courier New"/>
                <w:color w:val="auto"/>
                <w:sz w:val="24"/>
                <w:szCs w:val="24"/>
              </w:rPr>
              <w:t>З метою належної організації та здійснення в структурних підрозділах ГУ ДПС внутрішнього контролю, фахівцями організаційно-розпорядчого управління, з відповідальними особами за управління ризиками в структурних підрозділах ГУ ДПС, проведено навчання з питань організації та здійснення внутрішнього контролю, про що складено протокол семінару наради надання методологічної допомоги від 15.09.2021 № 2 (01).</w:t>
            </w:r>
          </w:p>
          <w:p w:rsidR="00F74A65" w:rsidRPr="00881C9A" w:rsidRDefault="00F74A65" w:rsidP="0077577B">
            <w:pPr>
              <w:pStyle w:val="Style7"/>
              <w:shd w:val="clear" w:color="auto" w:fill="FFFFFF" w:themeFill="background1"/>
              <w:spacing w:line="240" w:lineRule="auto"/>
              <w:jc w:val="both"/>
              <w:rPr>
                <w:rStyle w:val="20"/>
                <w:rFonts w:eastAsia="Calibri"/>
                <w:sz w:val="24"/>
                <w:szCs w:val="24"/>
              </w:rPr>
            </w:pPr>
            <w:r w:rsidRPr="00881C9A">
              <w:rPr>
                <w:rStyle w:val="20"/>
                <w:rFonts w:eastAsia="Calibri"/>
                <w:sz w:val="24"/>
                <w:szCs w:val="24"/>
              </w:rPr>
              <w:t>Направлено до ДПС Звіт про стан організації та здійснення внутрішнього контролю у розрізі елементів внутрішнього контролю у ГУ ДПС за 2021 рік (лист від 30.11.2021 № 7511/8/12-32-01-03-06).</w:t>
            </w:r>
          </w:p>
          <w:p w:rsidR="00F74A65" w:rsidRPr="00881C9A" w:rsidRDefault="00F74A65" w:rsidP="003E3436">
            <w:pPr>
              <w:pStyle w:val="Style7"/>
              <w:shd w:val="clear" w:color="auto" w:fill="FFFFFF" w:themeFill="background1"/>
              <w:spacing w:after="120" w:line="240" w:lineRule="auto"/>
              <w:jc w:val="both"/>
              <w:rPr>
                <w:rStyle w:val="20"/>
                <w:rFonts w:eastAsia="Calibri"/>
                <w:sz w:val="24"/>
                <w:szCs w:val="24"/>
              </w:rPr>
            </w:pPr>
            <w:r w:rsidRPr="00881C9A">
              <w:rPr>
                <w:rStyle w:val="20"/>
                <w:rFonts w:eastAsia="Calibri"/>
                <w:sz w:val="24"/>
                <w:szCs w:val="24"/>
              </w:rPr>
              <w:t xml:space="preserve">Наказом ГУ ДПС від 27.10.2021 № 612 затверджено План з реалізації заходів контролю щодо ідентифікованих ризиків в Головному управлінні ДПС у Луганській області на 2021 рік (далі – План з реалізації заходів контролю на 2021 рік). </w:t>
            </w:r>
          </w:p>
          <w:p w:rsidR="00F74A65" w:rsidRPr="00881C9A" w:rsidRDefault="00F74A65" w:rsidP="003E3436">
            <w:pPr>
              <w:pStyle w:val="Style7"/>
              <w:shd w:val="clear" w:color="auto" w:fill="FFFFFF" w:themeFill="background1"/>
              <w:spacing w:after="120" w:line="240" w:lineRule="auto"/>
              <w:jc w:val="both"/>
              <w:rPr>
                <w:rStyle w:val="20"/>
                <w:rFonts w:eastAsia="Calibri"/>
                <w:sz w:val="24"/>
                <w:szCs w:val="24"/>
              </w:rPr>
            </w:pPr>
            <w:r w:rsidRPr="00881C9A">
              <w:rPr>
                <w:rStyle w:val="20"/>
                <w:rFonts w:eastAsia="Calibri"/>
                <w:sz w:val="24"/>
                <w:szCs w:val="24"/>
              </w:rPr>
              <w:t>Наказом ГУ ДПС від 15.12.2021 № 667 внесено зміни до Плану з реалізації заходів контролю на 2021 рік.</w:t>
            </w:r>
          </w:p>
          <w:p w:rsidR="00F74A65" w:rsidRPr="00881C9A" w:rsidRDefault="00F74A65" w:rsidP="00F3637F">
            <w:pPr>
              <w:pStyle w:val="aa"/>
              <w:spacing w:after="120"/>
              <w:jc w:val="both"/>
              <w:rPr>
                <w:rStyle w:val="20"/>
                <w:rFonts w:eastAsia="Courier New"/>
                <w:color w:val="auto"/>
                <w:sz w:val="24"/>
                <w:szCs w:val="24"/>
              </w:rPr>
            </w:pPr>
            <w:r w:rsidRPr="00881C9A">
              <w:rPr>
                <w:rStyle w:val="20"/>
                <w:rFonts w:eastAsia="Courier New"/>
                <w:color w:val="auto"/>
                <w:sz w:val="24"/>
                <w:szCs w:val="24"/>
              </w:rPr>
              <w:t>На виконання наказу ГУ ДПС від 04.08.2021 № 512 «Про проведення перевірки» фахівцями організаційно-розпорядчого управління проведено перевірку положень про несамостійні структурні підрозділи за період з 16.12.2020  по 31.07.2021, за результатами якої складено акт від 16.08.2021 № 23/12-32-01-01-23та доповідну записку начальнику ГУ ДПС від 19.08.2021 № 318/12-32-01-01-19</w:t>
            </w:r>
          </w:p>
        </w:tc>
      </w:tr>
      <w:tr w:rsidR="00F74A65" w:rsidRPr="007125A2" w:rsidTr="00497309">
        <w:tc>
          <w:tcPr>
            <w:tcW w:w="851" w:type="dxa"/>
          </w:tcPr>
          <w:p w:rsidR="00F74A65" w:rsidRPr="00881C9A" w:rsidRDefault="00F74A65" w:rsidP="00573CE2">
            <w:pPr>
              <w:pStyle w:val="aa"/>
              <w:jc w:val="both"/>
              <w:rPr>
                <w:rFonts w:ascii="Times New Roman" w:hAnsi="Times New Roman" w:cs="Times New Roman"/>
                <w:color w:val="auto"/>
                <w:lang w:val="en-US"/>
              </w:rPr>
            </w:pPr>
            <w:r w:rsidRPr="00881C9A">
              <w:rPr>
                <w:rFonts w:ascii="Times New Roman" w:hAnsi="Times New Roman" w:cs="Times New Roman"/>
                <w:color w:val="auto"/>
              </w:rPr>
              <w:lastRenderedPageBreak/>
              <w:t>7.13</w:t>
            </w:r>
          </w:p>
        </w:tc>
        <w:tc>
          <w:tcPr>
            <w:tcW w:w="3118" w:type="dxa"/>
          </w:tcPr>
          <w:p w:rsidR="00F74A65" w:rsidRPr="00881C9A" w:rsidRDefault="00F74A65" w:rsidP="006F3A1F">
            <w:pPr>
              <w:pStyle w:val="aa"/>
              <w:spacing w:after="120"/>
              <w:jc w:val="both"/>
              <w:rPr>
                <w:rFonts w:ascii="Times New Roman" w:hAnsi="Times New Roman" w:cs="Times New Roman"/>
                <w:color w:val="auto"/>
              </w:rPr>
            </w:pPr>
            <w:r w:rsidRPr="00881C9A">
              <w:rPr>
                <w:rFonts w:ascii="Times New Roman" w:hAnsi="Times New Roman" w:cs="Times New Roman"/>
                <w:color w:val="auto"/>
              </w:rPr>
              <w:t xml:space="preserve">Організація та проведення за необхідності із залученням працівників структурних підрозділів ГУ </w:t>
            </w:r>
            <w:r w:rsidRPr="00881C9A">
              <w:rPr>
                <w:rFonts w:ascii="Times New Roman" w:hAnsi="Times New Roman" w:cs="Times New Roman"/>
                <w:color w:val="auto"/>
              </w:rPr>
              <w:lastRenderedPageBreak/>
              <w:t>ДПС (участь у перевірках)      (у т. ч. інформації, викладеної у друкованих, аудіовізуальних ЗМІ, а також отриманої від правоохоронних органів до порушень чинного законодавства), інших заходів контролю щодо стану організації роботи в ГУ ДПС</w:t>
            </w:r>
          </w:p>
        </w:tc>
        <w:tc>
          <w:tcPr>
            <w:tcW w:w="2127" w:type="dxa"/>
          </w:tcPr>
          <w:p w:rsidR="00F74A65" w:rsidRPr="00881C9A" w:rsidRDefault="00F74A65" w:rsidP="00D65224">
            <w:pPr>
              <w:spacing w:after="120"/>
              <w:jc w:val="both"/>
              <w:rPr>
                <w:rStyle w:val="FontStyle49"/>
                <w:b w:val="0"/>
                <w:color w:val="auto"/>
                <w:sz w:val="24"/>
                <w:szCs w:val="24"/>
              </w:rPr>
            </w:pPr>
            <w:r w:rsidRPr="00881C9A">
              <w:rPr>
                <w:rStyle w:val="FontStyle49"/>
                <w:b w:val="0"/>
                <w:color w:val="auto"/>
                <w:sz w:val="24"/>
                <w:szCs w:val="24"/>
              </w:rPr>
              <w:lastRenderedPageBreak/>
              <w:t>Відділ відомчого контролю</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6E4CF9">
            <w:pPr>
              <w:jc w:val="both"/>
              <w:rPr>
                <w:rFonts w:ascii="Times New Roman" w:hAnsi="Times New Roman" w:cs="Times New Roman"/>
              </w:rPr>
            </w:pPr>
            <w:r w:rsidRPr="00881C9A">
              <w:rPr>
                <w:rFonts w:ascii="Times New Roman" w:hAnsi="Times New Roman" w:cs="Times New Roman"/>
              </w:rPr>
              <w:t>Проведено 4 планові перевірки та 2 перевірки позапланові згідно наказів ГУ ДПС:</w:t>
            </w:r>
          </w:p>
          <w:p w:rsidR="00F74A65" w:rsidRPr="00881C9A" w:rsidRDefault="00F74A65" w:rsidP="006E4CF9">
            <w:pPr>
              <w:jc w:val="both"/>
              <w:rPr>
                <w:rFonts w:ascii="Times New Roman" w:hAnsi="Times New Roman" w:cs="Times New Roman"/>
              </w:rPr>
            </w:pPr>
            <w:r w:rsidRPr="00881C9A">
              <w:rPr>
                <w:rFonts w:ascii="Times New Roman" w:hAnsi="Times New Roman" w:cs="Times New Roman"/>
              </w:rPr>
              <w:t>від 16.06.2021 №</w:t>
            </w:r>
            <w:r w:rsidR="00F3637F">
              <w:rPr>
                <w:rFonts w:ascii="Times New Roman" w:hAnsi="Times New Roman" w:cs="Times New Roman"/>
              </w:rPr>
              <w:t xml:space="preserve"> </w:t>
            </w:r>
            <w:r w:rsidRPr="00881C9A">
              <w:rPr>
                <w:rFonts w:ascii="Times New Roman" w:hAnsi="Times New Roman" w:cs="Times New Roman"/>
              </w:rPr>
              <w:t xml:space="preserve">459 «Про проведення перевірки» проведена перевірка з питань щодо вжиття заходів стосовно платників </w:t>
            </w:r>
            <w:r w:rsidRPr="00881C9A">
              <w:rPr>
                <w:rFonts w:ascii="Times New Roman" w:hAnsi="Times New Roman" w:cs="Times New Roman"/>
              </w:rPr>
              <w:lastRenderedPageBreak/>
              <w:t xml:space="preserve">податків, що мають податкові ризики, виявлені за результатами моніторингу фінансово-господарських операцій платників податків, які обліковуються у Рубіжанській ДПІ  ГУ ДПС за період з 01.09.2019 по 31.12.2020. За результатами перевірки складено акт  від 06.07.2021 № 6/12-32-02-17; </w:t>
            </w:r>
          </w:p>
          <w:p w:rsidR="00F74A65" w:rsidRPr="00881C9A" w:rsidRDefault="00F74A65" w:rsidP="006E4CF9">
            <w:pPr>
              <w:jc w:val="both"/>
              <w:rPr>
                <w:rFonts w:ascii="Times New Roman" w:hAnsi="Times New Roman" w:cs="Times New Roman"/>
              </w:rPr>
            </w:pPr>
            <w:r w:rsidRPr="00881C9A">
              <w:rPr>
                <w:rFonts w:ascii="Times New Roman" w:hAnsi="Times New Roman" w:cs="Times New Roman"/>
              </w:rPr>
              <w:t xml:space="preserve">від 07.05.2021 № 357 </w:t>
            </w:r>
            <w:r w:rsidR="00341B33">
              <w:rPr>
                <w:rFonts w:ascii="Times New Roman" w:hAnsi="Times New Roman" w:cs="Times New Roman"/>
              </w:rPr>
              <w:t>«</w:t>
            </w:r>
            <w:r w:rsidRPr="00881C9A">
              <w:rPr>
                <w:rFonts w:ascii="Times New Roman" w:hAnsi="Times New Roman" w:cs="Times New Roman"/>
              </w:rPr>
              <w:t>Про проведення тематичної перевірки</w:t>
            </w:r>
            <w:r w:rsidR="00341B33">
              <w:rPr>
                <w:rFonts w:ascii="Times New Roman" w:hAnsi="Times New Roman" w:cs="Times New Roman"/>
              </w:rPr>
              <w:t>»</w:t>
            </w:r>
            <w:r w:rsidRPr="00881C9A">
              <w:rPr>
                <w:rFonts w:ascii="Times New Roman" w:hAnsi="Times New Roman" w:cs="Times New Roman"/>
              </w:rPr>
              <w:t xml:space="preserve"> проведена перевірка щодо виявлення фактів коригування облікових показників та незаконного повернення нібито помилково та/або надміру сплачених сум фізичним та юридичним особам з 01.01.2015 по 31.12.2020. За результатами перевірки складено акт перевірки від 12.07.2021 № 7/12-32-02-17;</w:t>
            </w:r>
          </w:p>
          <w:p w:rsidR="00F74A65" w:rsidRPr="00881C9A" w:rsidRDefault="00F74A65" w:rsidP="006E4CF9">
            <w:pPr>
              <w:jc w:val="both"/>
              <w:rPr>
                <w:rFonts w:ascii="Times New Roman" w:hAnsi="Times New Roman" w:cs="Times New Roman"/>
              </w:rPr>
            </w:pPr>
            <w:r w:rsidRPr="00881C9A">
              <w:rPr>
                <w:rFonts w:ascii="Times New Roman" w:hAnsi="Times New Roman" w:cs="Times New Roman"/>
              </w:rPr>
              <w:t>від 19.07.2021 №</w:t>
            </w:r>
            <w:r w:rsidR="00341B33">
              <w:rPr>
                <w:rFonts w:ascii="Times New Roman" w:hAnsi="Times New Roman" w:cs="Times New Roman"/>
              </w:rPr>
              <w:t xml:space="preserve"> </w:t>
            </w:r>
            <w:r w:rsidRPr="00881C9A">
              <w:rPr>
                <w:rFonts w:ascii="Times New Roman" w:hAnsi="Times New Roman" w:cs="Times New Roman"/>
              </w:rPr>
              <w:t xml:space="preserve">449 </w:t>
            </w:r>
            <w:r w:rsidR="00341B33">
              <w:rPr>
                <w:rFonts w:ascii="Times New Roman" w:hAnsi="Times New Roman" w:cs="Times New Roman"/>
              </w:rPr>
              <w:t>«</w:t>
            </w:r>
            <w:r w:rsidRPr="00881C9A">
              <w:rPr>
                <w:rFonts w:ascii="Times New Roman" w:hAnsi="Times New Roman" w:cs="Times New Roman"/>
              </w:rPr>
              <w:t xml:space="preserve">Про проведення перевірки» проведена перевірка  щодо стану організації роботи відділу ліцензування торгівлі підакцизними товарами та зберігання пального управління контролю за підакцизними товарами ГУ ДПС з питань дотримання вимог нормативно-правових актів та розпорядчих документів ДПС при видачі ліцензій на право роздрібної торгівлі алкогольними напоями та тютюновими виробами СГ, які перебувають на обліку в ГУ ДПС, за період з 01.01.2021 по 30.06.2021. За результатами перевірки  складено акт перевірки від 03.08.2021 № 8/12-32-02-17; </w:t>
            </w:r>
          </w:p>
          <w:p w:rsidR="00F74A65" w:rsidRPr="00881C9A" w:rsidRDefault="00F74A65" w:rsidP="006E4CF9">
            <w:pPr>
              <w:jc w:val="both"/>
              <w:rPr>
                <w:rFonts w:ascii="Times New Roman" w:hAnsi="Times New Roman" w:cs="Times New Roman"/>
              </w:rPr>
            </w:pPr>
            <w:r w:rsidRPr="00881C9A">
              <w:rPr>
                <w:rFonts w:ascii="Times New Roman" w:hAnsi="Times New Roman" w:cs="Times New Roman"/>
              </w:rPr>
              <w:t xml:space="preserve">від 20.09.2021 № 563 </w:t>
            </w:r>
            <w:r w:rsidR="00341B33">
              <w:rPr>
                <w:rFonts w:ascii="Times New Roman" w:hAnsi="Times New Roman" w:cs="Times New Roman"/>
              </w:rPr>
              <w:t>«</w:t>
            </w:r>
            <w:r w:rsidRPr="00881C9A">
              <w:rPr>
                <w:rFonts w:ascii="Times New Roman" w:hAnsi="Times New Roman" w:cs="Times New Roman"/>
              </w:rPr>
              <w:t>Про проведення перевірки</w:t>
            </w:r>
            <w:r w:rsidR="00341B33">
              <w:rPr>
                <w:rFonts w:ascii="Times New Roman" w:hAnsi="Times New Roman" w:cs="Times New Roman"/>
              </w:rPr>
              <w:t>»</w:t>
            </w:r>
            <w:r w:rsidRPr="00881C9A">
              <w:rPr>
                <w:rFonts w:ascii="Times New Roman" w:hAnsi="Times New Roman" w:cs="Times New Roman"/>
              </w:rPr>
              <w:t xml:space="preserve"> проведена перевірка Рубіжанської ДПІ ГУ ДПС з питань надання адміністративних послуг платникам податків за період з 01.01.2021 по 30.06.2021. За результатами перевірки складено акт перевірки від 05.10.2021 № 9/12-32-02-17;</w:t>
            </w:r>
          </w:p>
          <w:p w:rsidR="00F74A65" w:rsidRPr="00881C9A" w:rsidRDefault="00F74A65" w:rsidP="006E4CF9">
            <w:pPr>
              <w:jc w:val="both"/>
              <w:rPr>
                <w:rFonts w:ascii="Times New Roman" w:hAnsi="Times New Roman" w:cs="Times New Roman"/>
              </w:rPr>
            </w:pPr>
            <w:r w:rsidRPr="00881C9A">
              <w:rPr>
                <w:rFonts w:ascii="Times New Roman" w:hAnsi="Times New Roman" w:cs="Times New Roman"/>
              </w:rPr>
              <w:t xml:space="preserve">від 20.10.2021 № 610 </w:t>
            </w:r>
            <w:r w:rsidR="00341B33">
              <w:rPr>
                <w:rFonts w:ascii="Times New Roman" w:hAnsi="Times New Roman" w:cs="Times New Roman"/>
              </w:rPr>
              <w:t>«</w:t>
            </w:r>
            <w:r w:rsidRPr="00881C9A">
              <w:rPr>
                <w:rFonts w:ascii="Times New Roman" w:hAnsi="Times New Roman" w:cs="Times New Roman"/>
              </w:rPr>
              <w:t>Про проведення перевірки</w:t>
            </w:r>
            <w:r w:rsidR="00341B33">
              <w:rPr>
                <w:rFonts w:ascii="Times New Roman" w:hAnsi="Times New Roman" w:cs="Times New Roman"/>
              </w:rPr>
              <w:t>»</w:t>
            </w:r>
            <w:r w:rsidRPr="00881C9A">
              <w:rPr>
                <w:rFonts w:ascii="Times New Roman" w:hAnsi="Times New Roman" w:cs="Times New Roman"/>
              </w:rPr>
              <w:t xml:space="preserve"> з урахуванням наказів від 09.11.2021 № 625 «Про зупинення перевірки» та від 26.11.2021 № 649 «Про поновлення перевірки»  проведена планова невиїзна (дистанційна) перевірка Старобільського відділу по роботі з податковим боргом управління по роботі з податковим боргом ГУ ДПС з питань своєчасності формування та направлення податкових </w:t>
            </w:r>
            <w:r w:rsidRPr="00881C9A">
              <w:rPr>
                <w:rFonts w:ascii="Times New Roman" w:hAnsi="Times New Roman" w:cs="Times New Roman"/>
              </w:rPr>
              <w:lastRenderedPageBreak/>
              <w:t>вимог платникам податків у період з 01.01.2021 по 30.09.2021. За результатами перевірки складено акт перевірки від 03.12.2021 № 10/12-32-02-17.</w:t>
            </w:r>
          </w:p>
          <w:p w:rsidR="00F74A65" w:rsidRPr="00881C9A" w:rsidRDefault="00F74A65" w:rsidP="00F3637F">
            <w:pPr>
              <w:spacing w:after="120"/>
              <w:jc w:val="both"/>
              <w:rPr>
                <w:rFonts w:ascii="Times New Roman" w:hAnsi="Times New Roman" w:cs="Times New Roman"/>
              </w:rPr>
            </w:pPr>
            <w:r w:rsidRPr="00881C9A">
              <w:rPr>
                <w:rFonts w:ascii="Times New Roman" w:hAnsi="Times New Roman" w:cs="Times New Roman"/>
              </w:rPr>
              <w:t>від 10.12.2021 № 661 «Про проведення позапланової перевірки» проведена позапланова перевірка з питань встановлення обставин та посадових осіб, з вини яких допущені факти не опрацювання та несвоєчасного опрацювання результатів адміністративного та/або судового оскарження податкових повідомлень-рішень, рішень про застосування штрафних (фінансових) санкцій, виявлених інвентаризацією, проведеною згідно з наказом ГУ ДПС  від 23.11.2021 №</w:t>
            </w:r>
            <w:r w:rsidR="00341B33">
              <w:rPr>
                <w:rFonts w:ascii="Times New Roman" w:hAnsi="Times New Roman" w:cs="Times New Roman"/>
              </w:rPr>
              <w:t xml:space="preserve"> </w:t>
            </w:r>
            <w:r w:rsidRPr="00881C9A">
              <w:rPr>
                <w:rFonts w:ascii="Times New Roman" w:hAnsi="Times New Roman" w:cs="Times New Roman"/>
              </w:rPr>
              <w:t>642 «Про проведення інвентаризації». За результатами перевірки складено акт перевірки від 15.12.2021 № 11/12-32-02-17</w:t>
            </w:r>
          </w:p>
        </w:tc>
      </w:tr>
      <w:tr w:rsidR="00F74A65" w:rsidRPr="007125A2" w:rsidTr="00497309">
        <w:tc>
          <w:tcPr>
            <w:tcW w:w="851" w:type="dxa"/>
          </w:tcPr>
          <w:p w:rsidR="00F74A65" w:rsidRPr="00881C9A" w:rsidRDefault="00F74A65" w:rsidP="00573CE2">
            <w:pPr>
              <w:pStyle w:val="aa"/>
              <w:jc w:val="both"/>
              <w:rPr>
                <w:rFonts w:ascii="Times New Roman" w:hAnsi="Times New Roman" w:cs="Times New Roman"/>
                <w:color w:val="auto"/>
                <w:lang w:val="en-US"/>
              </w:rPr>
            </w:pPr>
            <w:r w:rsidRPr="00881C9A">
              <w:rPr>
                <w:rFonts w:ascii="Times New Roman" w:hAnsi="Times New Roman" w:cs="Times New Roman"/>
                <w:color w:val="auto"/>
              </w:rPr>
              <w:lastRenderedPageBreak/>
              <w:t>7.14</w:t>
            </w:r>
          </w:p>
        </w:tc>
        <w:tc>
          <w:tcPr>
            <w:tcW w:w="3118" w:type="dxa"/>
          </w:tcPr>
          <w:p w:rsidR="00F74A65" w:rsidRPr="00881C9A" w:rsidRDefault="00F74A65" w:rsidP="00A7446A">
            <w:pPr>
              <w:pStyle w:val="aa"/>
              <w:spacing w:after="120"/>
              <w:ind w:firstLine="33"/>
              <w:jc w:val="both"/>
              <w:rPr>
                <w:rFonts w:ascii="Times New Roman" w:hAnsi="Times New Roman" w:cs="Times New Roman"/>
                <w:color w:val="auto"/>
              </w:rPr>
            </w:pPr>
            <w:r w:rsidRPr="00881C9A">
              <w:rPr>
                <w:rFonts w:ascii="Times New Roman" w:hAnsi="Times New Roman" w:cs="Times New Roman"/>
                <w:color w:val="auto"/>
              </w:rPr>
              <w:t>Підготовка висновків та пропозицій начальнику ГУ ДПС щодо виття заходів реагування для усунення виявлених недоліків та порушень за матеріалами перевірок, розгляду звернень, скарг, аналізу та опрацювання іншої інформації про негативні прояви  у діяльності ГУ ДПС</w:t>
            </w:r>
          </w:p>
        </w:tc>
        <w:tc>
          <w:tcPr>
            <w:tcW w:w="2127" w:type="dxa"/>
          </w:tcPr>
          <w:p w:rsidR="00F74A65" w:rsidRPr="00881C9A" w:rsidRDefault="00F74A65" w:rsidP="00695B6B">
            <w:pPr>
              <w:spacing w:after="120"/>
              <w:jc w:val="both"/>
              <w:rPr>
                <w:rStyle w:val="FontStyle49"/>
                <w:b w:val="0"/>
                <w:color w:val="auto"/>
                <w:sz w:val="24"/>
                <w:szCs w:val="24"/>
              </w:rPr>
            </w:pPr>
            <w:r w:rsidRPr="00881C9A">
              <w:rPr>
                <w:rStyle w:val="FontStyle49"/>
                <w:b w:val="0"/>
                <w:color w:val="auto"/>
                <w:sz w:val="24"/>
                <w:szCs w:val="24"/>
              </w:rPr>
              <w:t>Відділ відомчого контролю</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6E4CF9">
            <w:pPr>
              <w:jc w:val="both"/>
              <w:rPr>
                <w:rFonts w:ascii="Times New Roman" w:hAnsi="Times New Roman" w:cs="Times New Roman"/>
              </w:rPr>
            </w:pPr>
            <w:r w:rsidRPr="00881C9A">
              <w:rPr>
                <w:rFonts w:ascii="Times New Roman" w:hAnsi="Times New Roman" w:cs="Times New Roman"/>
              </w:rPr>
              <w:t xml:space="preserve">За результатами перевірок начальнику ГУ ДПС  підготовлені 6 доповідних записок, а саме: </w:t>
            </w:r>
          </w:p>
          <w:p w:rsidR="00F74A65" w:rsidRPr="00881C9A" w:rsidRDefault="00F74A65" w:rsidP="00341B33">
            <w:pPr>
              <w:spacing w:after="120"/>
              <w:jc w:val="both"/>
              <w:rPr>
                <w:rFonts w:ascii="Times New Roman" w:hAnsi="Times New Roman" w:cs="Times New Roman"/>
              </w:rPr>
            </w:pPr>
            <w:r w:rsidRPr="00881C9A">
              <w:rPr>
                <w:rFonts w:ascii="Times New Roman" w:hAnsi="Times New Roman" w:cs="Times New Roman"/>
              </w:rPr>
              <w:t>від 09.07.2021 № 131/12-32-02-18  про результати перевірки з питань щодо вжиття заходів стосовно платників податків, що мають податкові ризики, виявлені за результатами моніторингу фінансово-господарських операцій платників податків, які обліковуються у Рубіжанській ДПІ, за період з 01.09.2019 по 31.12.2020;</w:t>
            </w:r>
          </w:p>
          <w:p w:rsidR="00F74A65" w:rsidRPr="00881C9A" w:rsidRDefault="00F74A65" w:rsidP="00341B33">
            <w:pPr>
              <w:spacing w:after="120"/>
              <w:jc w:val="both"/>
              <w:rPr>
                <w:rFonts w:ascii="Times New Roman" w:hAnsi="Times New Roman" w:cs="Times New Roman"/>
              </w:rPr>
            </w:pPr>
            <w:r w:rsidRPr="00881C9A">
              <w:rPr>
                <w:rFonts w:ascii="Times New Roman" w:hAnsi="Times New Roman" w:cs="Times New Roman"/>
              </w:rPr>
              <w:t>від 19.07.2021 № 140/12-32-02-18 про результати тематичної перевірки щодо виявлення фактів коригування облікових показників та незаконного повернення нібито помилково та/або надміру сплачених сум фізичним та юридичним особам з 01.01.2015 по 31.12.2020;</w:t>
            </w:r>
          </w:p>
          <w:p w:rsidR="00F74A65" w:rsidRPr="00881C9A" w:rsidRDefault="00F74A65" w:rsidP="00341B33">
            <w:pPr>
              <w:pStyle w:val="aa"/>
              <w:spacing w:after="120"/>
              <w:jc w:val="both"/>
              <w:rPr>
                <w:rFonts w:ascii="Times New Roman" w:hAnsi="Times New Roman" w:cs="Times New Roman"/>
              </w:rPr>
            </w:pPr>
            <w:r w:rsidRPr="00881C9A">
              <w:rPr>
                <w:rFonts w:ascii="Times New Roman" w:hAnsi="Times New Roman" w:cs="Times New Roman"/>
              </w:rPr>
              <w:t xml:space="preserve">від 05.08.2021 № 151/12-32-02-18 про результати перевірки щодо стану організації роботи відділу ліцензування торгівлі підакцизними товарами та зберігання пального управління контролю за підакцизними товарами ГУ ДПС з питань дотримання вимог нормативно-правових актів та розпорядчих документів ДПС при видачі ліцензій на право роздрібної торгівлі алкогольними напоями </w:t>
            </w:r>
            <w:r w:rsidRPr="00881C9A">
              <w:rPr>
                <w:rFonts w:ascii="Times New Roman" w:hAnsi="Times New Roman" w:cs="Times New Roman"/>
              </w:rPr>
              <w:lastRenderedPageBreak/>
              <w:t>та тютюновими виробами СГ, які перебувають на обліку в ГУ ДПС, за період з 01.01.2021 по 30.06;</w:t>
            </w:r>
          </w:p>
          <w:p w:rsidR="00F74A65" w:rsidRPr="00881C9A" w:rsidRDefault="00F74A65" w:rsidP="00341B33">
            <w:pPr>
              <w:pStyle w:val="aa"/>
              <w:spacing w:after="120"/>
              <w:jc w:val="both"/>
              <w:rPr>
                <w:rFonts w:ascii="Times New Roman" w:hAnsi="Times New Roman" w:cs="Times New Roman"/>
              </w:rPr>
            </w:pPr>
            <w:r w:rsidRPr="00881C9A">
              <w:rPr>
                <w:rFonts w:ascii="Times New Roman" w:hAnsi="Times New Roman" w:cs="Times New Roman"/>
              </w:rPr>
              <w:t>від 08.10.2021 № 190/12-32-02-18 про результати перевірки Рубіжанської ДПІ з питань надання адміністративних послуг платникам податків за період з 01.01.2021 по 30.06.2021;</w:t>
            </w:r>
          </w:p>
          <w:p w:rsidR="00F74A65" w:rsidRPr="00881C9A" w:rsidRDefault="00F74A65" w:rsidP="00341B33">
            <w:pPr>
              <w:pStyle w:val="aa"/>
              <w:spacing w:after="120"/>
              <w:jc w:val="both"/>
              <w:rPr>
                <w:rFonts w:ascii="Times New Roman" w:hAnsi="Times New Roman" w:cs="Times New Roman"/>
              </w:rPr>
            </w:pPr>
            <w:r w:rsidRPr="00881C9A">
              <w:rPr>
                <w:rFonts w:ascii="Times New Roman" w:hAnsi="Times New Roman" w:cs="Times New Roman"/>
              </w:rPr>
              <w:t>від 08.12.2021 № 241/12-32-02-18 про результати планової невиїзної (дистанційної) перевірки Старобільського відділу по роботі з податковим боргом управління по роботі з податковим боргом ГУ ДПС з питань своєчасності формування та направлення податкових вимог платникам податків у період з 01.01.2021 по 30.09.2021;</w:t>
            </w:r>
          </w:p>
          <w:p w:rsidR="00F74A65" w:rsidRPr="00881C9A" w:rsidRDefault="00F74A65" w:rsidP="00F3637F">
            <w:pPr>
              <w:pStyle w:val="aa"/>
              <w:spacing w:after="120"/>
              <w:jc w:val="both"/>
              <w:rPr>
                <w:rStyle w:val="20"/>
                <w:rFonts w:eastAsia="Courier New"/>
                <w:color w:val="auto"/>
                <w:sz w:val="24"/>
                <w:szCs w:val="24"/>
              </w:rPr>
            </w:pPr>
            <w:r w:rsidRPr="00881C9A">
              <w:rPr>
                <w:rFonts w:ascii="Times New Roman" w:hAnsi="Times New Roman" w:cs="Times New Roman"/>
              </w:rPr>
              <w:t>від 20.12.2021 № 251/12-32-02-18 про результати позапланової перевірки з питань встановлення обставин та посадових осіб, з вини яких допущені факти не опрацювання та несвоєчасного опрацювання результатів адміністративного та/або судового оскарження податкових повідомлень-рішень, рішень про застосування штрафних (фінансових) санкцій, виявлених інвентаризацією, проведеною згідно з наказом ГУ ДПС від 23.11.2021 №642 «Про проведення інвентаризації»</w:t>
            </w:r>
          </w:p>
        </w:tc>
      </w:tr>
      <w:tr w:rsidR="00F74A65" w:rsidRPr="007125A2" w:rsidTr="00497309">
        <w:tc>
          <w:tcPr>
            <w:tcW w:w="851" w:type="dxa"/>
          </w:tcPr>
          <w:p w:rsidR="00F74A65" w:rsidRPr="00881C9A" w:rsidRDefault="00F74A65" w:rsidP="00573CE2">
            <w:pPr>
              <w:pStyle w:val="aa"/>
              <w:jc w:val="both"/>
              <w:rPr>
                <w:rFonts w:ascii="Times New Roman" w:hAnsi="Times New Roman" w:cs="Times New Roman"/>
                <w:color w:val="auto"/>
                <w:lang w:val="en-US"/>
              </w:rPr>
            </w:pPr>
            <w:r w:rsidRPr="00881C9A">
              <w:rPr>
                <w:rFonts w:ascii="Times New Roman" w:hAnsi="Times New Roman" w:cs="Times New Roman"/>
                <w:color w:val="auto"/>
              </w:rPr>
              <w:lastRenderedPageBreak/>
              <w:t>7.15</w:t>
            </w:r>
          </w:p>
        </w:tc>
        <w:tc>
          <w:tcPr>
            <w:tcW w:w="3118" w:type="dxa"/>
          </w:tcPr>
          <w:p w:rsidR="00F74A65" w:rsidRPr="00881C9A" w:rsidRDefault="00F74A65" w:rsidP="00950600">
            <w:pPr>
              <w:pStyle w:val="aa"/>
              <w:spacing w:after="240"/>
              <w:ind w:firstLine="317"/>
              <w:rPr>
                <w:rFonts w:ascii="Times New Roman" w:hAnsi="Times New Roman" w:cs="Times New Roman"/>
                <w:color w:val="auto"/>
              </w:rPr>
            </w:pPr>
            <w:r w:rsidRPr="00881C9A">
              <w:rPr>
                <w:rFonts w:ascii="Times New Roman" w:hAnsi="Times New Roman" w:cs="Times New Roman"/>
                <w:color w:val="auto"/>
              </w:rPr>
              <w:t>Організація та забезпечення контролю  за усуненням недоліків та порушень, виявлених перевірками</w:t>
            </w:r>
          </w:p>
        </w:tc>
        <w:tc>
          <w:tcPr>
            <w:tcW w:w="2127" w:type="dxa"/>
          </w:tcPr>
          <w:p w:rsidR="00F74A65" w:rsidRPr="00881C9A" w:rsidRDefault="00F74A65" w:rsidP="00E50C6A">
            <w:pPr>
              <w:spacing w:after="120"/>
              <w:jc w:val="both"/>
              <w:rPr>
                <w:rStyle w:val="FontStyle49"/>
                <w:b w:val="0"/>
                <w:color w:val="auto"/>
                <w:sz w:val="24"/>
                <w:szCs w:val="24"/>
                <w:lang w:val="en-US"/>
              </w:rPr>
            </w:pPr>
            <w:r w:rsidRPr="00881C9A">
              <w:rPr>
                <w:rStyle w:val="FontStyle49"/>
                <w:b w:val="0"/>
                <w:color w:val="auto"/>
                <w:sz w:val="24"/>
                <w:szCs w:val="24"/>
              </w:rPr>
              <w:t>Відділ відомчого контролю</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5F400A">
            <w:pPr>
              <w:pStyle w:val="Style16"/>
              <w:spacing w:after="120" w:line="240" w:lineRule="auto"/>
              <w:jc w:val="both"/>
              <w:rPr>
                <w:rStyle w:val="FontStyle54"/>
                <w:rFonts w:eastAsia="Calibri"/>
                <w:sz w:val="24"/>
                <w:szCs w:val="24"/>
                <w:lang w:val="uk-UA"/>
              </w:rPr>
            </w:pPr>
            <w:r w:rsidRPr="00881C9A">
              <w:rPr>
                <w:rStyle w:val="FontStyle54"/>
                <w:rFonts w:eastAsia="Calibri"/>
                <w:sz w:val="24"/>
                <w:szCs w:val="24"/>
                <w:lang w:val="uk-UA"/>
              </w:rPr>
              <w:t>Забезпечено контроль за усуненням недоліків та порушень, виявлених перевірками, а саме:</w:t>
            </w:r>
          </w:p>
          <w:p w:rsidR="00F74A65" w:rsidRPr="00881C9A" w:rsidRDefault="00F74A65" w:rsidP="005F400A">
            <w:pPr>
              <w:pStyle w:val="Style16"/>
              <w:spacing w:after="120" w:line="240" w:lineRule="auto"/>
              <w:jc w:val="both"/>
              <w:rPr>
                <w:rStyle w:val="FontStyle54"/>
                <w:rFonts w:eastAsia="Calibri"/>
                <w:sz w:val="24"/>
                <w:szCs w:val="24"/>
                <w:lang w:val="uk-UA"/>
              </w:rPr>
            </w:pPr>
            <w:r w:rsidRPr="00881C9A">
              <w:rPr>
                <w:rStyle w:val="FontStyle54"/>
                <w:rFonts w:eastAsia="Calibri"/>
                <w:sz w:val="24"/>
                <w:szCs w:val="24"/>
                <w:lang w:val="uk-UA"/>
              </w:rPr>
              <w:t xml:space="preserve">на виконання доручення начальника ГУ ДПС від 19.07.2021 </w:t>
            </w:r>
            <w:r w:rsidR="00F3637F">
              <w:rPr>
                <w:rStyle w:val="FontStyle54"/>
                <w:rFonts w:eastAsia="Calibri"/>
                <w:sz w:val="24"/>
                <w:szCs w:val="24"/>
                <w:lang w:val="uk-UA"/>
              </w:rPr>
              <w:t xml:space="preserve">               </w:t>
            </w:r>
            <w:r w:rsidRPr="00881C9A">
              <w:rPr>
                <w:rStyle w:val="FontStyle54"/>
                <w:rFonts w:eastAsia="Calibri"/>
                <w:sz w:val="24"/>
                <w:szCs w:val="24"/>
                <w:lang w:val="uk-UA"/>
              </w:rPr>
              <w:t>№ 34-д</w:t>
            </w:r>
            <w:r w:rsidR="00F3637F">
              <w:rPr>
                <w:rStyle w:val="FontStyle54"/>
                <w:rFonts w:eastAsia="Calibri"/>
                <w:sz w:val="24"/>
                <w:szCs w:val="24"/>
                <w:lang w:val="uk-UA"/>
              </w:rPr>
              <w:t xml:space="preserve"> </w:t>
            </w:r>
            <w:r w:rsidRPr="00881C9A">
              <w:rPr>
                <w:rStyle w:val="FontStyle54"/>
                <w:rFonts w:eastAsia="Calibri"/>
                <w:sz w:val="24"/>
                <w:szCs w:val="24"/>
                <w:lang w:val="uk-UA"/>
              </w:rPr>
              <w:t>(02) до доповідної записки від 09.07.2021 № 131/12-32-02-18 структурними підрозділами ГУ ДПС щомісячно, не пізніше 29 числа надається звіт про результати відпрацювання ризикових суб’єктів  господарювання;</w:t>
            </w:r>
          </w:p>
          <w:p w:rsidR="00F74A65" w:rsidRPr="00881C9A" w:rsidRDefault="00F74A65" w:rsidP="00341B33">
            <w:pPr>
              <w:pStyle w:val="aa"/>
              <w:spacing w:after="120"/>
              <w:jc w:val="both"/>
              <w:rPr>
                <w:rFonts w:ascii="Times New Roman" w:hAnsi="Times New Roman" w:cs="Times New Roman"/>
              </w:rPr>
            </w:pPr>
            <w:r w:rsidRPr="00881C9A">
              <w:rPr>
                <w:rStyle w:val="FontStyle54"/>
                <w:rFonts w:eastAsia="Calibri"/>
                <w:sz w:val="24"/>
                <w:szCs w:val="24"/>
              </w:rPr>
              <w:t xml:space="preserve">на виконання доручення начальника ГУ ДПС від 23.07.2021 № 35-д (02) до доповідної записки від 19.07.2021 № 140/12-32-02-18 працівники ГУ ДПС попереджені про персональну відповідальність </w:t>
            </w:r>
            <w:r w:rsidRPr="00881C9A">
              <w:rPr>
                <w:rStyle w:val="FontStyle54"/>
                <w:rFonts w:eastAsia="Calibri"/>
                <w:sz w:val="24"/>
                <w:szCs w:val="24"/>
              </w:rPr>
              <w:lastRenderedPageBreak/>
              <w:t xml:space="preserve">за недотримання вимог наказів Міністерства фінансів України від 12.01.2021 № 5 </w:t>
            </w:r>
            <w:r w:rsidRPr="00881C9A">
              <w:rPr>
                <w:rFonts w:ascii="Times New Roman" w:hAnsi="Times New Roman" w:cs="Times New Roman"/>
              </w:rPr>
              <w:t>«Про затвердження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страхування» та від 11.02.2019 № 60 «Про затвердження Порядку інформаційної взаємодії Державної податкової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грошових зобов'язань та пені» та інших законодавчих актів під час ведення оперативного обліку надходжень. Матеріали перевірки передані до відділу з питань запобігання та виявлення корупції для реагування та вжиття заходів в межах повноважень (службовий лист від 26.07.2021 № 146/12-32-02-06);</w:t>
            </w:r>
          </w:p>
          <w:p w:rsidR="00F74A65" w:rsidRPr="00341B33" w:rsidRDefault="00F74A65" w:rsidP="00341B33">
            <w:pPr>
              <w:pStyle w:val="aa"/>
              <w:spacing w:after="120"/>
              <w:jc w:val="both"/>
              <w:rPr>
                <w:rFonts w:ascii="Times New Roman" w:hAnsi="Times New Roman" w:cs="Times New Roman"/>
              </w:rPr>
            </w:pPr>
            <w:r w:rsidRPr="00881C9A">
              <w:rPr>
                <w:rFonts w:ascii="Times New Roman" w:hAnsi="Times New Roman" w:cs="Times New Roman"/>
              </w:rPr>
              <w:t xml:space="preserve"> </w:t>
            </w:r>
            <w:r w:rsidRPr="00341B33">
              <w:rPr>
                <w:rStyle w:val="FontStyle54"/>
                <w:rFonts w:eastAsia="Calibri"/>
                <w:sz w:val="24"/>
                <w:szCs w:val="24"/>
              </w:rPr>
              <w:t xml:space="preserve">на виконання доручення начальника ГУ ДПС від 08.10.2021 </w:t>
            </w:r>
            <w:r w:rsidR="00F3637F">
              <w:rPr>
                <w:rStyle w:val="FontStyle54"/>
                <w:rFonts w:eastAsia="Calibri"/>
                <w:sz w:val="24"/>
                <w:szCs w:val="24"/>
              </w:rPr>
              <w:t xml:space="preserve">                </w:t>
            </w:r>
            <w:r w:rsidRPr="00341B33">
              <w:rPr>
                <w:rStyle w:val="FontStyle54"/>
                <w:rFonts w:eastAsia="Calibri"/>
                <w:sz w:val="24"/>
                <w:szCs w:val="24"/>
              </w:rPr>
              <w:t xml:space="preserve">№ 48-д (02) до доповідної записки від 08.10.202 № 190/12-32-02-18 </w:t>
            </w:r>
            <w:r w:rsidRPr="00341B33">
              <w:rPr>
                <w:rFonts w:ascii="Times New Roman" w:hAnsi="Times New Roman" w:cs="Times New Roman"/>
              </w:rPr>
              <w:t>враховуючи зміни до пунктів 177.10 статті 177 та 296.1 статті 296 Податкового кодексу України від 02.12.2010 №2755- VI, які набрали чинності з 01.01.2021 забезпечено виключення з переліку закріпленої за ДПІ підпроцедури 37.2.1.4 процедури 37.2.1 функції 37.2 – «реєстрація книг обліку доходів та книг обліку доходів і витрат»;</w:t>
            </w:r>
          </w:p>
          <w:p w:rsidR="00F74A65" w:rsidRPr="00881C9A" w:rsidRDefault="00F74A65" w:rsidP="00F3637F">
            <w:pPr>
              <w:pStyle w:val="aa"/>
              <w:spacing w:after="120"/>
              <w:jc w:val="both"/>
              <w:rPr>
                <w:rStyle w:val="20"/>
                <w:rFonts w:eastAsia="Courier New"/>
                <w:color w:val="auto"/>
                <w:sz w:val="24"/>
                <w:szCs w:val="24"/>
              </w:rPr>
            </w:pPr>
            <w:r w:rsidRPr="00881C9A">
              <w:rPr>
                <w:rStyle w:val="20"/>
                <w:rFonts w:eastAsia="Courier New"/>
                <w:color w:val="auto"/>
                <w:sz w:val="24"/>
                <w:szCs w:val="24"/>
              </w:rPr>
              <w:t>на виконання доручення начальника ГУ ДПС від 09.12.202 № 60-д(02) до доповідної записки від 08.12.2021 № 241/12-32-02-18 розглянуто питання щодо вжиття заходів впливу до посадових осіб, якими допущено виявлені перевіркою порушення вимог законодавчих актів та нормативно-правових документів (зменшено відсоток премії 9 особам)</w:t>
            </w:r>
          </w:p>
        </w:tc>
      </w:tr>
      <w:tr w:rsidR="00F74A65" w:rsidRPr="007125A2" w:rsidTr="00497309">
        <w:tc>
          <w:tcPr>
            <w:tcW w:w="851" w:type="dxa"/>
          </w:tcPr>
          <w:p w:rsidR="00F74A65" w:rsidRPr="00881C9A" w:rsidRDefault="00F74A65" w:rsidP="00573CE2">
            <w:pPr>
              <w:pStyle w:val="aa"/>
              <w:jc w:val="both"/>
              <w:rPr>
                <w:rFonts w:ascii="Times New Roman" w:hAnsi="Times New Roman" w:cs="Times New Roman"/>
                <w:color w:val="auto"/>
                <w:lang w:val="en-US"/>
              </w:rPr>
            </w:pPr>
            <w:r w:rsidRPr="00881C9A">
              <w:rPr>
                <w:rFonts w:ascii="Times New Roman" w:hAnsi="Times New Roman" w:cs="Times New Roman"/>
                <w:color w:val="auto"/>
              </w:rPr>
              <w:lastRenderedPageBreak/>
              <w:t>7.16</w:t>
            </w:r>
          </w:p>
        </w:tc>
        <w:tc>
          <w:tcPr>
            <w:tcW w:w="3118" w:type="dxa"/>
            <w:vAlign w:val="center"/>
          </w:tcPr>
          <w:p w:rsidR="00F74A65" w:rsidRPr="00881C9A" w:rsidRDefault="00F74A65" w:rsidP="00304C02">
            <w:pPr>
              <w:pStyle w:val="aa"/>
              <w:spacing w:after="120"/>
              <w:ind w:firstLine="33"/>
              <w:jc w:val="both"/>
              <w:rPr>
                <w:rFonts w:ascii="Times New Roman" w:hAnsi="Times New Roman" w:cs="Times New Roman"/>
                <w:color w:val="auto"/>
              </w:rPr>
            </w:pPr>
            <w:r w:rsidRPr="00881C9A">
              <w:rPr>
                <w:rFonts w:ascii="Times New Roman" w:hAnsi="Times New Roman" w:cs="Times New Roman"/>
                <w:color w:val="auto"/>
              </w:rPr>
              <w:t xml:space="preserve">Розгляд та участь у розгляді звернень (скарг, заяв, пропозицій), у т. ч. </w:t>
            </w:r>
            <w:r w:rsidRPr="00881C9A">
              <w:rPr>
                <w:rFonts w:ascii="Times New Roman" w:hAnsi="Times New Roman" w:cs="Times New Roman"/>
                <w:color w:val="auto"/>
              </w:rPr>
              <w:lastRenderedPageBreak/>
              <w:t xml:space="preserve">повторних, громадян, суб’єктів господарювання, органів державної влади, народних депутатів України та інших, по суті порушених питань, у т. ч. правомірності дій посадових осіб ГУ ДПС, надання відповідей  на них, підготовка (за необхідністю) висновків, пропозицій тощо </w:t>
            </w:r>
          </w:p>
        </w:tc>
        <w:tc>
          <w:tcPr>
            <w:tcW w:w="2127" w:type="dxa"/>
          </w:tcPr>
          <w:p w:rsidR="00F74A65" w:rsidRPr="00881C9A" w:rsidRDefault="00F74A65" w:rsidP="00D65224">
            <w:pPr>
              <w:spacing w:after="120"/>
              <w:jc w:val="both"/>
              <w:rPr>
                <w:rStyle w:val="FontStyle49"/>
                <w:b w:val="0"/>
                <w:color w:val="auto"/>
                <w:sz w:val="24"/>
                <w:szCs w:val="24"/>
              </w:rPr>
            </w:pPr>
            <w:r w:rsidRPr="00881C9A">
              <w:rPr>
                <w:rStyle w:val="FontStyle49"/>
                <w:b w:val="0"/>
                <w:color w:val="auto"/>
                <w:sz w:val="24"/>
                <w:szCs w:val="24"/>
              </w:rPr>
              <w:lastRenderedPageBreak/>
              <w:t>Відділ відомчого контролю</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5F400A">
            <w:pPr>
              <w:pStyle w:val="Style16"/>
              <w:widowControl/>
              <w:spacing w:after="120" w:line="240" w:lineRule="auto"/>
              <w:jc w:val="both"/>
              <w:rPr>
                <w:rStyle w:val="FontStyle54"/>
                <w:rFonts w:eastAsia="Calibri"/>
                <w:sz w:val="24"/>
                <w:szCs w:val="24"/>
              </w:rPr>
            </w:pPr>
            <w:r w:rsidRPr="00881C9A">
              <w:rPr>
                <w:rStyle w:val="FontStyle54"/>
                <w:rFonts w:eastAsia="Calibri"/>
                <w:sz w:val="24"/>
                <w:szCs w:val="24"/>
              </w:rPr>
              <w:t>У звітному періоді перевірки у даному напрямку не проводились</w:t>
            </w:r>
          </w:p>
          <w:p w:rsidR="00F74A65" w:rsidRPr="00881C9A" w:rsidRDefault="00F74A65" w:rsidP="00233C54">
            <w:pPr>
              <w:pStyle w:val="aa"/>
              <w:jc w:val="center"/>
              <w:rPr>
                <w:rStyle w:val="20"/>
                <w:rFonts w:eastAsia="Courier New"/>
                <w:color w:val="auto"/>
                <w:sz w:val="24"/>
                <w:szCs w:val="24"/>
                <w:lang w:val="ru-RU"/>
              </w:rPr>
            </w:pPr>
          </w:p>
        </w:tc>
      </w:tr>
      <w:tr w:rsidR="00F74A65" w:rsidRPr="007125A2" w:rsidTr="00497309">
        <w:tc>
          <w:tcPr>
            <w:tcW w:w="14884" w:type="dxa"/>
            <w:gridSpan w:val="5"/>
          </w:tcPr>
          <w:p w:rsidR="00F74A65" w:rsidRPr="00881C9A" w:rsidRDefault="00F74A65" w:rsidP="00A41887">
            <w:pPr>
              <w:pStyle w:val="aa"/>
              <w:spacing w:before="120" w:after="120"/>
              <w:ind w:firstLine="317"/>
              <w:jc w:val="center"/>
              <w:rPr>
                <w:rStyle w:val="20"/>
                <w:rFonts w:eastAsia="Courier New"/>
                <w:b/>
                <w:color w:val="auto"/>
                <w:sz w:val="24"/>
                <w:szCs w:val="24"/>
              </w:rPr>
            </w:pPr>
            <w:r w:rsidRPr="00881C9A">
              <w:rPr>
                <w:rStyle w:val="20"/>
                <w:rFonts w:eastAsia="Courier New"/>
                <w:b/>
                <w:color w:val="auto"/>
                <w:sz w:val="24"/>
                <w:szCs w:val="24"/>
              </w:rPr>
              <w:lastRenderedPageBreak/>
              <w:t>Розділ 8. Організація правової роботи</w:t>
            </w:r>
          </w:p>
        </w:tc>
      </w:tr>
      <w:tr w:rsidR="00F74A65" w:rsidRPr="007125A2" w:rsidTr="00497309">
        <w:tc>
          <w:tcPr>
            <w:tcW w:w="851" w:type="dxa"/>
          </w:tcPr>
          <w:p w:rsidR="00F74A65" w:rsidRPr="00881C9A" w:rsidRDefault="00F74A65" w:rsidP="007203B6">
            <w:pPr>
              <w:pStyle w:val="aa"/>
              <w:jc w:val="both"/>
              <w:rPr>
                <w:rFonts w:ascii="Times New Roman" w:hAnsi="Times New Roman" w:cs="Times New Roman"/>
                <w:color w:val="auto"/>
              </w:rPr>
            </w:pPr>
            <w:r w:rsidRPr="00881C9A">
              <w:rPr>
                <w:rStyle w:val="20"/>
                <w:rFonts w:eastAsia="Courier New"/>
                <w:color w:val="auto"/>
                <w:sz w:val="24"/>
                <w:szCs w:val="24"/>
              </w:rPr>
              <w:t>8.1</w:t>
            </w:r>
          </w:p>
        </w:tc>
        <w:tc>
          <w:tcPr>
            <w:tcW w:w="3118" w:type="dxa"/>
          </w:tcPr>
          <w:p w:rsidR="00F74A65" w:rsidRPr="00881C9A" w:rsidRDefault="00F74A65" w:rsidP="000B6579">
            <w:pPr>
              <w:pStyle w:val="aa"/>
              <w:spacing w:after="120"/>
              <w:jc w:val="both"/>
              <w:rPr>
                <w:rStyle w:val="20"/>
                <w:rFonts w:eastAsia="Courier New"/>
                <w:color w:val="auto"/>
                <w:sz w:val="24"/>
                <w:szCs w:val="24"/>
              </w:rPr>
            </w:pPr>
            <w:r w:rsidRPr="00881C9A">
              <w:rPr>
                <w:rStyle w:val="20"/>
                <w:rFonts w:eastAsia="Courier New"/>
                <w:color w:val="auto"/>
                <w:sz w:val="24"/>
                <w:szCs w:val="24"/>
              </w:rPr>
              <w:t>Забезпечення представництва інтересів ДПС, ГУ ДПС у судах, інших органах державної влади, установах, підприємствах усіх форм власності при вирішенні спорів та розгляді питань правового характеру</w:t>
            </w:r>
          </w:p>
        </w:tc>
        <w:tc>
          <w:tcPr>
            <w:tcW w:w="2127" w:type="dxa"/>
          </w:tcPr>
          <w:p w:rsidR="00F74A65" w:rsidRPr="00881C9A" w:rsidRDefault="00F74A65" w:rsidP="007203B6">
            <w:pPr>
              <w:pStyle w:val="aa"/>
              <w:spacing w:after="120"/>
              <w:rPr>
                <w:rFonts w:ascii="Times New Roman" w:hAnsi="Times New Roman" w:cs="Times New Roman"/>
                <w:color w:val="auto"/>
              </w:rPr>
            </w:pPr>
            <w:r w:rsidRPr="00881C9A">
              <w:rPr>
                <w:rFonts w:ascii="Times New Roman" w:hAnsi="Times New Roman" w:cs="Times New Roman"/>
                <w:color w:val="auto"/>
              </w:rPr>
              <w:t>Управління супроводження судових спорів;</w:t>
            </w:r>
          </w:p>
          <w:p w:rsidR="00F74A65" w:rsidRPr="00881C9A" w:rsidRDefault="00F74A65" w:rsidP="009139BC">
            <w:pPr>
              <w:pStyle w:val="aa"/>
              <w:spacing w:after="120"/>
              <w:rPr>
                <w:rStyle w:val="20"/>
                <w:rFonts w:eastAsia="Courier New"/>
                <w:color w:val="auto"/>
                <w:sz w:val="24"/>
                <w:szCs w:val="24"/>
              </w:rPr>
            </w:pPr>
            <w:r w:rsidRPr="00881C9A">
              <w:rPr>
                <w:rFonts w:ascii="Times New Roman" w:hAnsi="Times New Roman" w:cs="Times New Roman"/>
                <w:color w:val="auto"/>
              </w:rPr>
              <w:t>юридичний відділ</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3D3D42">
            <w:pPr>
              <w:pStyle w:val="aa"/>
              <w:jc w:val="both"/>
              <w:rPr>
                <w:rFonts w:ascii="Times New Roman" w:hAnsi="Times New Roman" w:cs="Times New Roman"/>
              </w:rPr>
            </w:pPr>
            <w:r w:rsidRPr="00881C9A">
              <w:rPr>
                <w:rFonts w:ascii="Times New Roman" w:hAnsi="Times New Roman" w:cs="Times New Roman"/>
              </w:rPr>
              <w:t xml:space="preserve">Забезпечено супроводження </w:t>
            </w:r>
            <w:r w:rsidRPr="00881C9A">
              <w:rPr>
                <w:rFonts w:ascii="Times New Roman" w:hAnsi="Times New Roman" w:cs="Times New Roman"/>
                <w:lang w:val="ru-RU"/>
              </w:rPr>
              <w:t xml:space="preserve">898 </w:t>
            </w:r>
            <w:r w:rsidRPr="00881C9A">
              <w:rPr>
                <w:rFonts w:ascii="Times New Roman" w:hAnsi="Times New Roman" w:cs="Times New Roman"/>
              </w:rPr>
              <w:t xml:space="preserve">судових справ, які знаходились на розгляді у судах різних інстанцій. Судами було прийнято на користь контролюючих органів </w:t>
            </w:r>
            <w:r w:rsidRPr="00881C9A">
              <w:rPr>
                <w:rFonts w:ascii="Times New Roman" w:hAnsi="Times New Roman" w:cs="Times New Roman"/>
                <w:lang w:val="ru-RU"/>
              </w:rPr>
              <w:t>180</w:t>
            </w:r>
            <w:r w:rsidRPr="00881C9A">
              <w:rPr>
                <w:rFonts w:ascii="Times New Roman" w:hAnsi="Times New Roman" w:cs="Times New Roman"/>
              </w:rPr>
              <w:t xml:space="preserve"> рішень на загальну суму 174,9 млн гривень. </w:t>
            </w:r>
          </w:p>
          <w:p w:rsidR="00F74A65" w:rsidRPr="00881C9A" w:rsidRDefault="00F74A65" w:rsidP="00341B33">
            <w:pPr>
              <w:pStyle w:val="aa"/>
              <w:jc w:val="both"/>
              <w:rPr>
                <w:rStyle w:val="20"/>
                <w:rFonts w:eastAsia="Courier New"/>
                <w:color w:val="auto"/>
                <w:sz w:val="24"/>
                <w:szCs w:val="24"/>
              </w:rPr>
            </w:pPr>
            <w:r w:rsidRPr="00881C9A">
              <w:rPr>
                <w:rFonts w:ascii="Times New Roman" w:hAnsi="Times New Roman" w:cs="Times New Roman"/>
              </w:rPr>
              <w:t xml:space="preserve">Забезпечено представництво інтересів ГУ ДПС у судах по 22 справам, кількість судових рішень, винесених  на користь податкового органу </w:t>
            </w:r>
            <w:r w:rsidR="00341B33" w:rsidRPr="00341B33">
              <w:rPr>
                <w:rFonts w:ascii="Times New Roman" w:hAnsi="Times New Roman" w:cs="Times New Roman"/>
              </w:rPr>
              <w:t>–</w:t>
            </w:r>
            <w:r w:rsidRPr="00881C9A">
              <w:rPr>
                <w:rFonts w:ascii="Times New Roman" w:hAnsi="Times New Roman" w:cs="Times New Roman"/>
              </w:rPr>
              <w:t xml:space="preserve"> 10, не на користь – 7 (рішення про недоцільність оскарження та усталена судова практика), провадже</w:t>
            </w:r>
            <w:r w:rsidR="00454B1B" w:rsidRPr="00881C9A">
              <w:rPr>
                <w:rFonts w:ascii="Times New Roman" w:hAnsi="Times New Roman" w:cs="Times New Roman"/>
              </w:rPr>
              <w:t>ння по решті справ не закінчено</w:t>
            </w:r>
          </w:p>
        </w:tc>
      </w:tr>
      <w:tr w:rsidR="00F74A65" w:rsidRPr="007125A2" w:rsidTr="00497309">
        <w:tc>
          <w:tcPr>
            <w:tcW w:w="851" w:type="dxa"/>
          </w:tcPr>
          <w:p w:rsidR="00F74A65" w:rsidRPr="00881C9A" w:rsidRDefault="00F74A65" w:rsidP="007203B6">
            <w:pPr>
              <w:pStyle w:val="aa"/>
              <w:jc w:val="both"/>
              <w:rPr>
                <w:rStyle w:val="20"/>
                <w:rFonts w:eastAsia="Courier New"/>
                <w:color w:val="auto"/>
                <w:sz w:val="24"/>
                <w:szCs w:val="24"/>
                <w:lang w:val="ru-RU" w:eastAsia="ru-RU" w:bidi="ru-RU"/>
              </w:rPr>
            </w:pPr>
            <w:r w:rsidRPr="00881C9A">
              <w:rPr>
                <w:rStyle w:val="20"/>
                <w:rFonts w:eastAsia="Courier New"/>
                <w:color w:val="auto"/>
                <w:sz w:val="24"/>
                <w:szCs w:val="24"/>
                <w:lang w:val="ru-RU" w:eastAsia="ru-RU" w:bidi="ru-RU"/>
              </w:rPr>
              <w:t>8.2</w:t>
            </w:r>
          </w:p>
        </w:tc>
        <w:tc>
          <w:tcPr>
            <w:tcW w:w="3118" w:type="dxa"/>
          </w:tcPr>
          <w:p w:rsidR="00F74A65" w:rsidRPr="00881C9A" w:rsidRDefault="00F74A65" w:rsidP="000B6579">
            <w:pPr>
              <w:pStyle w:val="aa"/>
              <w:spacing w:after="120"/>
              <w:jc w:val="both"/>
              <w:rPr>
                <w:rStyle w:val="FontStyle26"/>
                <w:color w:val="auto"/>
                <w:sz w:val="24"/>
                <w:szCs w:val="24"/>
              </w:rPr>
            </w:pPr>
            <w:r w:rsidRPr="00881C9A">
              <w:rPr>
                <w:rStyle w:val="20"/>
                <w:rFonts w:eastAsia="Courier New"/>
                <w:color w:val="auto"/>
                <w:sz w:val="24"/>
                <w:szCs w:val="24"/>
              </w:rPr>
              <w:t>Підготовка висновків та матеріалів, необхідних для розгляду ДПС скарг платників податків на рішення ГУ ДПС</w:t>
            </w:r>
          </w:p>
        </w:tc>
        <w:tc>
          <w:tcPr>
            <w:tcW w:w="2127" w:type="dxa"/>
          </w:tcPr>
          <w:p w:rsidR="00F74A65" w:rsidRPr="00881C9A" w:rsidRDefault="00F74A65" w:rsidP="00F170CA">
            <w:pPr>
              <w:pStyle w:val="Style6"/>
              <w:widowControl/>
              <w:spacing w:after="120" w:line="240" w:lineRule="auto"/>
              <w:jc w:val="left"/>
              <w:rPr>
                <w:lang w:val="uk-UA"/>
              </w:rPr>
            </w:pPr>
            <w:r w:rsidRPr="00881C9A">
              <w:rPr>
                <w:lang w:val="uk-UA"/>
              </w:rPr>
              <w:t>Управління: супроводження судових спорів;</w:t>
            </w:r>
          </w:p>
          <w:p w:rsidR="00F74A65" w:rsidRPr="00881C9A" w:rsidRDefault="00F74A65" w:rsidP="00F170CA">
            <w:pPr>
              <w:pStyle w:val="Style6"/>
              <w:widowControl/>
              <w:spacing w:after="120" w:line="240" w:lineRule="auto"/>
              <w:jc w:val="left"/>
              <w:rPr>
                <w:lang w:val="uk-UA"/>
              </w:rPr>
            </w:pPr>
            <w:r w:rsidRPr="00881C9A">
              <w:rPr>
                <w:lang w:val="uk-UA"/>
              </w:rPr>
              <w:t xml:space="preserve">податкового адміністрування юридичних осіб; </w:t>
            </w:r>
          </w:p>
          <w:p w:rsidR="00F74A65" w:rsidRPr="00881C9A" w:rsidRDefault="00F74A65" w:rsidP="00F170CA">
            <w:pPr>
              <w:pStyle w:val="Style6"/>
              <w:widowControl/>
              <w:spacing w:after="120" w:line="240" w:lineRule="auto"/>
              <w:jc w:val="left"/>
              <w:rPr>
                <w:lang w:val="uk-UA"/>
              </w:rPr>
            </w:pPr>
            <w:r w:rsidRPr="00881C9A">
              <w:rPr>
                <w:lang w:val="uk-UA"/>
              </w:rPr>
              <w:lastRenderedPageBreak/>
              <w:t>податкового адміністрування фізичних осіб;</w:t>
            </w:r>
          </w:p>
          <w:p w:rsidR="00F74A65" w:rsidRPr="00881C9A" w:rsidRDefault="00F74A65" w:rsidP="00F170CA">
            <w:pPr>
              <w:pStyle w:val="Style6"/>
              <w:widowControl/>
              <w:spacing w:after="120" w:line="240" w:lineRule="auto"/>
              <w:jc w:val="left"/>
              <w:rPr>
                <w:lang w:val="uk-UA"/>
              </w:rPr>
            </w:pPr>
            <w:r w:rsidRPr="00881C9A">
              <w:rPr>
                <w:lang w:val="uk-UA"/>
              </w:rPr>
              <w:t>контролю за підакцизними товарами;</w:t>
            </w:r>
          </w:p>
          <w:p w:rsidR="00F74A65" w:rsidRPr="00881C9A" w:rsidRDefault="00F74A65" w:rsidP="00F170CA">
            <w:pPr>
              <w:pStyle w:val="Style6"/>
              <w:widowControl/>
              <w:spacing w:after="120" w:line="240" w:lineRule="auto"/>
              <w:jc w:val="left"/>
              <w:rPr>
                <w:lang w:val="uk-UA"/>
              </w:rPr>
            </w:pPr>
            <w:r w:rsidRPr="00881C9A">
              <w:rPr>
                <w:lang w:val="uk-UA"/>
              </w:rPr>
              <w:t>податкового аудиту;</w:t>
            </w:r>
          </w:p>
          <w:p w:rsidR="00F74A65" w:rsidRPr="00881C9A" w:rsidRDefault="00F74A65" w:rsidP="00D3519B">
            <w:pPr>
              <w:pStyle w:val="Style6"/>
              <w:widowControl/>
              <w:spacing w:after="120" w:line="240" w:lineRule="auto"/>
              <w:jc w:val="left"/>
              <w:rPr>
                <w:rStyle w:val="FontStyle26"/>
                <w:color w:val="auto"/>
                <w:sz w:val="24"/>
                <w:szCs w:val="24"/>
              </w:rPr>
            </w:pPr>
            <w:r w:rsidRPr="00881C9A">
              <w:rPr>
                <w:lang w:val="uk-UA"/>
              </w:rPr>
              <w:t>з питань виявлення та опрацювання податкових ризиків</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lastRenderedPageBreak/>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A076D0">
            <w:pPr>
              <w:pStyle w:val="aa"/>
              <w:jc w:val="both"/>
              <w:rPr>
                <w:rFonts w:ascii="Times New Roman" w:hAnsi="Times New Roman" w:cs="Times New Roman"/>
              </w:rPr>
            </w:pPr>
            <w:r w:rsidRPr="00881C9A">
              <w:rPr>
                <w:rFonts w:ascii="Times New Roman" w:hAnsi="Times New Roman" w:cs="Times New Roman"/>
              </w:rPr>
              <w:t>Підготовлено та направлено 36 висновків та матеріалів, необхідних для розгляду ДПС скарг платників податків на рішення ГУ ДПС</w:t>
            </w:r>
          </w:p>
          <w:p w:rsidR="00F74A65" w:rsidRPr="00881C9A" w:rsidRDefault="00F74A65" w:rsidP="00E32CDE">
            <w:pPr>
              <w:pStyle w:val="aa"/>
              <w:jc w:val="both"/>
              <w:rPr>
                <w:rStyle w:val="20"/>
                <w:rFonts w:eastAsia="Courier New"/>
                <w:color w:val="auto"/>
                <w:sz w:val="24"/>
                <w:szCs w:val="24"/>
              </w:rPr>
            </w:pPr>
            <w:r w:rsidRPr="00881C9A">
              <w:rPr>
                <w:rFonts w:ascii="Times New Roman" w:hAnsi="Times New Roman" w:cs="Times New Roman"/>
              </w:rPr>
              <w:t xml:space="preserve"> </w:t>
            </w:r>
          </w:p>
        </w:tc>
      </w:tr>
      <w:tr w:rsidR="00F74A65" w:rsidRPr="007125A2" w:rsidTr="00497309">
        <w:tc>
          <w:tcPr>
            <w:tcW w:w="851" w:type="dxa"/>
          </w:tcPr>
          <w:p w:rsidR="00F74A65" w:rsidRPr="00881C9A" w:rsidRDefault="00F74A65" w:rsidP="007203B6">
            <w:pPr>
              <w:pStyle w:val="aa"/>
              <w:jc w:val="both"/>
              <w:rPr>
                <w:rFonts w:ascii="Times New Roman" w:hAnsi="Times New Roman" w:cs="Times New Roman"/>
                <w:color w:val="auto"/>
              </w:rPr>
            </w:pPr>
            <w:r w:rsidRPr="00881C9A">
              <w:rPr>
                <w:rStyle w:val="20"/>
                <w:rFonts w:eastAsia="Courier New"/>
                <w:color w:val="auto"/>
                <w:sz w:val="24"/>
                <w:szCs w:val="24"/>
                <w:lang w:val="ru-RU" w:eastAsia="ru-RU" w:bidi="ru-RU"/>
              </w:rPr>
              <w:lastRenderedPageBreak/>
              <w:t>8.3</w:t>
            </w:r>
          </w:p>
        </w:tc>
        <w:tc>
          <w:tcPr>
            <w:tcW w:w="3118" w:type="dxa"/>
          </w:tcPr>
          <w:p w:rsidR="00F74A65" w:rsidRPr="00881C9A" w:rsidRDefault="00F74A65" w:rsidP="000B6579">
            <w:pPr>
              <w:pStyle w:val="aa"/>
              <w:spacing w:after="240"/>
              <w:jc w:val="both"/>
              <w:rPr>
                <w:rStyle w:val="20"/>
                <w:rFonts w:eastAsia="Courier New"/>
                <w:color w:val="auto"/>
                <w:sz w:val="24"/>
                <w:szCs w:val="24"/>
              </w:rPr>
            </w:pPr>
            <w:r w:rsidRPr="00881C9A">
              <w:rPr>
                <w:rStyle w:val="20"/>
                <w:rFonts w:eastAsia="Courier New"/>
                <w:color w:val="auto"/>
                <w:sz w:val="24"/>
                <w:szCs w:val="24"/>
              </w:rPr>
              <w:t>Організація правової роботи ГУ ДПС, спрямованої на забезпечення надходжень до бюджетів усіх рівнів</w:t>
            </w:r>
          </w:p>
        </w:tc>
        <w:tc>
          <w:tcPr>
            <w:tcW w:w="2127" w:type="dxa"/>
          </w:tcPr>
          <w:p w:rsidR="00F74A65" w:rsidRPr="00881C9A" w:rsidRDefault="00F74A65" w:rsidP="00F170CA">
            <w:pPr>
              <w:pStyle w:val="aa"/>
              <w:spacing w:after="120"/>
              <w:rPr>
                <w:rStyle w:val="20"/>
                <w:rFonts w:eastAsia="Courier New"/>
                <w:color w:val="auto"/>
                <w:sz w:val="24"/>
                <w:szCs w:val="24"/>
              </w:rPr>
            </w:pPr>
            <w:r w:rsidRPr="00881C9A">
              <w:rPr>
                <w:rFonts w:ascii="Times New Roman" w:hAnsi="Times New Roman" w:cs="Times New Roman"/>
                <w:color w:val="auto"/>
              </w:rPr>
              <w:t>Управління супроводження судових спорів</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F3637F">
            <w:pPr>
              <w:spacing w:after="120"/>
              <w:jc w:val="both"/>
              <w:rPr>
                <w:rStyle w:val="20"/>
                <w:rFonts w:eastAsia="Courier New"/>
                <w:color w:val="auto"/>
                <w:sz w:val="24"/>
                <w:szCs w:val="24"/>
              </w:rPr>
            </w:pPr>
            <w:r w:rsidRPr="00881C9A">
              <w:rPr>
                <w:rFonts w:ascii="Times New Roman" w:hAnsi="Times New Roman" w:cs="Times New Roman"/>
              </w:rPr>
              <w:t xml:space="preserve">За результатами розгляду судових спорів за участю органів ДПС (ДФС) області забезпечено надходження до бюджету коштів у розмірі 49, 9 млн грн, з них 11, 8 млн грн у справах за позовами до органів ДПС (ДФС) та 38,2 млн грн за результатами вжиття контролюючим органом заходів стягнення податкової заборгованості (інформацію щодо стану надходження коштів до бюджету за результатами розгляду податкових спорів, де стороною є суб’єкти господарювання реального сектору економіки, надано до ДПС </w:t>
            </w:r>
            <w:r w:rsidR="00341B33">
              <w:rPr>
                <w:rFonts w:ascii="Times New Roman" w:hAnsi="Times New Roman" w:cs="Times New Roman"/>
              </w:rPr>
              <w:t xml:space="preserve">листами від 29.07.2021 </w:t>
            </w:r>
            <w:r w:rsidRPr="00881C9A">
              <w:rPr>
                <w:rFonts w:ascii="Times New Roman" w:hAnsi="Times New Roman" w:cs="Times New Roman"/>
              </w:rPr>
              <w:t xml:space="preserve">№ 4756/8/12-32-20-05-03, від 31.08.2021 </w:t>
            </w:r>
            <w:r w:rsidR="00F3637F">
              <w:rPr>
                <w:rFonts w:ascii="Times New Roman" w:hAnsi="Times New Roman" w:cs="Times New Roman"/>
              </w:rPr>
              <w:t xml:space="preserve">                 </w:t>
            </w:r>
            <w:r w:rsidRPr="00881C9A">
              <w:rPr>
                <w:rFonts w:ascii="Times New Roman" w:hAnsi="Times New Roman" w:cs="Times New Roman"/>
              </w:rPr>
              <w:t xml:space="preserve">№ 5452/8/12-32-20-05-03, від 30.09.2021 № 6107/8/12-32-20-05-03, від 01.11.2021 № 6829/8/12-32-20-05-03, від 30.11.2021 № 7570/8/12-32-20-05-03, від 31.12.2021 № 8378/8/12-32-20-05-03 </w:t>
            </w:r>
          </w:p>
        </w:tc>
      </w:tr>
      <w:tr w:rsidR="00F74A65" w:rsidRPr="007125A2" w:rsidTr="00497309">
        <w:tc>
          <w:tcPr>
            <w:tcW w:w="851" w:type="dxa"/>
          </w:tcPr>
          <w:p w:rsidR="00F74A65" w:rsidRPr="00881C9A" w:rsidRDefault="00F74A65" w:rsidP="007203B6">
            <w:pPr>
              <w:pStyle w:val="aa"/>
              <w:jc w:val="both"/>
              <w:rPr>
                <w:rFonts w:ascii="Times New Roman" w:hAnsi="Times New Roman" w:cs="Times New Roman"/>
                <w:color w:val="auto"/>
              </w:rPr>
            </w:pPr>
            <w:r w:rsidRPr="00881C9A">
              <w:rPr>
                <w:rStyle w:val="20"/>
                <w:rFonts w:eastAsia="Courier New"/>
                <w:color w:val="auto"/>
                <w:sz w:val="24"/>
                <w:szCs w:val="24"/>
                <w:lang w:val="ru-RU" w:eastAsia="ru-RU" w:bidi="ru-RU"/>
              </w:rPr>
              <w:t>8.4</w:t>
            </w:r>
          </w:p>
        </w:tc>
        <w:tc>
          <w:tcPr>
            <w:tcW w:w="3118" w:type="dxa"/>
          </w:tcPr>
          <w:p w:rsidR="00F74A65" w:rsidRPr="00881C9A" w:rsidRDefault="00F74A65" w:rsidP="000B6579">
            <w:pPr>
              <w:pStyle w:val="aa"/>
              <w:spacing w:after="120"/>
              <w:ind w:firstLine="33"/>
              <w:jc w:val="both"/>
              <w:rPr>
                <w:rStyle w:val="20"/>
                <w:rFonts w:eastAsia="Courier New"/>
                <w:color w:val="auto"/>
                <w:sz w:val="24"/>
                <w:szCs w:val="24"/>
              </w:rPr>
            </w:pPr>
            <w:r w:rsidRPr="00881C9A">
              <w:rPr>
                <w:rStyle w:val="20"/>
                <w:rFonts w:eastAsia="Courier New"/>
                <w:color w:val="auto"/>
                <w:sz w:val="24"/>
                <w:szCs w:val="24"/>
              </w:rPr>
              <w:t xml:space="preserve">Забезпечення  розгляду  проєктів  розпорядчих документів ГУ ДПС, договорів (контрактів), </w:t>
            </w:r>
            <w:r w:rsidRPr="00881C9A">
              <w:rPr>
                <w:rStyle w:val="20"/>
                <w:rFonts w:eastAsia="Courier New"/>
                <w:color w:val="auto"/>
                <w:sz w:val="24"/>
                <w:szCs w:val="24"/>
              </w:rPr>
              <w:lastRenderedPageBreak/>
              <w:t>податкових консультацій з питань оподаткування, адміністрування єдиного внеску, на відповідність чинному законодавству</w:t>
            </w:r>
          </w:p>
        </w:tc>
        <w:tc>
          <w:tcPr>
            <w:tcW w:w="2127" w:type="dxa"/>
          </w:tcPr>
          <w:p w:rsidR="00F74A65" w:rsidRPr="00881C9A" w:rsidRDefault="00F74A65" w:rsidP="00A620D9">
            <w:pPr>
              <w:pStyle w:val="aa"/>
              <w:spacing w:after="120"/>
              <w:rPr>
                <w:rStyle w:val="20"/>
                <w:rFonts w:eastAsia="Courier New"/>
                <w:color w:val="auto"/>
                <w:sz w:val="24"/>
                <w:szCs w:val="24"/>
              </w:rPr>
            </w:pPr>
            <w:r w:rsidRPr="00881C9A">
              <w:rPr>
                <w:rFonts w:ascii="Times New Roman" w:hAnsi="Times New Roman" w:cs="Times New Roman"/>
                <w:color w:val="auto"/>
              </w:rPr>
              <w:lastRenderedPageBreak/>
              <w:t xml:space="preserve">Юридичний відділ </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F415B2">
            <w:pPr>
              <w:jc w:val="both"/>
              <w:rPr>
                <w:rFonts w:ascii="Times New Roman" w:hAnsi="Times New Roman" w:cs="Times New Roman"/>
              </w:rPr>
            </w:pPr>
            <w:r w:rsidRPr="00881C9A">
              <w:rPr>
                <w:rFonts w:ascii="Times New Roman" w:hAnsi="Times New Roman" w:cs="Times New Roman"/>
              </w:rPr>
              <w:t xml:space="preserve">Забезпечено розгляд проєктів організаційно-розпорядчих документів ГУ ДПС, зокрема 1664 наказів та розпоряджень з основної діяльності, 88 </w:t>
            </w:r>
            <w:r w:rsidR="003E3436">
              <w:rPr>
                <w:rFonts w:ascii="Times New Roman" w:hAnsi="Times New Roman" w:cs="Times New Roman"/>
              </w:rPr>
              <w:t xml:space="preserve">– </w:t>
            </w:r>
            <w:r w:rsidRPr="00881C9A">
              <w:rPr>
                <w:rFonts w:ascii="Times New Roman" w:hAnsi="Times New Roman" w:cs="Times New Roman"/>
              </w:rPr>
              <w:t>щодо встановлення надбавок та премій працівникам ГУ, 1424 - з питань проходження публічної служби.</w:t>
            </w:r>
          </w:p>
          <w:p w:rsidR="00F74A65" w:rsidRPr="00881C9A" w:rsidRDefault="00F74A65" w:rsidP="00F415B2">
            <w:pPr>
              <w:jc w:val="both"/>
              <w:rPr>
                <w:rFonts w:ascii="Times New Roman" w:hAnsi="Times New Roman" w:cs="Times New Roman"/>
              </w:rPr>
            </w:pPr>
            <w:r w:rsidRPr="00881C9A">
              <w:rPr>
                <w:rFonts w:ascii="Times New Roman" w:hAnsi="Times New Roman" w:cs="Times New Roman"/>
              </w:rPr>
              <w:lastRenderedPageBreak/>
              <w:t>Перевірено під час підготовки та укладанні договорів (контрактів) додержання вимог чинного законодавства та законодавства про публічні закупівлі 94 договори.</w:t>
            </w:r>
          </w:p>
          <w:p w:rsidR="00F74A65" w:rsidRPr="00881C9A" w:rsidRDefault="00F74A65" w:rsidP="00F415B2">
            <w:pPr>
              <w:jc w:val="both"/>
              <w:rPr>
                <w:rFonts w:ascii="Times New Roman" w:hAnsi="Times New Roman" w:cs="Times New Roman"/>
              </w:rPr>
            </w:pPr>
            <w:r w:rsidRPr="00881C9A">
              <w:rPr>
                <w:rFonts w:ascii="Times New Roman" w:hAnsi="Times New Roman" w:cs="Times New Roman"/>
              </w:rPr>
              <w:t>Також на предмет відповідності чинному законодавству перевірено 22 проєкта відповідей на звернення платників податків щодо отримання індивідуальних податкових консультацій, 1293 запита органів державної лади, підприємств, організацій, установ всіх форм власності.</w:t>
            </w:r>
          </w:p>
          <w:p w:rsidR="00F74A65" w:rsidRPr="00881C9A" w:rsidRDefault="00F74A65" w:rsidP="00F3637F">
            <w:pPr>
              <w:spacing w:after="120"/>
              <w:jc w:val="both"/>
              <w:rPr>
                <w:rStyle w:val="20"/>
                <w:rFonts w:eastAsia="Courier New"/>
                <w:color w:val="auto"/>
                <w:sz w:val="24"/>
                <w:szCs w:val="24"/>
              </w:rPr>
            </w:pPr>
            <w:r w:rsidRPr="00881C9A">
              <w:rPr>
                <w:rFonts w:ascii="Times New Roman" w:hAnsi="Times New Roman" w:cs="Times New Roman"/>
              </w:rPr>
              <w:t>Надано методологічну допомогу з правових питань структурним підрозділам, направлено 799 службових записок</w:t>
            </w:r>
          </w:p>
        </w:tc>
      </w:tr>
      <w:tr w:rsidR="00F74A65" w:rsidRPr="007125A2" w:rsidTr="00497309">
        <w:trPr>
          <w:trHeight w:val="467"/>
        </w:trPr>
        <w:tc>
          <w:tcPr>
            <w:tcW w:w="14884" w:type="dxa"/>
            <w:gridSpan w:val="5"/>
          </w:tcPr>
          <w:p w:rsidR="00F74A65" w:rsidRPr="00881C9A" w:rsidRDefault="00F74A65" w:rsidP="00A41887">
            <w:pPr>
              <w:pStyle w:val="aa"/>
              <w:spacing w:before="120" w:after="120"/>
              <w:ind w:firstLine="317"/>
              <w:jc w:val="center"/>
              <w:rPr>
                <w:rFonts w:ascii="Times New Roman" w:hAnsi="Times New Roman" w:cs="Times New Roman"/>
                <w:b/>
                <w:bCs/>
                <w:color w:val="auto"/>
              </w:rPr>
            </w:pPr>
            <w:r w:rsidRPr="00881C9A">
              <w:rPr>
                <w:rFonts w:ascii="Times New Roman" w:hAnsi="Times New Roman" w:cs="Times New Roman"/>
                <w:b/>
                <w:bCs/>
                <w:color w:val="auto"/>
              </w:rPr>
              <w:lastRenderedPageBreak/>
              <w:t>Розділ 9. Організація роботи з персоналом. Запобігання</w:t>
            </w:r>
            <w:r w:rsidRPr="00881C9A">
              <w:rPr>
                <w:rFonts w:ascii="Times New Roman" w:hAnsi="Times New Roman" w:cs="Times New Roman"/>
                <w:b/>
                <w:bCs/>
                <w:color w:val="auto"/>
                <w:lang w:val="en-US"/>
              </w:rPr>
              <w:t xml:space="preserve"> </w:t>
            </w:r>
            <w:r w:rsidRPr="00881C9A">
              <w:rPr>
                <w:rFonts w:ascii="Times New Roman" w:hAnsi="Times New Roman" w:cs="Times New Roman"/>
                <w:b/>
                <w:bCs/>
                <w:color w:val="auto"/>
              </w:rPr>
              <w:t>та виявлення корупції</w:t>
            </w:r>
          </w:p>
        </w:tc>
      </w:tr>
      <w:tr w:rsidR="00F74A65" w:rsidRPr="007125A2" w:rsidTr="00497309">
        <w:trPr>
          <w:trHeight w:val="888"/>
        </w:trPr>
        <w:tc>
          <w:tcPr>
            <w:tcW w:w="851" w:type="dxa"/>
          </w:tcPr>
          <w:p w:rsidR="00F74A65" w:rsidRPr="00881C9A" w:rsidRDefault="00F74A65" w:rsidP="007203B6">
            <w:pPr>
              <w:pStyle w:val="aa"/>
              <w:jc w:val="both"/>
              <w:rPr>
                <w:rStyle w:val="20"/>
                <w:rFonts w:eastAsia="Courier New"/>
                <w:color w:val="auto"/>
                <w:sz w:val="24"/>
                <w:szCs w:val="24"/>
              </w:rPr>
            </w:pPr>
            <w:r w:rsidRPr="00881C9A">
              <w:rPr>
                <w:rStyle w:val="20"/>
                <w:rFonts w:eastAsia="Courier New"/>
                <w:color w:val="auto"/>
                <w:sz w:val="24"/>
                <w:szCs w:val="24"/>
              </w:rPr>
              <w:t>9.1</w:t>
            </w:r>
          </w:p>
        </w:tc>
        <w:tc>
          <w:tcPr>
            <w:tcW w:w="3118" w:type="dxa"/>
          </w:tcPr>
          <w:p w:rsidR="00F74A65" w:rsidRPr="00881C9A" w:rsidRDefault="00F74A65" w:rsidP="000B6579">
            <w:pPr>
              <w:pStyle w:val="Style7"/>
              <w:widowControl/>
              <w:spacing w:line="240" w:lineRule="auto"/>
              <w:jc w:val="both"/>
              <w:rPr>
                <w:rStyle w:val="FontStyle49"/>
                <w:b w:val="0"/>
                <w:bCs w:val="0"/>
                <w:color w:val="auto"/>
                <w:sz w:val="24"/>
                <w:szCs w:val="24"/>
                <w:lang w:val="uk-UA" w:eastAsia="uk-UA"/>
              </w:rPr>
            </w:pPr>
            <w:r w:rsidRPr="00881C9A">
              <w:rPr>
                <w:rStyle w:val="20"/>
                <w:rFonts w:eastAsia="Courier New"/>
                <w:color w:val="auto"/>
                <w:sz w:val="24"/>
                <w:szCs w:val="24"/>
              </w:rPr>
              <w:t>Здійснення комплексу заходів відповідно до Закону України від 10 грудня 2015 року          № 889-</w:t>
            </w:r>
            <w:r w:rsidRPr="00881C9A">
              <w:rPr>
                <w:rStyle w:val="20"/>
                <w:rFonts w:eastAsia="Courier New"/>
                <w:color w:val="auto"/>
                <w:sz w:val="24"/>
                <w:szCs w:val="24"/>
                <w:lang w:val="en-US"/>
              </w:rPr>
              <w:t>V</w:t>
            </w:r>
            <w:r w:rsidRPr="00881C9A">
              <w:rPr>
                <w:rStyle w:val="20"/>
                <w:rFonts w:eastAsia="Courier New"/>
                <w:color w:val="auto"/>
                <w:sz w:val="24"/>
                <w:szCs w:val="24"/>
              </w:rPr>
              <w:t>ІІІ «Про державну службу» щодо комплектування  структурних  підрозділів       ГУ ДПС працівниками відповідного фаху і кваліфікації</w:t>
            </w:r>
          </w:p>
        </w:tc>
        <w:tc>
          <w:tcPr>
            <w:tcW w:w="2127" w:type="dxa"/>
          </w:tcPr>
          <w:p w:rsidR="00F74A65" w:rsidRPr="00881C9A" w:rsidRDefault="00F74A65" w:rsidP="00567042">
            <w:pPr>
              <w:pStyle w:val="aa"/>
              <w:spacing w:after="120"/>
              <w:rPr>
                <w:rStyle w:val="20"/>
                <w:rFonts w:eastAsia="Courier New"/>
                <w:color w:val="auto"/>
                <w:sz w:val="24"/>
                <w:szCs w:val="24"/>
              </w:rPr>
            </w:pPr>
            <w:r w:rsidRPr="00881C9A">
              <w:rPr>
                <w:rStyle w:val="20"/>
                <w:rFonts w:eastAsia="Courier New"/>
                <w:color w:val="auto"/>
                <w:sz w:val="24"/>
                <w:szCs w:val="24"/>
              </w:rPr>
              <w:t>Управління кадрового забезпечення та розвитку персоналу</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6D14C0">
            <w:pPr>
              <w:jc w:val="both"/>
              <w:rPr>
                <w:rFonts w:ascii="Times New Roman" w:hAnsi="Times New Roman" w:cs="Times New Roman"/>
              </w:rPr>
            </w:pPr>
            <w:r w:rsidRPr="00881C9A">
              <w:rPr>
                <w:rStyle w:val="FontStyle27"/>
                <w:sz w:val="24"/>
                <w:szCs w:val="24"/>
              </w:rPr>
              <w:t xml:space="preserve">Забезпечено комплектування структурних підрозділів ГУ ДПС працівниками відповідного фаху і кваліфікації, всього призначено </w:t>
            </w:r>
            <w:r w:rsidR="00F3637F">
              <w:rPr>
                <w:rStyle w:val="FontStyle27"/>
                <w:sz w:val="24"/>
                <w:szCs w:val="24"/>
              </w:rPr>
              <w:t xml:space="preserve">   </w:t>
            </w:r>
            <w:r w:rsidRPr="00881C9A">
              <w:rPr>
                <w:rStyle w:val="FontStyle27"/>
                <w:sz w:val="24"/>
                <w:szCs w:val="24"/>
              </w:rPr>
              <w:t>36 державних службовця категорії «В», з них в порядку переведення 5 працівників, за якими було збережено ранги державних службовців в межах категорії посад державної служби</w:t>
            </w:r>
          </w:p>
        </w:tc>
      </w:tr>
      <w:tr w:rsidR="00F74A65" w:rsidRPr="007125A2" w:rsidTr="00497309">
        <w:trPr>
          <w:trHeight w:val="739"/>
        </w:trPr>
        <w:tc>
          <w:tcPr>
            <w:tcW w:w="851" w:type="dxa"/>
          </w:tcPr>
          <w:p w:rsidR="00F74A65" w:rsidRPr="00881C9A" w:rsidRDefault="00F74A65" w:rsidP="007203B6">
            <w:pPr>
              <w:pStyle w:val="aa"/>
              <w:jc w:val="both"/>
              <w:rPr>
                <w:rStyle w:val="20"/>
                <w:rFonts w:eastAsia="Courier New"/>
                <w:color w:val="auto"/>
                <w:sz w:val="24"/>
                <w:szCs w:val="24"/>
              </w:rPr>
            </w:pPr>
            <w:r w:rsidRPr="00881C9A">
              <w:rPr>
                <w:rStyle w:val="20"/>
                <w:rFonts w:eastAsia="Courier New"/>
                <w:color w:val="auto"/>
                <w:sz w:val="24"/>
                <w:szCs w:val="24"/>
              </w:rPr>
              <w:t>9.2</w:t>
            </w:r>
          </w:p>
        </w:tc>
        <w:tc>
          <w:tcPr>
            <w:tcW w:w="3118" w:type="dxa"/>
          </w:tcPr>
          <w:p w:rsidR="00F74A65" w:rsidRPr="00881C9A" w:rsidRDefault="00F74A65" w:rsidP="000B6579">
            <w:pPr>
              <w:pStyle w:val="Style7"/>
              <w:widowControl/>
              <w:spacing w:after="120" w:line="240" w:lineRule="auto"/>
              <w:jc w:val="both"/>
              <w:rPr>
                <w:rStyle w:val="20"/>
                <w:rFonts w:eastAsia="Courier New"/>
                <w:color w:val="auto"/>
                <w:sz w:val="24"/>
                <w:szCs w:val="24"/>
              </w:rPr>
            </w:pPr>
            <w:r w:rsidRPr="00881C9A">
              <w:rPr>
                <w:rStyle w:val="20"/>
                <w:rFonts w:eastAsia="Courier New"/>
                <w:color w:val="auto"/>
                <w:sz w:val="24"/>
                <w:szCs w:val="24"/>
              </w:rPr>
              <w:t xml:space="preserve">Організація проведення конкурсів на заміщення вакантних посад державної служби в  ГУ ДПС, вивчення професійних і ділових якостей кандидатів, їх вмінь та навичок, необхідних для виконання </w:t>
            </w:r>
            <w:r w:rsidRPr="00881C9A">
              <w:rPr>
                <w:rStyle w:val="20"/>
                <w:rFonts w:eastAsia="Courier New"/>
                <w:color w:val="auto"/>
                <w:sz w:val="24"/>
                <w:szCs w:val="24"/>
              </w:rPr>
              <w:lastRenderedPageBreak/>
              <w:t>службових обов'язків</w:t>
            </w:r>
          </w:p>
          <w:p w:rsidR="00F74A65" w:rsidRPr="00881C9A" w:rsidRDefault="00F74A65" w:rsidP="00A41887">
            <w:pPr>
              <w:pStyle w:val="Style7"/>
              <w:widowControl/>
              <w:spacing w:after="120" w:line="240" w:lineRule="auto"/>
              <w:ind w:firstLine="317"/>
              <w:jc w:val="both"/>
              <w:rPr>
                <w:rStyle w:val="20"/>
                <w:rFonts w:eastAsia="Courier New"/>
                <w:color w:val="auto"/>
                <w:sz w:val="24"/>
                <w:szCs w:val="24"/>
              </w:rPr>
            </w:pPr>
          </w:p>
        </w:tc>
        <w:tc>
          <w:tcPr>
            <w:tcW w:w="2127" w:type="dxa"/>
          </w:tcPr>
          <w:p w:rsidR="00F74A65" w:rsidRPr="00881C9A" w:rsidRDefault="00F74A65" w:rsidP="00F170CA">
            <w:pPr>
              <w:pStyle w:val="aa"/>
              <w:spacing w:after="120"/>
              <w:rPr>
                <w:rStyle w:val="20"/>
                <w:rFonts w:eastAsia="Courier New"/>
                <w:color w:val="auto"/>
                <w:sz w:val="24"/>
                <w:szCs w:val="24"/>
              </w:rPr>
            </w:pPr>
            <w:r w:rsidRPr="00881C9A">
              <w:rPr>
                <w:rStyle w:val="20"/>
                <w:rFonts w:eastAsia="Courier New"/>
                <w:color w:val="auto"/>
                <w:sz w:val="24"/>
                <w:szCs w:val="24"/>
              </w:rPr>
              <w:lastRenderedPageBreak/>
              <w:t>Управління кадрового забезпечення та розвитку персоналу</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635EF0">
            <w:pPr>
              <w:pStyle w:val="aa"/>
              <w:jc w:val="both"/>
              <w:rPr>
                <w:rStyle w:val="20"/>
                <w:rFonts w:eastAsia="Courier New"/>
                <w:color w:val="auto"/>
                <w:sz w:val="24"/>
                <w:szCs w:val="24"/>
              </w:rPr>
            </w:pPr>
            <w:r w:rsidRPr="00881C9A">
              <w:rPr>
                <w:rStyle w:val="FontStyle27"/>
                <w:sz w:val="24"/>
                <w:szCs w:val="24"/>
              </w:rPr>
              <w:t>Забезпечено проведення 6 конкурсів на заміщення 69 вакантних посад державної служби в  ГУ ДПС (накази від 02.09.2021 № 545, від 14.09.2021 № 555, від 22.09.2021 № 565, від 30.09.2021 № 576, від 03.11.2021 № 621, від 26.11.2021 № 644)</w:t>
            </w:r>
          </w:p>
        </w:tc>
      </w:tr>
      <w:tr w:rsidR="00F74A65" w:rsidRPr="007125A2" w:rsidTr="00497309">
        <w:trPr>
          <w:trHeight w:val="1020"/>
        </w:trPr>
        <w:tc>
          <w:tcPr>
            <w:tcW w:w="851" w:type="dxa"/>
          </w:tcPr>
          <w:p w:rsidR="00F74A65" w:rsidRPr="00881C9A" w:rsidRDefault="00F74A65" w:rsidP="007203B6">
            <w:pPr>
              <w:pStyle w:val="aa"/>
              <w:jc w:val="both"/>
              <w:rPr>
                <w:rStyle w:val="20"/>
                <w:rFonts w:eastAsia="Courier New"/>
                <w:color w:val="auto"/>
                <w:sz w:val="24"/>
                <w:szCs w:val="24"/>
              </w:rPr>
            </w:pPr>
            <w:r w:rsidRPr="00881C9A">
              <w:rPr>
                <w:rStyle w:val="20"/>
                <w:rFonts w:eastAsia="Courier New"/>
                <w:color w:val="auto"/>
                <w:sz w:val="24"/>
                <w:szCs w:val="24"/>
              </w:rPr>
              <w:lastRenderedPageBreak/>
              <w:t>9.3</w:t>
            </w:r>
          </w:p>
        </w:tc>
        <w:tc>
          <w:tcPr>
            <w:tcW w:w="3118" w:type="dxa"/>
          </w:tcPr>
          <w:p w:rsidR="00F74A65" w:rsidRPr="00881C9A" w:rsidRDefault="00F74A65" w:rsidP="000B6579">
            <w:pPr>
              <w:pStyle w:val="Style7"/>
              <w:widowControl/>
              <w:spacing w:line="240" w:lineRule="auto"/>
              <w:jc w:val="both"/>
              <w:rPr>
                <w:rStyle w:val="20"/>
                <w:rFonts w:eastAsia="Courier New"/>
                <w:color w:val="auto"/>
                <w:sz w:val="24"/>
                <w:szCs w:val="24"/>
              </w:rPr>
            </w:pPr>
            <w:r w:rsidRPr="00881C9A">
              <w:rPr>
                <w:rStyle w:val="20"/>
                <w:rFonts w:eastAsia="Courier New"/>
                <w:color w:val="auto"/>
                <w:sz w:val="24"/>
                <w:szCs w:val="24"/>
              </w:rPr>
              <w:t>Здійснення  заходів  щодо  проведення  перевірки  кандидатів  на  зайняття вакантних посад державної служби призначення та звільнення яких здійснюється Головою ДПС, керівником ГУ ДПС відповідно до законів України «Про запобігання корупції» та  «Про очищення влади»</w:t>
            </w:r>
          </w:p>
        </w:tc>
        <w:tc>
          <w:tcPr>
            <w:tcW w:w="2127" w:type="dxa"/>
          </w:tcPr>
          <w:p w:rsidR="00F74A65" w:rsidRPr="00881C9A" w:rsidRDefault="00F74A65" w:rsidP="007203B6">
            <w:pPr>
              <w:pStyle w:val="aa"/>
              <w:spacing w:after="120"/>
              <w:rPr>
                <w:rStyle w:val="20"/>
                <w:rFonts w:eastAsia="Courier New"/>
                <w:color w:val="auto"/>
                <w:sz w:val="24"/>
                <w:szCs w:val="24"/>
              </w:rPr>
            </w:pPr>
            <w:r w:rsidRPr="00881C9A">
              <w:rPr>
                <w:rStyle w:val="20"/>
                <w:rFonts w:eastAsia="Courier New"/>
                <w:color w:val="auto"/>
                <w:sz w:val="24"/>
                <w:szCs w:val="24"/>
              </w:rPr>
              <w:t>Управління кадрового забезпечення та розвитку персоналу</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F3637F">
            <w:pPr>
              <w:pStyle w:val="Style11"/>
              <w:widowControl/>
              <w:spacing w:after="120"/>
              <w:jc w:val="both"/>
              <w:rPr>
                <w:rStyle w:val="20"/>
                <w:sz w:val="24"/>
                <w:szCs w:val="24"/>
              </w:rPr>
            </w:pPr>
            <w:r w:rsidRPr="00881C9A">
              <w:rPr>
                <w:rStyle w:val="20"/>
                <w:sz w:val="24"/>
                <w:szCs w:val="24"/>
              </w:rPr>
              <w:t>Проведено перевірку стосовно 11 кандидатів на зайняття вакантних посад державної служби призначення та звільнення яких здійснюється керівником ГУ ДПС відповідно до</w:t>
            </w:r>
            <w:r w:rsidR="00BD0AFB" w:rsidRPr="00881C9A">
              <w:rPr>
                <w:rStyle w:val="20"/>
                <w:sz w:val="24"/>
                <w:szCs w:val="24"/>
              </w:rPr>
              <w:t xml:space="preserve"> </w:t>
            </w:r>
            <w:r w:rsidRPr="00881C9A">
              <w:rPr>
                <w:rStyle w:val="20"/>
                <w:sz w:val="24"/>
                <w:szCs w:val="24"/>
              </w:rPr>
              <w:t>законів України «Про запобігання корупції» та</w:t>
            </w:r>
            <w:r w:rsidR="00BD0AFB" w:rsidRPr="00881C9A">
              <w:rPr>
                <w:rStyle w:val="20"/>
                <w:sz w:val="24"/>
                <w:szCs w:val="24"/>
              </w:rPr>
              <w:t xml:space="preserve"> </w:t>
            </w:r>
            <w:r w:rsidRPr="00881C9A">
              <w:rPr>
                <w:rStyle w:val="20"/>
                <w:sz w:val="24"/>
                <w:szCs w:val="24"/>
              </w:rPr>
              <w:t xml:space="preserve">«Про очищення влади» (листи від 05.07.2021 № 5902/5/12-32-11-00-10, від 12.07.2021 № 6423/5/12-32-11-00-08, від 12.07.2021 </w:t>
            </w:r>
            <w:r w:rsidR="00BD0AFB" w:rsidRPr="00881C9A">
              <w:rPr>
                <w:rStyle w:val="20"/>
                <w:sz w:val="24"/>
                <w:szCs w:val="24"/>
              </w:rPr>
              <w:t xml:space="preserve"> </w:t>
            </w:r>
            <w:r w:rsidRPr="00881C9A">
              <w:rPr>
                <w:rStyle w:val="20"/>
                <w:sz w:val="24"/>
                <w:szCs w:val="24"/>
              </w:rPr>
              <w:t xml:space="preserve">№ 6425/5/12-32-11-00-08, від 12.07.2021 </w:t>
            </w:r>
            <w:r w:rsidR="00F85C15" w:rsidRPr="00881C9A">
              <w:rPr>
                <w:rStyle w:val="20"/>
                <w:sz w:val="24"/>
                <w:szCs w:val="24"/>
              </w:rPr>
              <w:t xml:space="preserve">        </w:t>
            </w:r>
            <w:r w:rsidRPr="00881C9A">
              <w:rPr>
                <w:rStyle w:val="20"/>
                <w:sz w:val="24"/>
                <w:szCs w:val="24"/>
              </w:rPr>
              <w:t>№ 6424/5/12-32-11-00-08, від 15.07.2021 №</w:t>
            </w:r>
            <w:r w:rsidR="000B6579" w:rsidRPr="00881C9A">
              <w:rPr>
                <w:rStyle w:val="20"/>
                <w:sz w:val="24"/>
                <w:szCs w:val="24"/>
              </w:rPr>
              <w:t xml:space="preserve"> </w:t>
            </w:r>
            <w:r w:rsidRPr="00881C9A">
              <w:rPr>
                <w:rStyle w:val="20"/>
                <w:sz w:val="24"/>
                <w:szCs w:val="24"/>
              </w:rPr>
              <w:t>6503/5/12-32-11-00-08,</w:t>
            </w:r>
            <w:r w:rsidR="000B6579" w:rsidRPr="00881C9A">
              <w:rPr>
                <w:rStyle w:val="20"/>
                <w:sz w:val="24"/>
                <w:szCs w:val="24"/>
              </w:rPr>
              <w:t xml:space="preserve"> </w:t>
            </w:r>
            <w:r w:rsidR="005678F7" w:rsidRPr="00881C9A">
              <w:rPr>
                <w:rStyle w:val="20"/>
                <w:sz w:val="24"/>
                <w:szCs w:val="24"/>
              </w:rPr>
              <w:t xml:space="preserve">від 23.11.2021 </w:t>
            </w:r>
            <w:r w:rsidRPr="00881C9A">
              <w:rPr>
                <w:rStyle w:val="20"/>
                <w:sz w:val="24"/>
                <w:szCs w:val="24"/>
              </w:rPr>
              <w:t xml:space="preserve">№ 9645/5/12-32-11-00-08, від 13.12.2021 № 10177/5/12-32-11-00-08, від 15.07.2021 № 6518/5/12-32-11-00-08, від 15.07.2021 </w:t>
            </w:r>
            <w:r w:rsidR="00F3637F">
              <w:rPr>
                <w:rStyle w:val="20"/>
                <w:sz w:val="24"/>
                <w:szCs w:val="24"/>
              </w:rPr>
              <w:t xml:space="preserve">                    </w:t>
            </w:r>
            <w:r w:rsidRPr="00881C9A">
              <w:rPr>
                <w:rStyle w:val="20"/>
                <w:sz w:val="24"/>
                <w:szCs w:val="24"/>
              </w:rPr>
              <w:t xml:space="preserve">№ 6519/5/12-32-11-00-08, від 15.07.2021 № 6531/5/12-32-11-00-08, від 15.07.2021 № 6533/5/12-32-11-00-08, </w:t>
            </w:r>
            <w:r w:rsidR="000B6579" w:rsidRPr="00881C9A">
              <w:rPr>
                <w:rStyle w:val="20"/>
                <w:sz w:val="24"/>
                <w:szCs w:val="24"/>
              </w:rPr>
              <w:t xml:space="preserve">від 15.07.2021 </w:t>
            </w:r>
            <w:r w:rsidRPr="00881C9A">
              <w:rPr>
                <w:rStyle w:val="20"/>
                <w:sz w:val="24"/>
                <w:szCs w:val="24"/>
              </w:rPr>
              <w:t xml:space="preserve">№ 6534/5/12-32-11-00-08, від 15.07.2021 № 6525/5/12-32-11-00-08, від 15.07.2021 </w:t>
            </w:r>
            <w:r w:rsidR="00F3637F">
              <w:rPr>
                <w:rStyle w:val="20"/>
                <w:sz w:val="24"/>
                <w:szCs w:val="24"/>
              </w:rPr>
              <w:t xml:space="preserve">                    </w:t>
            </w:r>
            <w:r w:rsidRPr="00881C9A">
              <w:rPr>
                <w:rStyle w:val="20"/>
                <w:sz w:val="24"/>
                <w:szCs w:val="24"/>
              </w:rPr>
              <w:t xml:space="preserve">№ 6523/5/12-32-11-00-08, від 15.07.2021 № 6529/5/12-32-11-00-08, від 15.07.2021 № 6530/5/12-32-11-00-08, від 15.07.2021 № 6532/5/12-32-11-00-08), від 15.07.2021 № 6537/5/12-32-11-00-08, від 15.07.2021 </w:t>
            </w:r>
            <w:r w:rsidR="00F3637F">
              <w:rPr>
                <w:rStyle w:val="20"/>
                <w:sz w:val="24"/>
                <w:szCs w:val="24"/>
              </w:rPr>
              <w:t xml:space="preserve">                </w:t>
            </w:r>
            <w:r w:rsidRPr="00881C9A">
              <w:rPr>
                <w:rStyle w:val="20"/>
                <w:sz w:val="24"/>
                <w:szCs w:val="24"/>
              </w:rPr>
              <w:t>№ 6538/5/12-32-11-00-08, від 15.07.2021 № 6540/5/12-32-11-00-08, від 15.07.2021 № 6541/5/12-32-11-00-08, від 15.07.2021</w:t>
            </w:r>
            <w:r w:rsidR="00F3637F">
              <w:rPr>
                <w:rStyle w:val="20"/>
                <w:sz w:val="24"/>
                <w:szCs w:val="24"/>
              </w:rPr>
              <w:t xml:space="preserve"> </w:t>
            </w:r>
            <w:r w:rsidRPr="00881C9A">
              <w:rPr>
                <w:rStyle w:val="20"/>
                <w:sz w:val="24"/>
                <w:szCs w:val="24"/>
              </w:rPr>
              <w:t xml:space="preserve">№ 6542/5/12-32-11-00-08, від 15.07.2021 № 6535/5/12-32-11-00-08, від 15.07.2021 </w:t>
            </w:r>
            <w:r w:rsidR="00F3637F">
              <w:rPr>
                <w:rStyle w:val="20"/>
                <w:sz w:val="24"/>
                <w:szCs w:val="24"/>
              </w:rPr>
              <w:t xml:space="preserve">                     </w:t>
            </w:r>
            <w:r w:rsidRPr="00881C9A">
              <w:rPr>
                <w:rStyle w:val="20"/>
                <w:sz w:val="24"/>
                <w:szCs w:val="24"/>
              </w:rPr>
              <w:t xml:space="preserve">№ 6536/5/12-32-11-00-08, від 15.07.2021 № 6539/5/12-32-11-00-08, від 15.07.2021 № 6516/5/12-32-11-00-08, від 15.07.2021 № 6517/5/12-32-11-00-08, від 04.10.2021 № 8493/5/12-32-11-00-10, від 04.10.2021 </w:t>
            </w:r>
            <w:r w:rsidR="00F3637F">
              <w:rPr>
                <w:rStyle w:val="20"/>
                <w:sz w:val="24"/>
                <w:szCs w:val="24"/>
              </w:rPr>
              <w:t xml:space="preserve">                    </w:t>
            </w:r>
            <w:r w:rsidRPr="00881C9A">
              <w:rPr>
                <w:rStyle w:val="20"/>
                <w:sz w:val="24"/>
                <w:szCs w:val="24"/>
              </w:rPr>
              <w:t xml:space="preserve">№ 8492/5/12-32-11-00-10, від 04.10.2021 № 8495/5/12-32-11-00-10, від 04.10.2021 № 8494/5/12-32-11-00-10, від 04.10.2021 № 8497/5/12-32-11-00-10, від 04.10.2021 № 8502/5/12-32-11-00-10, від 04.10.2021 </w:t>
            </w:r>
            <w:r w:rsidR="00F3637F">
              <w:rPr>
                <w:rStyle w:val="20"/>
                <w:sz w:val="24"/>
                <w:szCs w:val="24"/>
              </w:rPr>
              <w:t xml:space="preserve">               </w:t>
            </w:r>
            <w:r w:rsidRPr="00881C9A">
              <w:rPr>
                <w:rStyle w:val="20"/>
                <w:sz w:val="24"/>
                <w:szCs w:val="24"/>
              </w:rPr>
              <w:t>№ 8498/5/12-32-11-00-10, від 04.10.2021 № 8496/5/12-32-11-00-10, від 04.10.2021 № 8499/5/12-32-11-00-10, від 04.10.2021 № 8501/5/12-32-11-00-10)</w:t>
            </w:r>
          </w:p>
        </w:tc>
      </w:tr>
      <w:tr w:rsidR="00F74A65" w:rsidRPr="007125A2" w:rsidTr="00497309">
        <w:trPr>
          <w:trHeight w:val="286"/>
        </w:trPr>
        <w:tc>
          <w:tcPr>
            <w:tcW w:w="851" w:type="dxa"/>
          </w:tcPr>
          <w:p w:rsidR="00F74A65" w:rsidRPr="00881C9A" w:rsidRDefault="00F74A65" w:rsidP="007203B6">
            <w:pPr>
              <w:pStyle w:val="aa"/>
              <w:jc w:val="both"/>
              <w:rPr>
                <w:rFonts w:ascii="Times New Roman" w:hAnsi="Times New Roman" w:cs="Times New Roman"/>
                <w:color w:val="auto"/>
              </w:rPr>
            </w:pPr>
            <w:r w:rsidRPr="00881C9A">
              <w:rPr>
                <w:rFonts w:ascii="Times New Roman" w:hAnsi="Times New Roman" w:cs="Times New Roman"/>
                <w:color w:val="auto"/>
              </w:rPr>
              <w:lastRenderedPageBreak/>
              <w:t>9.4</w:t>
            </w:r>
          </w:p>
        </w:tc>
        <w:tc>
          <w:tcPr>
            <w:tcW w:w="3118" w:type="dxa"/>
          </w:tcPr>
          <w:p w:rsidR="00F74A65" w:rsidRPr="00881C9A" w:rsidRDefault="00F74A65" w:rsidP="005E544C">
            <w:pPr>
              <w:pStyle w:val="Style3"/>
              <w:widowControl/>
              <w:spacing w:after="240"/>
              <w:ind w:left="33" w:right="57"/>
              <w:jc w:val="both"/>
              <w:rPr>
                <w:rStyle w:val="FontStyle49"/>
                <w:b w:val="0"/>
                <w:bCs w:val="0"/>
                <w:color w:val="auto"/>
                <w:sz w:val="24"/>
                <w:szCs w:val="24"/>
                <w:lang w:val="uk-UA" w:eastAsia="uk-UA"/>
              </w:rPr>
            </w:pPr>
            <w:r w:rsidRPr="00881C9A">
              <w:rPr>
                <w:rStyle w:val="FontStyle49"/>
                <w:b w:val="0"/>
                <w:bCs w:val="0"/>
                <w:color w:val="auto"/>
                <w:sz w:val="24"/>
                <w:szCs w:val="24"/>
                <w:lang w:val="uk-UA" w:eastAsia="uk-UA"/>
              </w:rPr>
              <w:t>Організація та контроль професійного навчання державних службовців  ГУ ДПС</w:t>
            </w:r>
          </w:p>
          <w:p w:rsidR="00F74A65" w:rsidRPr="00881C9A" w:rsidRDefault="00F74A65" w:rsidP="00A41887">
            <w:pPr>
              <w:pStyle w:val="aa"/>
              <w:ind w:left="459" w:hanging="459"/>
              <w:jc w:val="both"/>
              <w:rPr>
                <w:rStyle w:val="20"/>
                <w:rFonts w:eastAsia="Courier New"/>
                <w:color w:val="auto"/>
                <w:sz w:val="24"/>
                <w:szCs w:val="24"/>
              </w:rPr>
            </w:pPr>
          </w:p>
        </w:tc>
        <w:tc>
          <w:tcPr>
            <w:tcW w:w="2127" w:type="dxa"/>
          </w:tcPr>
          <w:p w:rsidR="00F74A65" w:rsidRPr="00881C9A" w:rsidRDefault="00F74A65" w:rsidP="00834C49">
            <w:pPr>
              <w:pStyle w:val="aa"/>
              <w:spacing w:after="120"/>
              <w:rPr>
                <w:rStyle w:val="20"/>
                <w:rFonts w:eastAsia="Courier New"/>
                <w:color w:val="auto"/>
                <w:sz w:val="24"/>
                <w:szCs w:val="24"/>
              </w:rPr>
            </w:pPr>
            <w:r w:rsidRPr="00881C9A">
              <w:rPr>
                <w:rStyle w:val="20"/>
                <w:rFonts w:eastAsia="Courier New"/>
                <w:color w:val="auto"/>
                <w:sz w:val="24"/>
                <w:szCs w:val="24"/>
              </w:rPr>
              <w:t>Управління кадрового забезпечення та розвитку персоналу</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4D72D0">
            <w:pPr>
              <w:pStyle w:val="Style11"/>
              <w:widowControl/>
              <w:spacing w:line="240" w:lineRule="auto"/>
              <w:jc w:val="both"/>
              <w:rPr>
                <w:rStyle w:val="20"/>
                <w:sz w:val="24"/>
                <w:szCs w:val="24"/>
              </w:rPr>
            </w:pPr>
            <w:r w:rsidRPr="00881C9A">
              <w:rPr>
                <w:rStyle w:val="20"/>
                <w:sz w:val="24"/>
                <w:szCs w:val="24"/>
              </w:rPr>
              <w:t xml:space="preserve">З метою контролю за професійним навчанням державних службовців ГУ ДПС підвищило рівень професійної компетенції 567 працівників, з них в Українській школі урядування за державним замовленням пройшли навчання за спеціальними професійними (сертифікатними) програмами та спеціальними короткостроковими програмами підвищення кваліфікації </w:t>
            </w:r>
            <w:r w:rsidR="00F3637F" w:rsidRPr="00F3637F">
              <w:rPr>
                <w:rStyle w:val="20"/>
                <w:sz w:val="24"/>
                <w:szCs w:val="24"/>
              </w:rPr>
              <w:t>–</w:t>
            </w:r>
            <w:r w:rsidRPr="00881C9A">
              <w:rPr>
                <w:rStyle w:val="20"/>
                <w:sz w:val="24"/>
                <w:szCs w:val="24"/>
              </w:rPr>
              <w:t xml:space="preserve"> 42 працівника.</w:t>
            </w:r>
          </w:p>
          <w:p w:rsidR="00F74A65" w:rsidRPr="00881C9A" w:rsidRDefault="00F74A65" w:rsidP="00F3637F">
            <w:pPr>
              <w:pStyle w:val="Style11"/>
              <w:widowControl/>
              <w:spacing w:after="120" w:line="240" w:lineRule="auto"/>
              <w:jc w:val="both"/>
              <w:rPr>
                <w:rStyle w:val="20"/>
                <w:sz w:val="24"/>
                <w:szCs w:val="24"/>
              </w:rPr>
            </w:pPr>
            <w:r w:rsidRPr="00881C9A">
              <w:rPr>
                <w:rStyle w:val="20"/>
                <w:sz w:val="24"/>
                <w:szCs w:val="24"/>
              </w:rPr>
              <w:t>Спрямовано до Д</w:t>
            </w:r>
            <w:r w:rsidR="00341B33">
              <w:rPr>
                <w:rStyle w:val="20"/>
                <w:sz w:val="24"/>
                <w:szCs w:val="24"/>
              </w:rPr>
              <w:t>ПС</w:t>
            </w:r>
            <w:r w:rsidRPr="00881C9A">
              <w:rPr>
                <w:rStyle w:val="20"/>
                <w:sz w:val="24"/>
                <w:szCs w:val="24"/>
              </w:rPr>
              <w:t xml:space="preserve"> прогнозні показники потреб у професійному навчанні працівників ГУ ДПС на 2022 рік (лист від 05.</w:t>
            </w:r>
            <w:r w:rsidR="006D0E54" w:rsidRPr="00881C9A">
              <w:rPr>
                <w:rStyle w:val="20"/>
                <w:sz w:val="24"/>
                <w:szCs w:val="24"/>
              </w:rPr>
              <w:t>01.2022 № 110/8/12-32-11-00-08)</w:t>
            </w:r>
          </w:p>
        </w:tc>
      </w:tr>
      <w:tr w:rsidR="00F74A65" w:rsidRPr="007125A2" w:rsidTr="00497309">
        <w:trPr>
          <w:trHeight w:val="2838"/>
        </w:trPr>
        <w:tc>
          <w:tcPr>
            <w:tcW w:w="851" w:type="dxa"/>
          </w:tcPr>
          <w:p w:rsidR="00F74A65" w:rsidRPr="00881C9A" w:rsidRDefault="00F74A65" w:rsidP="007203B6">
            <w:pPr>
              <w:pStyle w:val="aa"/>
              <w:jc w:val="both"/>
              <w:rPr>
                <w:rStyle w:val="20"/>
                <w:rFonts w:eastAsia="Courier New"/>
                <w:color w:val="auto"/>
                <w:sz w:val="24"/>
                <w:szCs w:val="24"/>
                <w:lang w:val="ru-RU" w:eastAsia="ru-RU" w:bidi="ru-RU"/>
              </w:rPr>
            </w:pPr>
            <w:r w:rsidRPr="00881C9A">
              <w:rPr>
                <w:rStyle w:val="20"/>
                <w:rFonts w:eastAsia="Courier New"/>
                <w:color w:val="auto"/>
                <w:sz w:val="24"/>
                <w:szCs w:val="24"/>
                <w:lang w:val="ru-RU" w:eastAsia="ru-RU" w:bidi="ru-RU"/>
              </w:rPr>
              <w:t>9.5</w:t>
            </w:r>
          </w:p>
        </w:tc>
        <w:tc>
          <w:tcPr>
            <w:tcW w:w="3118" w:type="dxa"/>
          </w:tcPr>
          <w:p w:rsidR="00F74A65" w:rsidRPr="00881C9A" w:rsidRDefault="00F74A65" w:rsidP="00F3637F">
            <w:pPr>
              <w:pStyle w:val="Style2"/>
              <w:widowControl/>
              <w:spacing w:after="120" w:line="240" w:lineRule="auto"/>
              <w:ind w:left="33" w:hanging="33"/>
              <w:jc w:val="both"/>
              <w:rPr>
                <w:rStyle w:val="FontStyle49"/>
                <w:b w:val="0"/>
                <w:bCs w:val="0"/>
                <w:color w:val="auto"/>
                <w:sz w:val="24"/>
                <w:szCs w:val="24"/>
                <w:lang w:val="uk-UA" w:eastAsia="uk-UA"/>
              </w:rPr>
            </w:pPr>
            <w:r w:rsidRPr="00881C9A">
              <w:rPr>
                <w:rStyle w:val="FontStyle49"/>
                <w:b w:val="0"/>
                <w:bCs w:val="0"/>
                <w:color w:val="auto"/>
                <w:sz w:val="24"/>
                <w:szCs w:val="24"/>
                <w:lang w:val="uk-UA" w:eastAsia="uk-UA"/>
              </w:rPr>
              <w:t>Організація роботи</w:t>
            </w:r>
            <w:r w:rsidRPr="00881C9A">
              <w:rPr>
                <w:iCs/>
                <w:color w:val="000000"/>
                <w:spacing w:val="-2"/>
                <w:lang w:val="uk-UA"/>
              </w:rPr>
              <w:t xml:space="preserve"> </w:t>
            </w:r>
            <w:r w:rsidRPr="00881C9A">
              <w:rPr>
                <w:rStyle w:val="FontStyle49"/>
                <w:b w:val="0"/>
                <w:bCs w:val="0"/>
                <w:color w:val="auto"/>
                <w:sz w:val="24"/>
                <w:szCs w:val="24"/>
                <w:lang w:val="uk-UA" w:eastAsia="uk-UA"/>
              </w:rPr>
              <w:t>та контроль за визначенням завдань і ключових показників результативності, ефективності та якості службової діяльності державних службовців, які займають посаду державної служби категорії «Б» або «В» на 2022 рік</w:t>
            </w:r>
          </w:p>
        </w:tc>
        <w:tc>
          <w:tcPr>
            <w:tcW w:w="2127" w:type="dxa"/>
          </w:tcPr>
          <w:p w:rsidR="00F74A65" w:rsidRPr="00881C9A" w:rsidRDefault="00F74A65" w:rsidP="00E50C6A">
            <w:pPr>
              <w:pStyle w:val="Style1"/>
              <w:widowControl/>
              <w:spacing w:line="240" w:lineRule="auto"/>
              <w:jc w:val="left"/>
              <w:rPr>
                <w:rStyle w:val="FontStyle27"/>
                <w:rFonts w:eastAsia="Courier New"/>
                <w:color w:val="auto"/>
                <w:sz w:val="24"/>
                <w:szCs w:val="24"/>
              </w:rPr>
            </w:pPr>
            <w:r w:rsidRPr="00881C9A">
              <w:rPr>
                <w:rStyle w:val="FontStyle27"/>
                <w:rFonts w:eastAsia="Courier New"/>
                <w:color w:val="auto"/>
                <w:sz w:val="24"/>
                <w:szCs w:val="24"/>
              </w:rPr>
              <w:t>Управління кадрового забезпечення та розвитку персоналу</w:t>
            </w:r>
          </w:p>
        </w:tc>
        <w:tc>
          <w:tcPr>
            <w:tcW w:w="1418" w:type="dxa"/>
          </w:tcPr>
          <w:p w:rsidR="00F74A65" w:rsidRPr="00881C9A" w:rsidRDefault="00F74A65" w:rsidP="00757CA4">
            <w:pPr>
              <w:pStyle w:val="Style11"/>
              <w:widowControl/>
              <w:spacing w:line="240" w:lineRule="auto"/>
              <w:rPr>
                <w:rStyle w:val="FontStyle27"/>
                <w:rFonts w:eastAsia="Courier New"/>
                <w:color w:val="auto"/>
                <w:sz w:val="24"/>
                <w:szCs w:val="24"/>
              </w:rPr>
            </w:pPr>
            <w:r w:rsidRPr="00881C9A">
              <w:rPr>
                <w:rStyle w:val="FontStyle27"/>
                <w:rFonts w:eastAsia="Courier New"/>
                <w:color w:val="auto"/>
                <w:sz w:val="24"/>
                <w:szCs w:val="24"/>
              </w:rPr>
              <w:t>Грудень</w:t>
            </w:r>
          </w:p>
        </w:tc>
        <w:tc>
          <w:tcPr>
            <w:tcW w:w="7370" w:type="dxa"/>
          </w:tcPr>
          <w:p w:rsidR="00F74A65" w:rsidRPr="00881C9A" w:rsidRDefault="00F74A65" w:rsidP="006D0E54">
            <w:pPr>
              <w:pStyle w:val="Style11"/>
              <w:widowControl/>
              <w:spacing w:line="240" w:lineRule="auto"/>
              <w:jc w:val="both"/>
              <w:rPr>
                <w:rStyle w:val="20"/>
                <w:sz w:val="24"/>
                <w:szCs w:val="24"/>
              </w:rPr>
            </w:pPr>
            <w:r w:rsidRPr="00881C9A">
              <w:rPr>
                <w:rStyle w:val="20"/>
                <w:sz w:val="24"/>
                <w:szCs w:val="24"/>
              </w:rPr>
              <w:t>Організовано роботу та контроль з визначення завдань і ключових показників результативності, ефективності та якісної службової діяльності державним службовцям ГУ ДПС, які займають посади державної служби категорії «Б» та «В» на 2022 рік (доповідна записка від 21.12.2021 № 1016/12-32-11-00 та доручення начальника ГУ ДПС від 21.12.2021 № 63-д)</w:t>
            </w:r>
          </w:p>
        </w:tc>
      </w:tr>
      <w:tr w:rsidR="00F74A65" w:rsidRPr="007125A2" w:rsidTr="00497309">
        <w:trPr>
          <w:trHeight w:val="314"/>
        </w:trPr>
        <w:tc>
          <w:tcPr>
            <w:tcW w:w="851" w:type="dxa"/>
          </w:tcPr>
          <w:p w:rsidR="00F74A65" w:rsidRPr="00881C9A" w:rsidRDefault="00F74A65" w:rsidP="007203B6">
            <w:pPr>
              <w:pStyle w:val="aa"/>
              <w:jc w:val="both"/>
              <w:rPr>
                <w:rStyle w:val="20"/>
                <w:rFonts w:eastAsia="Courier New"/>
                <w:color w:val="auto"/>
                <w:sz w:val="24"/>
                <w:szCs w:val="24"/>
                <w:lang w:val="ru-RU" w:eastAsia="ru-RU" w:bidi="ru-RU"/>
              </w:rPr>
            </w:pPr>
            <w:r w:rsidRPr="00881C9A">
              <w:rPr>
                <w:rStyle w:val="20"/>
                <w:rFonts w:eastAsia="Courier New"/>
                <w:color w:val="auto"/>
                <w:sz w:val="24"/>
                <w:szCs w:val="24"/>
                <w:lang w:val="ru-RU" w:eastAsia="ru-RU" w:bidi="ru-RU"/>
              </w:rPr>
              <w:t>9.6</w:t>
            </w:r>
          </w:p>
        </w:tc>
        <w:tc>
          <w:tcPr>
            <w:tcW w:w="3118" w:type="dxa"/>
          </w:tcPr>
          <w:p w:rsidR="00F74A65" w:rsidRPr="00881C9A" w:rsidRDefault="00F74A65" w:rsidP="00593EE2">
            <w:pPr>
              <w:pStyle w:val="Style2"/>
              <w:widowControl/>
              <w:spacing w:after="120" w:line="240" w:lineRule="auto"/>
              <w:ind w:left="33" w:hanging="33"/>
              <w:jc w:val="both"/>
              <w:rPr>
                <w:rStyle w:val="FontStyle49"/>
                <w:b w:val="0"/>
                <w:bCs w:val="0"/>
                <w:color w:val="auto"/>
                <w:sz w:val="24"/>
                <w:szCs w:val="24"/>
                <w:lang w:val="uk-UA" w:eastAsia="uk-UA"/>
              </w:rPr>
            </w:pPr>
            <w:r w:rsidRPr="00881C9A">
              <w:rPr>
                <w:rStyle w:val="FontStyle49"/>
                <w:b w:val="0"/>
                <w:bCs w:val="0"/>
                <w:color w:val="auto"/>
                <w:sz w:val="24"/>
                <w:szCs w:val="24"/>
                <w:lang w:val="uk-UA" w:eastAsia="uk-UA"/>
              </w:rPr>
              <w:t xml:space="preserve">Здійснення моніторингу виконання завдань і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категорії «Б» та «В» </w:t>
            </w:r>
          </w:p>
        </w:tc>
        <w:tc>
          <w:tcPr>
            <w:tcW w:w="2127" w:type="dxa"/>
          </w:tcPr>
          <w:p w:rsidR="00F74A65" w:rsidRPr="00881C9A" w:rsidRDefault="00F74A65" w:rsidP="00E50C6A">
            <w:pPr>
              <w:pStyle w:val="Style1"/>
              <w:widowControl/>
              <w:spacing w:line="240" w:lineRule="auto"/>
              <w:jc w:val="left"/>
              <w:rPr>
                <w:rStyle w:val="FontStyle27"/>
                <w:rFonts w:eastAsia="Courier New"/>
                <w:color w:val="auto"/>
                <w:sz w:val="24"/>
                <w:szCs w:val="24"/>
              </w:rPr>
            </w:pPr>
            <w:r w:rsidRPr="00881C9A">
              <w:rPr>
                <w:rStyle w:val="FontStyle27"/>
                <w:rFonts w:eastAsia="Courier New"/>
                <w:color w:val="auto"/>
                <w:sz w:val="24"/>
                <w:szCs w:val="24"/>
              </w:rPr>
              <w:t>Управління кадрового забезпечення та розвитку персоналу</w:t>
            </w:r>
          </w:p>
        </w:tc>
        <w:tc>
          <w:tcPr>
            <w:tcW w:w="1418" w:type="dxa"/>
          </w:tcPr>
          <w:p w:rsidR="00F74A65" w:rsidRPr="00881C9A" w:rsidRDefault="00F74A65" w:rsidP="00757CA4">
            <w:pPr>
              <w:pStyle w:val="Style11"/>
              <w:widowControl/>
              <w:spacing w:line="240" w:lineRule="auto"/>
              <w:rPr>
                <w:rStyle w:val="FontStyle27"/>
                <w:rFonts w:eastAsia="Courier New"/>
                <w:color w:val="auto"/>
                <w:sz w:val="24"/>
                <w:szCs w:val="24"/>
              </w:rPr>
            </w:pPr>
            <w:r w:rsidRPr="00881C9A">
              <w:rPr>
                <w:rStyle w:val="FontStyle27"/>
                <w:rFonts w:eastAsia="Courier New"/>
                <w:color w:val="auto"/>
                <w:sz w:val="24"/>
                <w:szCs w:val="24"/>
                <w:lang w:val="uk-UA"/>
              </w:rPr>
              <w:t>Л</w:t>
            </w:r>
            <w:r w:rsidRPr="00881C9A">
              <w:rPr>
                <w:rStyle w:val="FontStyle27"/>
                <w:rFonts w:eastAsia="Courier New"/>
                <w:color w:val="auto"/>
                <w:sz w:val="24"/>
                <w:szCs w:val="24"/>
              </w:rPr>
              <w:t>ипень,</w:t>
            </w:r>
          </w:p>
          <w:p w:rsidR="00F74A65" w:rsidRPr="00881C9A" w:rsidRDefault="00F74A65" w:rsidP="00757CA4">
            <w:pPr>
              <w:pStyle w:val="Style11"/>
              <w:widowControl/>
              <w:spacing w:line="240" w:lineRule="auto"/>
              <w:rPr>
                <w:rStyle w:val="FontStyle27"/>
                <w:rFonts w:eastAsia="Courier New"/>
                <w:color w:val="auto"/>
                <w:sz w:val="24"/>
                <w:szCs w:val="24"/>
              </w:rPr>
            </w:pPr>
            <w:r w:rsidRPr="00881C9A">
              <w:rPr>
                <w:rStyle w:val="FontStyle27"/>
                <w:rFonts w:eastAsia="Courier New"/>
                <w:color w:val="auto"/>
                <w:sz w:val="24"/>
                <w:szCs w:val="24"/>
              </w:rPr>
              <w:t>жовтень</w:t>
            </w:r>
          </w:p>
        </w:tc>
        <w:tc>
          <w:tcPr>
            <w:tcW w:w="7370" w:type="dxa"/>
          </w:tcPr>
          <w:p w:rsidR="00F74A65" w:rsidRPr="00881C9A" w:rsidRDefault="00F74A65" w:rsidP="00387842">
            <w:pPr>
              <w:pStyle w:val="Style11"/>
              <w:widowControl/>
              <w:jc w:val="both"/>
              <w:rPr>
                <w:rStyle w:val="20"/>
                <w:sz w:val="24"/>
                <w:szCs w:val="24"/>
              </w:rPr>
            </w:pPr>
            <w:r w:rsidRPr="00881C9A">
              <w:rPr>
                <w:rStyle w:val="20"/>
                <w:sz w:val="24"/>
                <w:szCs w:val="24"/>
              </w:rPr>
              <w:t xml:space="preserve">З метою організації здійснення моніторингу виконання завдань і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категорії «Б» та «В» в ГУ ДПС видано наказ ГУ ДПС від 11.03.2021 № 300 «Про впровадження системи моніторингу оцінювання результатів службової діяльності в Головному управлінні ДПС у Луганській області» та наказ ГУ ДПС від 01.04.2021 № 319 «Про внесення змін до наказу від 11.03.2021 </w:t>
            </w:r>
            <w:r w:rsidR="00F3637F">
              <w:rPr>
                <w:rStyle w:val="20"/>
                <w:sz w:val="24"/>
                <w:szCs w:val="24"/>
              </w:rPr>
              <w:t xml:space="preserve">                   </w:t>
            </w:r>
            <w:r w:rsidRPr="00881C9A">
              <w:rPr>
                <w:rStyle w:val="20"/>
                <w:sz w:val="24"/>
                <w:szCs w:val="24"/>
              </w:rPr>
              <w:t>№ 300».</w:t>
            </w:r>
          </w:p>
          <w:p w:rsidR="00F74A65" w:rsidRPr="00881C9A" w:rsidRDefault="00F74A65" w:rsidP="00F3637F">
            <w:pPr>
              <w:pStyle w:val="Style11"/>
              <w:widowControl/>
              <w:spacing w:after="120"/>
              <w:jc w:val="both"/>
              <w:rPr>
                <w:rStyle w:val="20"/>
                <w:sz w:val="24"/>
                <w:szCs w:val="24"/>
              </w:rPr>
            </w:pPr>
            <w:r w:rsidRPr="00881C9A">
              <w:rPr>
                <w:rStyle w:val="20"/>
                <w:sz w:val="24"/>
                <w:szCs w:val="24"/>
              </w:rPr>
              <w:t xml:space="preserve">Проведено моніторинг виконання завдань і ключових показників </w:t>
            </w:r>
            <w:r w:rsidRPr="00881C9A">
              <w:rPr>
                <w:rStyle w:val="20"/>
                <w:sz w:val="24"/>
                <w:szCs w:val="24"/>
              </w:rPr>
              <w:lastRenderedPageBreak/>
              <w:t>результативності, ефективності та якості службової діяльності державних службовців та спрямовано звіти про виконання завдань і ключових показників результативності за ІІ і ІІІ квартали 2021 року до Д</w:t>
            </w:r>
            <w:r w:rsidR="00341B33">
              <w:rPr>
                <w:rStyle w:val="20"/>
                <w:sz w:val="24"/>
                <w:szCs w:val="24"/>
              </w:rPr>
              <w:t>ПС</w:t>
            </w:r>
            <w:r w:rsidRPr="00881C9A">
              <w:rPr>
                <w:rStyle w:val="20"/>
                <w:sz w:val="24"/>
                <w:szCs w:val="24"/>
              </w:rPr>
              <w:t xml:space="preserve"> (листи від 06.07.2021 № 4305/8/12-32-11-00-08 та від 06.10.2021 № 6345/8/12-32-11-00-08)</w:t>
            </w:r>
          </w:p>
        </w:tc>
      </w:tr>
      <w:tr w:rsidR="00F74A65" w:rsidRPr="007125A2" w:rsidTr="00497309">
        <w:trPr>
          <w:trHeight w:val="842"/>
        </w:trPr>
        <w:tc>
          <w:tcPr>
            <w:tcW w:w="851" w:type="dxa"/>
          </w:tcPr>
          <w:p w:rsidR="00F74A65" w:rsidRPr="00881C9A" w:rsidRDefault="00F74A65" w:rsidP="007203B6">
            <w:pPr>
              <w:pStyle w:val="aa"/>
              <w:jc w:val="both"/>
              <w:rPr>
                <w:rStyle w:val="20"/>
                <w:rFonts w:eastAsia="Courier New"/>
                <w:color w:val="auto"/>
                <w:sz w:val="24"/>
                <w:szCs w:val="24"/>
                <w:lang w:val="ru-RU" w:eastAsia="ru-RU" w:bidi="ru-RU"/>
              </w:rPr>
            </w:pPr>
            <w:r w:rsidRPr="00881C9A">
              <w:rPr>
                <w:rStyle w:val="20"/>
                <w:rFonts w:eastAsia="Courier New"/>
                <w:color w:val="auto"/>
                <w:sz w:val="24"/>
                <w:szCs w:val="24"/>
                <w:lang w:val="ru-RU" w:eastAsia="ru-RU" w:bidi="ru-RU"/>
              </w:rPr>
              <w:lastRenderedPageBreak/>
              <w:t>9.7</w:t>
            </w:r>
          </w:p>
        </w:tc>
        <w:tc>
          <w:tcPr>
            <w:tcW w:w="3118" w:type="dxa"/>
          </w:tcPr>
          <w:p w:rsidR="00F74A65" w:rsidRPr="00881C9A" w:rsidRDefault="00F74A65" w:rsidP="00593EE2">
            <w:pPr>
              <w:pStyle w:val="Style2"/>
              <w:widowControl/>
              <w:spacing w:after="120" w:line="240" w:lineRule="auto"/>
              <w:ind w:left="33"/>
              <w:jc w:val="both"/>
              <w:rPr>
                <w:rStyle w:val="FontStyle49"/>
                <w:b w:val="0"/>
                <w:bCs w:val="0"/>
                <w:color w:val="auto"/>
                <w:sz w:val="24"/>
                <w:szCs w:val="24"/>
                <w:lang w:val="uk-UA" w:eastAsia="uk-UA"/>
              </w:rPr>
            </w:pPr>
            <w:r w:rsidRPr="00881C9A">
              <w:rPr>
                <w:rStyle w:val="FontStyle49"/>
                <w:b w:val="0"/>
                <w:bCs w:val="0"/>
                <w:color w:val="auto"/>
                <w:sz w:val="24"/>
                <w:szCs w:val="24"/>
                <w:lang w:val="uk-UA" w:eastAsia="uk-UA"/>
              </w:rPr>
              <w:t>Забезпечення проведення щорічного оцінювання професійної діяльності працівників ГУ ДПС за 2021 рік. Організація роботи та здійснення заходів щодо визначення результатів виконання завдань державними службовцями, які займають посади державної служби категорій «Б» або «В» за 2021 рік</w:t>
            </w:r>
          </w:p>
        </w:tc>
        <w:tc>
          <w:tcPr>
            <w:tcW w:w="2127" w:type="dxa"/>
          </w:tcPr>
          <w:p w:rsidR="00F74A65" w:rsidRPr="00881C9A" w:rsidRDefault="00F74A65" w:rsidP="00C64A27">
            <w:pPr>
              <w:pStyle w:val="Style1"/>
              <w:widowControl/>
              <w:spacing w:after="120" w:line="240" w:lineRule="auto"/>
              <w:jc w:val="left"/>
              <w:rPr>
                <w:rStyle w:val="FontStyle27"/>
                <w:rFonts w:eastAsia="Courier New"/>
                <w:color w:val="auto"/>
                <w:sz w:val="24"/>
                <w:szCs w:val="24"/>
                <w:lang w:val="uk-UA"/>
              </w:rPr>
            </w:pPr>
            <w:r w:rsidRPr="00881C9A">
              <w:rPr>
                <w:rStyle w:val="FontStyle27"/>
                <w:rFonts w:eastAsia="Courier New"/>
                <w:color w:val="auto"/>
                <w:sz w:val="24"/>
                <w:szCs w:val="24"/>
              </w:rPr>
              <w:t>Управління кадрового забезпечення та розвитку персоналу</w:t>
            </w:r>
          </w:p>
        </w:tc>
        <w:tc>
          <w:tcPr>
            <w:tcW w:w="1418" w:type="dxa"/>
          </w:tcPr>
          <w:p w:rsidR="00F74A65" w:rsidRPr="00881C9A" w:rsidRDefault="00F74A65" w:rsidP="00757CA4">
            <w:pPr>
              <w:pStyle w:val="Style11"/>
              <w:widowControl/>
              <w:spacing w:line="240" w:lineRule="auto"/>
              <w:rPr>
                <w:rStyle w:val="FontStyle27"/>
                <w:rFonts w:eastAsia="Courier New"/>
                <w:color w:val="auto"/>
                <w:sz w:val="24"/>
                <w:szCs w:val="24"/>
              </w:rPr>
            </w:pPr>
            <w:r w:rsidRPr="00881C9A">
              <w:rPr>
                <w:rStyle w:val="FontStyle27"/>
                <w:rFonts w:eastAsia="Courier New"/>
                <w:color w:val="auto"/>
                <w:sz w:val="24"/>
                <w:szCs w:val="24"/>
              </w:rPr>
              <w:t>Жовтень-грудень</w:t>
            </w:r>
          </w:p>
        </w:tc>
        <w:tc>
          <w:tcPr>
            <w:tcW w:w="7370" w:type="dxa"/>
          </w:tcPr>
          <w:p w:rsidR="00F74A65" w:rsidRPr="00881C9A" w:rsidRDefault="00F74A65" w:rsidP="004D72D0">
            <w:pPr>
              <w:pStyle w:val="Style11"/>
              <w:widowControl/>
              <w:jc w:val="both"/>
              <w:rPr>
                <w:rStyle w:val="20"/>
                <w:sz w:val="24"/>
                <w:szCs w:val="24"/>
              </w:rPr>
            </w:pPr>
            <w:r w:rsidRPr="00881C9A">
              <w:rPr>
                <w:rStyle w:val="20"/>
                <w:sz w:val="24"/>
                <w:szCs w:val="24"/>
              </w:rPr>
              <w:t>Наказом ГУ ДПС від 23.10.2021 № 605 «Про визначення результатів виконання завдань державними службовцями Головного управління ДПС у Луганській області, які займають посади державної служби категорії «Б» та «В» у 2021 році»</w:t>
            </w:r>
            <w:r w:rsidRPr="00881C9A">
              <w:t xml:space="preserve"> </w:t>
            </w:r>
            <w:r w:rsidRPr="00881C9A">
              <w:rPr>
                <w:rStyle w:val="20"/>
                <w:sz w:val="24"/>
                <w:szCs w:val="24"/>
              </w:rPr>
              <w:t>затверджено Список державних службовців ГУ ДПС, які займають посади державної служби категорії «Б» і «В», визначення результатів виконання завдань яких проводиться у 2021 році та Графік проведення визначення результатів виконання завдань державними службовцями ГУ ДПС, які займають посади державної служби категорії «Б» і «В», оцінювання результатів службової діяльності яких проводиться у 2021 році.</w:t>
            </w:r>
          </w:p>
          <w:p w:rsidR="00F74A65" w:rsidRPr="00881C9A" w:rsidRDefault="00F74A65" w:rsidP="00F3637F">
            <w:pPr>
              <w:pStyle w:val="Style11"/>
              <w:widowControl/>
              <w:spacing w:after="120"/>
              <w:jc w:val="both"/>
              <w:rPr>
                <w:rStyle w:val="20"/>
                <w:sz w:val="24"/>
                <w:szCs w:val="24"/>
              </w:rPr>
            </w:pPr>
            <w:r w:rsidRPr="00881C9A">
              <w:rPr>
                <w:rStyle w:val="20"/>
                <w:sz w:val="24"/>
                <w:szCs w:val="24"/>
              </w:rPr>
              <w:t xml:space="preserve"> Наказом ГУ ДПС від 15.12.2021 № 668 «Про затвердження висновку щодо оцінювання результатів службової діяльності державних службовців Головного управління ДПС у Луганській області, які займають посади державної служби категорії «Б» і «В», у 2021 році» затверджено Висновок щодо оцінювання результатів службової діяльності державних службовців ГУ ДПС, які займають посади державної служби категорії  «Б» і «В» у 2021 році</w:t>
            </w:r>
          </w:p>
        </w:tc>
      </w:tr>
      <w:tr w:rsidR="00F74A65" w:rsidRPr="007125A2" w:rsidTr="00497309">
        <w:trPr>
          <w:trHeight w:val="314"/>
        </w:trPr>
        <w:tc>
          <w:tcPr>
            <w:tcW w:w="851" w:type="dxa"/>
            <w:shd w:val="clear" w:color="auto" w:fill="auto"/>
          </w:tcPr>
          <w:p w:rsidR="00F74A65" w:rsidRPr="00881C9A" w:rsidRDefault="00F74A65" w:rsidP="00424988">
            <w:pPr>
              <w:pStyle w:val="aa"/>
              <w:jc w:val="both"/>
              <w:rPr>
                <w:rStyle w:val="20"/>
                <w:rFonts w:eastAsia="Courier New"/>
                <w:color w:val="auto"/>
                <w:sz w:val="24"/>
                <w:szCs w:val="24"/>
                <w:lang w:val="ru-RU" w:eastAsia="ru-RU" w:bidi="ru-RU"/>
              </w:rPr>
            </w:pPr>
            <w:r w:rsidRPr="00881C9A">
              <w:rPr>
                <w:rStyle w:val="20"/>
                <w:rFonts w:eastAsia="Courier New"/>
                <w:color w:val="auto"/>
                <w:sz w:val="24"/>
                <w:szCs w:val="24"/>
                <w:lang w:val="ru-RU" w:eastAsia="ru-RU" w:bidi="ru-RU"/>
              </w:rPr>
              <w:t>9.8</w:t>
            </w:r>
          </w:p>
        </w:tc>
        <w:tc>
          <w:tcPr>
            <w:tcW w:w="3118" w:type="dxa"/>
            <w:shd w:val="clear" w:color="auto" w:fill="auto"/>
          </w:tcPr>
          <w:p w:rsidR="00F74A65" w:rsidRPr="00881C9A" w:rsidRDefault="00F74A65" w:rsidP="00593EE2">
            <w:pPr>
              <w:pStyle w:val="Style7"/>
              <w:widowControl/>
              <w:spacing w:line="240" w:lineRule="auto"/>
              <w:ind w:left="33"/>
              <w:jc w:val="both"/>
              <w:rPr>
                <w:rStyle w:val="FontStyle54"/>
                <w:rFonts w:eastAsiaTheme="minorHAnsi"/>
                <w:color w:val="auto"/>
                <w:sz w:val="24"/>
                <w:szCs w:val="24"/>
                <w:lang w:val="uk-UA"/>
              </w:rPr>
            </w:pPr>
            <w:r w:rsidRPr="00881C9A">
              <w:rPr>
                <w:rStyle w:val="FontStyle54"/>
                <w:rFonts w:eastAsiaTheme="minorHAnsi"/>
                <w:color w:val="auto"/>
                <w:sz w:val="24"/>
                <w:szCs w:val="24"/>
                <w:lang w:val="uk-UA"/>
              </w:rPr>
              <w:t>Вжиття заходів з реалізації положень Антикорупційної програми ДПС на 2020-2022 роки</w:t>
            </w:r>
          </w:p>
        </w:tc>
        <w:tc>
          <w:tcPr>
            <w:tcW w:w="2127" w:type="dxa"/>
            <w:shd w:val="clear" w:color="auto" w:fill="auto"/>
          </w:tcPr>
          <w:p w:rsidR="00F74A65" w:rsidRPr="00881C9A" w:rsidRDefault="00F74A65" w:rsidP="001F1A55">
            <w:pPr>
              <w:pStyle w:val="aa"/>
              <w:spacing w:after="120"/>
              <w:rPr>
                <w:rStyle w:val="20"/>
                <w:rFonts w:eastAsia="Courier New"/>
                <w:color w:val="auto"/>
                <w:sz w:val="24"/>
                <w:szCs w:val="24"/>
              </w:rPr>
            </w:pPr>
            <w:r w:rsidRPr="00881C9A">
              <w:rPr>
                <w:rStyle w:val="20"/>
                <w:rFonts w:eastAsia="Courier New"/>
                <w:color w:val="auto"/>
                <w:sz w:val="24"/>
                <w:szCs w:val="24"/>
              </w:rPr>
              <w:t>Відділ з питань запобігання та виявлення корупції</w:t>
            </w:r>
          </w:p>
        </w:tc>
        <w:tc>
          <w:tcPr>
            <w:tcW w:w="1418" w:type="dxa"/>
            <w:shd w:val="clear" w:color="auto" w:fill="auto"/>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593EE2">
            <w:pPr>
              <w:ind w:firstLine="33"/>
              <w:jc w:val="both"/>
              <w:rPr>
                <w:rFonts w:ascii="Times New Roman" w:hAnsi="Times New Roman" w:cs="Times New Roman"/>
              </w:rPr>
            </w:pPr>
            <w:r w:rsidRPr="00881C9A">
              <w:rPr>
                <w:rFonts w:ascii="Times New Roman" w:hAnsi="Times New Roman" w:cs="Times New Roman"/>
              </w:rPr>
              <w:t>Вжито заходи щодо усунення корупційних ризиків визначених Антикорупційною програмою ДПС, про що складено 19 доповідних записок (від 12.08.2021 № 344/12-32-14-12, від 12.08.2021 № 346/12-32-14-12, від 19.08.2021 № 365/12-32-14-12, від 12.08.2021 № 347/12-32-14-12, від 07.09.2021 № 392/12-32-14-12, від 17.09.2021 № 411/12-32-14-12, від 17.09.2021 № 412/12-32-14-12, від 17.09.2021 № 413/12-32-14-12, від 17.09.2021 № 414/12-32-14-12, від 17.09.2021 № 415/12-</w:t>
            </w:r>
            <w:r w:rsidRPr="00881C9A">
              <w:rPr>
                <w:rFonts w:ascii="Times New Roman" w:hAnsi="Times New Roman" w:cs="Times New Roman"/>
              </w:rPr>
              <w:lastRenderedPageBreak/>
              <w:t>32-14-12, від 22.09.2021 № 420/12-32-14-12, від 30.09.2021 № 433/12-32-14-12, від 30.09.2021 № 434/12-32-14-12, від 06.12.2021 № 558/12-32-14-12, від 17.12.2021 № 572/12-32-14-12, від 29.12.2021 № 583/12-32-14-12, від 29.12.2021 № 584/12-32-14-12, від 31.12.2021 № 595/12-32-14-12, від 31.12.2021 № 591/12-32-14-12).</w:t>
            </w:r>
          </w:p>
          <w:p w:rsidR="00F74A65" w:rsidRPr="00881C9A" w:rsidRDefault="00F74A65" w:rsidP="00593EE2">
            <w:pPr>
              <w:ind w:firstLine="33"/>
              <w:jc w:val="both"/>
              <w:rPr>
                <w:rFonts w:ascii="Times New Roman" w:hAnsi="Times New Roman" w:cs="Times New Roman"/>
              </w:rPr>
            </w:pPr>
            <w:r w:rsidRPr="00881C9A">
              <w:rPr>
                <w:rFonts w:ascii="Times New Roman" w:hAnsi="Times New Roman" w:cs="Times New Roman"/>
              </w:rPr>
              <w:t>Проведено 5 перевірок з окремих питань щодо відпрацювання корупційних ризиків визначених Антикорупційною програмою (Накази ГУ ДПС від 23.11.2021 № 643, від 22.11.2021 № 641, від 07.12.2021 № 656, від 20.12.2021 № 671, від 23.12.2021 № 675), за результатами яких складені наступні акти:</w:t>
            </w:r>
          </w:p>
          <w:p w:rsidR="00F74A65" w:rsidRPr="00881C9A" w:rsidRDefault="00F74A65" w:rsidP="009F26CD">
            <w:pPr>
              <w:widowControl/>
              <w:ind w:left="31"/>
              <w:jc w:val="both"/>
              <w:rPr>
                <w:rFonts w:ascii="Times New Roman" w:hAnsi="Times New Roman" w:cs="Times New Roman"/>
              </w:rPr>
            </w:pPr>
            <w:r w:rsidRPr="00881C9A">
              <w:rPr>
                <w:rFonts w:ascii="Times New Roman" w:hAnsi="Times New Roman" w:cs="Times New Roman"/>
              </w:rPr>
              <w:t>акт перевірки від 01.12.2021 № 1/12-32-14-17,</w:t>
            </w:r>
          </w:p>
          <w:p w:rsidR="00F74A65" w:rsidRPr="00881C9A" w:rsidRDefault="00F74A65" w:rsidP="009F26CD">
            <w:pPr>
              <w:widowControl/>
              <w:ind w:left="31"/>
              <w:jc w:val="both"/>
              <w:rPr>
                <w:rFonts w:ascii="Times New Roman" w:hAnsi="Times New Roman" w:cs="Times New Roman"/>
              </w:rPr>
            </w:pPr>
            <w:r w:rsidRPr="00881C9A">
              <w:rPr>
                <w:rFonts w:ascii="Times New Roman" w:hAnsi="Times New Roman" w:cs="Times New Roman"/>
              </w:rPr>
              <w:t>акт перевірки від 10.12.2021 № 2/12-32-14-17,</w:t>
            </w:r>
          </w:p>
          <w:p w:rsidR="00F74A65" w:rsidRPr="00881C9A" w:rsidRDefault="00F74A65" w:rsidP="009F26CD">
            <w:pPr>
              <w:widowControl/>
              <w:ind w:left="31"/>
              <w:jc w:val="both"/>
              <w:rPr>
                <w:rFonts w:ascii="Times New Roman" w:hAnsi="Times New Roman" w:cs="Times New Roman"/>
              </w:rPr>
            </w:pPr>
            <w:r w:rsidRPr="00881C9A">
              <w:rPr>
                <w:rFonts w:ascii="Times New Roman" w:hAnsi="Times New Roman" w:cs="Times New Roman"/>
              </w:rPr>
              <w:t>акт перевірки від 17.12.2021 № 3/12-32-14-17,</w:t>
            </w:r>
          </w:p>
          <w:p w:rsidR="00F74A65" w:rsidRPr="00881C9A" w:rsidRDefault="00F74A65" w:rsidP="009F26CD">
            <w:pPr>
              <w:widowControl/>
              <w:jc w:val="both"/>
              <w:rPr>
                <w:rFonts w:ascii="Times New Roman" w:hAnsi="Times New Roman" w:cs="Times New Roman"/>
              </w:rPr>
            </w:pPr>
            <w:r w:rsidRPr="00881C9A">
              <w:rPr>
                <w:rFonts w:ascii="Times New Roman" w:hAnsi="Times New Roman" w:cs="Times New Roman"/>
              </w:rPr>
              <w:t>акт перевірки від 28.12.2021 № 6/12-32-14-17,</w:t>
            </w:r>
          </w:p>
          <w:p w:rsidR="00F74A65" w:rsidRPr="00881C9A" w:rsidRDefault="00F74A65" w:rsidP="009F26CD">
            <w:pPr>
              <w:widowControl/>
              <w:ind w:left="31"/>
              <w:jc w:val="both"/>
              <w:rPr>
                <w:rFonts w:ascii="Times New Roman" w:hAnsi="Times New Roman" w:cs="Times New Roman"/>
              </w:rPr>
            </w:pPr>
            <w:r w:rsidRPr="00881C9A">
              <w:rPr>
                <w:rFonts w:ascii="Times New Roman" w:hAnsi="Times New Roman" w:cs="Times New Roman"/>
              </w:rPr>
              <w:t>акт перевірки від 28.12.2021 № 5/12-32-14-17.</w:t>
            </w:r>
          </w:p>
          <w:p w:rsidR="00F74A65" w:rsidRPr="00881C9A" w:rsidRDefault="00F74A65" w:rsidP="00341B33">
            <w:pPr>
              <w:spacing w:after="120"/>
              <w:jc w:val="both"/>
              <w:rPr>
                <w:rFonts w:ascii="Times New Roman" w:hAnsi="Times New Roman" w:cs="Times New Roman"/>
              </w:rPr>
            </w:pPr>
            <w:r w:rsidRPr="00881C9A">
              <w:rPr>
                <w:rFonts w:ascii="Times New Roman" w:hAnsi="Times New Roman" w:cs="Times New Roman"/>
              </w:rPr>
              <w:t>Забезпечено участь фахівців у 3 спільних перевірках у 3 перевірках організованих та проведених сумісно з відділом відомчого контролю</w:t>
            </w:r>
            <w:r w:rsidR="00593EE2" w:rsidRPr="00881C9A">
              <w:rPr>
                <w:rFonts w:ascii="Times New Roman" w:hAnsi="Times New Roman" w:cs="Times New Roman"/>
              </w:rPr>
              <w:t>.</w:t>
            </w:r>
          </w:p>
          <w:p w:rsidR="00F74A65" w:rsidRPr="00881C9A" w:rsidRDefault="00F74A65" w:rsidP="00175283">
            <w:pPr>
              <w:pStyle w:val="aa"/>
              <w:jc w:val="both"/>
              <w:rPr>
                <w:rStyle w:val="20"/>
                <w:rFonts w:eastAsia="Courier New"/>
                <w:color w:val="auto"/>
                <w:sz w:val="24"/>
                <w:szCs w:val="24"/>
              </w:rPr>
            </w:pPr>
            <w:r w:rsidRPr="00881C9A">
              <w:rPr>
                <w:rFonts w:ascii="Times New Roman" w:hAnsi="Times New Roman" w:cs="Times New Roman"/>
              </w:rPr>
              <w:t>Звіти про результати виконання положень Антикорупційної програми ДПС та вжиття заходів щодо усунення корупційних ризиків спрямовано до ДПС листами від 08.07.2021 №</w:t>
            </w:r>
            <w:r w:rsidR="002773FD" w:rsidRPr="00881C9A">
              <w:rPr>
                <w:rFonts w:ascii="Times New Roman" w:hAnsi="Times New Roman" w:cs="Times New Roman"/>
              </w:rPr>
              <w:t xml:space="preserve"> </w:t>
            </w:r>
            <w:r w:rsidRPr="00881C9A">
              <w:rPr>
                <w:rFonts w:ascii="Times New Roman" w:hAnsi="Times New Roman" w:cs="Times New Roman"/>
              </w:rPr>
              <w:t>4361/8/12-32-14-10, від 13.08.2021 №</w:t>
            </w:r>
            <w:r w:rsidR="002773FD" w:rsidRPr="00881C9A">
              <w:rPr>
                <w:rFonts w:ascii="Times New Roman" w:hAnsi="Times New Roman" w:cs="Times New Roman"/>
              </w:rPr>
              <w:t xml:space="preserve"> </w:t>
            </w:r>
            <w:r w:rsidRPr="00881C9A">
              <w:rPr>
                <w:rFonts w:ascii="Times New Roman" w:hAnsi="Times New Roman" w:cs="Times New Roman"/>
              </w:rPr>
              <w:t xml:space="preserve">5167/8/12-32-14-10, від 08.10.2021 </w:t>
            </w:r>
            <w:r w:rsidR="00F3637F">
              <w:rPr>
                <w:rFonts w:ascii="Times New Roman" w:hAnsi="Times New Roman" w:cs="Times New Roman"/>
              </w:rPr>
              <w:t xml:space="preserve">                            </w:t>
            </w:r>
            <w:r w:rsidRPr="00881C9A">
              <w:rPr>
                <w:rFonts w:ascii="Times New Roman" w:hAnsi="Times New Roman" w:cs="Times New Roman"/>
              </w:rPr>
              <w:t>№</w:t>
            </w:r>
            <w:r w:rsidR="002773FD" w:rsidRPr="00881C9A">
              <w:rPr>
                <w:rFonts w:ascii="Times New Roman" w:hAnsi="Times New Roman" w:cs="Times New Roman"/>
              </w:rPr>
              <w:t xml:space="preserve"> </w:t>
            </w:r>
            <w:r w:rsidRPr="00881C9A">
              <w:rPr>
                <w:rFonts w:ascii="Times New Roman" w:hAnsi="Times New Roman" w:cs="Times New Roman"/>
              </w:rPr>
              <w:t xml:space="preserve">6408/12-32-14-10    </w:t>
            </w:r>
          </w:p>
        </w:tc>
      </w:tr>
      <w:tr w:rsidR="00F74A65" w:rsidRPr="007125A2" w:rsidTr="00497309">
        <w:trPr>
          <w:trHeight w:val="1403"/>
        </w:trPr>
        <w:tc>
          <w:tcPr>
            <w:tcW w:w="851" w:type="dxa"/>
          </w:tcPr>
          <w:p w:rsidR="00F74A65" w:rsidRPr="00881C9A" w:rsidRDefault="00F74A65" w:rsidP="00424988">
            <w:pPr>
              <w:pStyle w:val="aa"/>
              <w:jc w:val="both"/>
              <w:rPr>
                <w:rStyle w:val="20"/>
                <w:rFonts w:eastAsia="Courier New"/>
                <w:color w:val="auto"/>
                <w:sz w:val="24"/>
                <w:szCs w:val="24"/>
                <w:lang w:val="ru-RU" w:eastAsia="ru-RU" w:bidi="ru-RU"/>
              </w:rPr>
            </w:pPr>
            <w:r w:rsidRPr="00881C9A">
              <w:rPr>
                <w:rStyle w:val="20"/>
                <w:rFonts w:eastAsia="Courier New"/>
                <w:color w:val="auto"/>
                <w:sz w:val="24"/>
                <w:szCs w:val="24"/>
                <w:lang w:val="ru-RU" w:eastAsia="ru-RU" w:bidi="ru-RU"/>
              </w:rPr>
              <w:lastRenderedPageBreak/>
              <w:t>9.9</w:t>
            </w:r>
          </w:p>
        </w:tc>
        <w:tc>
          <w:tcPr>
            <w:tcW w:w="3118" w:type="dxa"/>
          </w:tcPr>
          <w:p w:rsidR="00F74A65" w:rsidRPr="00881C9A" w:rsidRDefault="00F74A65" w:rsidP="00593EE2">
            <w:pPr>
              <w:pStyle w:val="Style3"/>
              <w:widowControl/>
              <w:spacing w:after="120"/>
              <w:ind w:left="33" w:right="57"/>
              <w:jc w:val="both"/>
              <w:rPr>
                <w:rStyle w:val="FontStyle49"/>
                <w:b w:val="0"/>
                <w:bCs w:val="0"/>
                <w:color w:val="auto"/>
                <w:sz w:val="24"/>
                <w:szCs w:val="24"/>
              </w:rPr>
            </w:pPr>
            <w:r w:rsidRPr="00881C9A">
              <w:rPr>
                <w:rStyle w:val="FontStyle49"/>
                <w:b w:val="0"/>
                <w:bCs w:val="0"/>
                <w:color w:val="auto"/>
                <w:sz w:val="24"/>
                <w:szCs w:val="24"/>
                <w:lang w:val="uk-UA" w:eastAsia="uk-UA"/>
              </w:rPr>
              <w:t xml:space="preserve">Здійснення організаційних та контрольно-перевірочних заходів щодо своєчасного подання державними службовцями декларацій осіб, уповноважених на виконання функцій </w:t>
            </w:r>
            <w:r w:rsidRPr="00881C9A">
              <w:rPr>
                <w:rStyle w:val="FontStyle49"/>
                <w:b w:val="0"/>
                <w:bCs w:val="0"/>
                <w:color w:val="auto"/>
                <w:sz w:val="24"/>
                <w:szCs w:val="24"/>
                <w:lang w:val="uk-UA" w:eastAsia="uk-UA"/>
              </w:rPr>
              <w:lastRenderedPageBreak/>
              <w:t>держави або місцевого самоврядування, проведення перевірки факту подання декларацій та повідомлення Національного агентства з питань запобігання корупції про випадки неподання чи несвоєчасне подання декларацій</w:t>
            </w:r>
          </w:p>
        </w:tc>
        <w:tc>
          <w:tcPr>
            <w:tcW w:w="2127" w:type="dxa"/>
          </w:tcPr>
          <w:p w:rsidR="00F74A65" w:rsidRPr="00881C9A" w:rsidRDefault="00F74A65" w:rsidP="007203B6">
            <w:pPr>
              <w:pStyle w:val="aa"/>
              <w:spacing w:after="120"/>
              <w:rPr>
                <w:rStyle w:val="20"/>
                <w:rFonts w:eastAsia="Courier New"/>
                <w:color w:val="auto"/>
                <w:sz w:val="24"/>
                <w:szCs w:val="24"/>
              </w:rPr>
            </w:pPr>
            <w:r w:rsidRPr="00881C9A">
              <w:rPr>
                <w:rStyle w:val="20"/>
                <w:rFonts w:eastAsia="Courier New"/>
                <w:color w:val="auto"/>
                <w:sz w:val="24"/>
                <w:szCs w:val="24"/>
              </w:rPr>
              <w:lastRenderedPageBreak/>
              <w:t>Відділ з питань запобігання та виявлення корупції</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4D2E2A">
            <w:pPr>
              <w:jc w:val="both"/>
              <w:rPr>
                <w:rFonts w:ascii="Times New Roman" w:hAnsi="Times New Roman" w:cs="Times New Roman"/>
              </w:rPr>
            </w:pPr>
            <w:r w:rsidRPr="00881C9A">
              <w:rPr>
                <w:rFonts w:ascii="Times New Roman" w:hAnsi="Times New Roman" w:cs="Times New Roman"/>
              </w:rPr>
              <w:t xml:space="preserve">Проведеними контрольно-перевірочними заходами встановлено </w:t>
            </w:r>
            <w:r w:rsidR="00F3637F">
              <w:rPr>
                <w:rFonts w:ascii="Times New Roman" w:hAnsi="Times New Roman" w:cs="Times New Roman"/>
              </w:rPr>
              <w:t xml:space="preserve">                   </w:t>
            </w:r>
            <w:r w:rsidRPr="00881C9A">
              <w:rPr>
                <w:rFonts w:ascii="Times New Roman" w:hAnsi="Times New Roman" w:cs="Times New Roman"/>
              </w:rPr>
              <w:t>11 випадків своєчасного подання державними службовцями щорічних декларацій осіб, уповноважених на виконання функцій держави або місцевого самоврядування, про що складено доповідні записки від 30.08.2021 №</w:t>
            </w:r>
            <w:r w:rsidR="002773FD" w:rsidRPr="00881C9A">
              <w:rPr>
                <w:rFonts w:ascii="Times New Roman" w:hAnsi="Times New Roman" w:cs="Times New Roman"/>
              </w:rPr>
              <w:t xml:space="preserve"> </w:t>
            </w:r>
            <w:r w:rsidRPr="00881C9A">
              <w:rPr>
                <w:rFonts w:ascii="Times New Roman" w:hAnsi="Times New Roman" w:cs="Times New Roman"/>
              </w:rPr>
              <w:t>185/вн., від 30.09.2021 №192/вн., від 01.11.2021 №</w:t>
            </w:r>
            <w:r w:rsidR="002773FD" w:rsidRPr="00881C9A">
              <w:rPr>
                <w:rFonts w:ascii="Times New Roman" w:hAnsi="Times New Roman" w:cs="Times New Roman"/>
              </w:rPr>
              <w:t xml:space="preserve"> </w:t>
            </w:r>
            <w:r w:rsidRPr="00881C9A">
              <w:rPr>
                <w:rFonts w:ascii="Times New Roman" w:hAnsi="Times New Roman" w:cs="Times New Roman"/>
              </w:rPr>
              <w:t>205/вн., від 30.11.2021 №</w:t>
            </w:r>
            <w:r w:rsidR="002773FD" w:rsidRPr="00881C9A">
              <w:rPr>
                <w:rFonts w:ascii="Times New Roman" w:hAnsi="Times New Roman" w:cs="Times New Roman"/>
              </w:rPr>
              <w:t xml:space="preserve"> </w:t>
            </w:r>
            <w:r w:rsidRPr="00881C9A">
              <w:rPr>
                <w:rFonts w:ascii="Times New Roman" w:hAnsi="Times New Roman" w:cs="Times New Roman"/>
              </w:rPr>
              <w:t>213/вн., від 29.12.2021 №234/вн</w:t>
            </w:r>
          </w:p>
          <w:p w:rsidR="00F74A65" w:rsidRPr="00881C9A" w:rsidRDefault="00F74A65" w:rsidP="004D2E2A">
            <w:pPr>
              <w:jc w:val="both"/>
              <w:rPr>
                <w:rStyle w:val="20"/>
                <w:rFonts w:eastAsia="Courier New"/>
                <w:color w:val="auto"/>
                <w:sz w:val="24"/>
                <w:szCs w:val="24"/>
              </w:rPr>
            </w:pPr>
          </w:p>
        </w:tc>
      </w:tr>
      <w:tr w:rsidR="00F74A65" w:rsidRPr="007125A2" w:rsidTr="00497309">
        <w:trPr>
          <w:trHeight w:val="314"/>
        </w:trPr>
        <w:tc>
          <w:tcPr>
            <w:tcW w:w="851" w:type="dxa"/>
          </w:tcPr>
          <w:p w:rsidR="00F74A65" w:rsidRPr="00881C9A" w:rsidRDefault="00F74A65" w:rsidP="00424988">
            <w:pPr>
              <w:pStyle w:val="aa"/>
              <w:jc w:val="both"/>
              <w:rPr>
                <w:rStyle w:val="20"/>
                <w:rFonts w:eastAsia="Courier New"/>
                <w:color w:val="auto"/>
                <w:sz w:val="24"/>
                <w:szCs w:val="24"/>
                <w:lang w:eastAsia="ru-RU" w:bidi="ru-RU"/>
              </w:rPr>
            </w:pPr>
            <w:r w:rsidRPr="00881C9A">
              <w:rPr>
                <w:rStyle w:val="20"/>
                <w:rFonts w:eastAsia="Courier New"/>
                <w:color w:val="auto"/>
                <w:sz w:val="24"/>
                <w:szCs w:val="24"/>
                <w:lang w:eastAsia="ru-RU" w:bidi="ru-RU"/>
              </w:rPr>
              <w:lastRenderedPageBreak/>
              <w:t>9.10</w:t>
            </w:r>
          </w:p>
        </w:tc>
        <w:tc>
          <w:tcPr>
            <w:tcW w:w="3118" w:type="dxa"/>
          </w:tcPr>
          <w:p w:rsidR="00F74A65" w:rsidRPr="00881C9A" w:rsidRDefault="00F74A65" w:rsidP="00593EE2">
            <w:pPr>
              <w:pStyle w:val="aa"/>
              <w:spacing w:after="120"/>
              <w:ind w:left="33"/>
              <w:jc w:val="both"/>
              <w:rPr>
                <w:rStyle w:val="20"/>
                <w:rFonts w:eastAsia="Courier New"/>
                <w:color w:val="auto"/>
                <w:sz w:val="24"/>
                <w:szCs w:val="24"/>
              </w:rPr>
            </w:pPr>
            <w:r w:rsidRPr="00881C9A">
              <w:rPr>
                <w:rStyle w:val="FontStyle54"/>
                <w:rFonts w:eastAsiaTheme="minorHAnsi"/>
                <w:color w:val="auto"/>
                <w:sz w:val="24"/>
                <w:szCs w:val="24"/>
              </w:rPr>
              <w:t>Вжиття заходів щодо виявлення конфлікту інтересів та сприяння його усуненню, здійснення контролю за дотриманням вимог законодавства щодо врегулювання конфлікту інтересів, проведення роботи із виявлення корупційних ризиків в діяльності посадових і службових осіб ГУ ДПС, проведення оцінки ризиків та заходів щодо їх усунення</w:t>
            </w:r>
          </w:p>
        </w:tc>
        <w:tc>
          <w:tcPr>
            <w:tcW w:w="2127" w:type="dxa"/>
          </w:tcPr>
          <w:p w:rsidR="00F74A65" w:rsidRPr="00881C9A" w:rsidRDefault="00F74A65" w:rsidP="007203B6">
            <w:pPr>
              <w:pStyle w:val="aa"/>
              <w:rPr>
                <w:rStyle w:val="20"/>
                <w:rFonts w:eastAsia="Courier New"/>
                <w:color w:val="auto"/>
                <w:sz w:val="24"/>
                <w:szCs w:val="24"/>
              </w:rPr>
            </w:pPr>
            <w:r w:rsidRPr="00881C9A">
              <w:rPr>
                <w:rStyle w:val="20"/>
                <w:rFonts w:eastAsia="Courier New"/>
                <w:color w:val="auto"/>
                <w:sz w:val="24"/>
                <w:szCs w:val="24"/>
              </w:rPr>
              <w:t>Відділ з питань запобігання та виявлення корупції</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341B33">
            <w:pPr>
              <w:spacing w:after="120"/>
              <w:jc w:val="both"/>
              <w:rPr>
                <w:rStyle w:val="FontStyle54"/>
                <w:sz w:val="24"/>
                <w:szCs w:val="24"/>
              </w:rPr>
            </w:pPr>
            <w:r w:rsidRPr="00881C9A">
              <w:rPr>
                <w:rStyle w:val="FontStyle54"/>
                <w:sz w:val="24"/>
                <w:szCs w:val="24"/>
              </w:rPr>
              <w:t xml:space="preserve">На постійній основі вживаються заходи щодо виявлення конфлікту інтересів серед працівників ГУ ДПС. За результатами проведених заходів здійснено контроль за дотриманням вимог законодавства щодо врегулювання конфліктів інтересів. Складено 21 наказ </w:t>
            </w:r>
            <w:r w:rsidRPr="00881C9A">
              <w:rPr>
                <w:rFonts w:ascii="Times New Roman" w:hAnsi="Times New Roman" w:cs="Times New Roman"/>
              </w:rPr>
              <w:t>ГУ ДПС</w:t>
            </w:r>
            <w:r w:rsidRPr="00881C9A">
              <w:rPr>
                <w:rStyle w:val="FontStyle54"/>
                <w:sz w:val="24"/>
                <w:szCs w:val="24"/>
              </w:rPr>
              <w:t xml:space="preserve"> по врегулюванню наявних потенційних конфліктів інтересів у працівників </w:t>
            </w:r>
            <w:r w:rsidRPr="00881C9A">
              <w:rPr>
                <w:rFonts w:ascii="Times New Roman" w:hAnsi="Times New Roman" w:cs="Times New Roman"/>
              </w:rPr>
              <w:t>ГУ ДПС</w:t>
            </w:r>
            <w:r w:rsidRPr="00881C9A">
              <w:rPr>
                <w:rStyle w:val="FontStyle54"/>
                <w:sz w:val="24"/>
                <w:szCs w:val="24"/>
              </w:rPr>
              <w:t>.</w:t>
            </w:r>
          </w:p>
          <w:p w:rsidR="00F74A65" w:rsidRPr="00881C9A" w:rsidRDefault="00F74A65" w:rsidP="008620A9">
            <w:pPr>
              <w:jc w:val="both"/>
              <w:rPr>
                <w:rStyle w:val="FontStyle54"/>
                <w:sz w:val="24"/>
                <w:szCs w:val="24"/>
              </w:rPr>
            </w:pPr>
            <w:r w:rsidRPr="00881C9A">
              <w:rPr>
                <w:rStyle w:val="FontStyle54"/>
                <w:sz w:val="24"/>
                <w:szCs w:val="24"/>
              </w:rPr>
              <w:t>На постійній основі здійснюється аналіз функцій (завдань) структурних підрозділів ГУ ДПС з метою виявлення можливих корупційних ризиків, які можуть виникнути при виконанні посадовими особами функціональних обов’язків.</w:t>
            </w:r>
          </w:p>
          <w:p w:rsidR="00F74A65" w:rsidRPr="00881C9A" w:rsidRDefault="00F74A65" w:rsidP="00341B33">
            <w:pPr>
              <w:spacing w:after="120"/>
              <w:jc w:val="both"/>
              <w:rPr>
                <w:rStyle w:val="FontStyle54"/>
                <w:sz w:val="24"/>
                <w:szCs w:val="24"/>
              </w:rPr>
            </w:pPr>
            <w:r w:rsidRPr="00881C9A">
              <w:rPr>
                <w:rStyle w:val="FontStyle54"/>
                <w:sz w:val="24"/>
                <w:szCs w:val="24"/>
              </w:rPr>
              <w:t xml:space="preserve">   З метою виключення корупційних ризиків забезпечено участь працівників підрозділу з питань запобігання та виявлення корупції у комісіях (робочих групах) ГУ ДПС (накази та розпорядження ГУ ДПС </w:t>
            </w:r>
            <w:r w:rsidRPr="00881C9A">
              <w:rPr>
                <w:rFonts w:ascii="Times New Roman" w:eastAsia="Times New Roman" w:hAnsi="Times New Roman" w:cs="Times New Roman"/>
                <w:lang w:eastAsia="ru-RU"/>
              </w:rPr>
              <w:t>№ 508 від 03.08.2021, № 547 від 07.09.2021, № 560 від 16.09.2021, № 615 від 29.10.2021</w:t>
            </w:r>
            <w:r w:rsidRPr="00881C9A">
              <w:rPr>
                <w:rStyle w:val="FontStyle54"/>
                <w:sz w:val="24"/>
                <w:szCs w:val="24"/>
              </w:rPr>
              <w:t>).</w:t>
            </w:r>
          </w:p>
          <w:p w:rsidR="00F74A65" w:rsidRPr="00881C9A" w:rsidRDefault="00F74A65" w:rsidP="00341B33">
            <w:pPr>
              <w:pStyle w:val="af3"/>
              <w:spacing w:before="0" w:beforeAutospacing="0" w:after="120" w:afterAutospacing="0"/>
              <w:jc w:val="both"/>
              <w:rPr>
                <w:rStyle w:val="20"/>
                <w:rFonts w:eastAsia="Courier New"/>
                <w:color w:val="auto"/>
                <w:sz w:val="24"/>
                <w:szCs w:val="24"/>
              </w:rPr>
            </w:pPr>
            <w:r w:rsidRPr="00881C9A">
              <w:rPr>
                <w:lang w:val="uk-UA"/>
              </w:rPr>
              <w:t xml:space="preserve">Виявлено 2 факти порушення вимог антикорупційного законодавства посадовими особами ГУ ДПС, в частині: неповідомлення посадовою особою ГУ ДПС про наявний конфлікт інтересів та вчинення дій в умовах реального конфлікту інтересів, за результатами перевірки матеріали спрямовані до НАЗК та здійснено </w:t>
            </w:r>
            <w:r w:rsidRPr="00881C9A">
              <w:rPr>
                <w:lang w:val="uk-UA"/>
              </w:rPr>
              <w:lastRenderedPageBreak/>
              <w:t xml:space="preserve">моніторинг та контроль за виконанням актів законодавства з питань запобігання та врегулювання конфлікту інтересів </w:t>
            </w:r>
            <w:r w:rsidRPr="00881C9A">
              <w:t>неправомірного скасування посадовою особою ГУ ДПС податкового боргу</w:t>
            </w:r>
            <w:r w:rsidRPr="00881C9A">
              <w:rPr>
                <w:lang w:val="uk-UA"/>
              </w:rPr>
              <w:t>,</w:t>
            </w:r>
            <w:r w:rsidRPr="00881C9A">
              <w:t xml:space="preserve"> </w:t>
            </w:r>
            <w:r w:rsidRPr="00881C9A">
              <w:rPr>
                <w:lang w:val="uk-UA"/>
              </w:rPr>
              <w:t>з</w:t>
            </w:r>
            <w:r w:rsidRPr="00881C9A">
              <w:t>а результатами перевірки матеріали спрямовані до ТУ ДБР, розташованого у місті Краматорську та Луганської обласної прокуратури. (відкрито кримінальне провадження за ч. 2 ст. 364 ККУ)</w:t>
            </w:r>
          </w:p>
        </w:tc>
      </w:tr>
      <w:tr w:rsidR="00F74A65" w:rsidRPr="007125A2" w:rsidTr="00497309">
        <w:trPr>
          <w:trHeight w:val="314"/>
        </w:trPr>
        <w:tc>
          <w:tcPr>
            <w:tcW w:w="851" w:type="dxa"/>
          </w:tcPr>
          <w:p w:rsidR="00F74A65" w:rsidRPr="00881C9A" w:rsidRDefault="00F74A65" w:rsidP="00424988">
            <w:pPr>
              <w:pStyle w:val="aa"/>
              <w:jc w:val="both"/>
              <w:rPr>
                <w:rStyle w:val="20"/>
                <w:rFonts w:eastAsia="Courier New"/>
                <w:color w:val="auto"/>
                <w:sz w:val="24"/>
                <w:szCs w:val="24"/>
                <w:lang w:val="ru-RU" w:eastAsia="ru-RU" w:bidi="ru-RU"/>
              </w:rPr>
            </w:pPr>
            <w:r w:rsidRPr="00881C9A">
              <w:rPr>
                <w:rStyle w:val="20"/>
                <w:rFonts w:eastAsia="Courier New"/>
                <w:color w:val="auto"/>
                <w:sz w:val="24"/>
                <w:szCs w:val="24"/>
                <w:lang w:val="ru-RU" w:eastAsia="ru-RU" w:bidi="ru-RU"/>
              </w:rPr>
              <w:lastRenderedPageBreak/>
              <w:t>9.11</w:t>
            </w:r>
          </w:p>
        </w:tc>
        <w:tc>
          <w:tcPr>
            <w:tcW w:w="3118" w:type="dxa"/>
          </w:tcPr>
          <w:p w:rsidR="00F74A65" w:rsidRPr="00881C9A" w:rsidRDefault="00F74A65" w:rsidP="00593EE2">
            <w:pPr>
              <w:pStyle w:val="Style7"/>
              <w:widowControl/>
              <w:spacing w:after="120" w:line="240" w:lineRule="auto"/>
              <w:ind w:left="33"/>
              <w:jc w:val="both"/>
              <w:rPr>
                <w:rStyle w:val="FontStyle54"/>
                <w:rFonts w:eastAsiaTheme="minorHAnsi"/>
                <w:color w:val="auto"/>
                <w:sz w:val="24"/>
                <w:szCs w:val="24"/>
                <w:lang w:val="uk-UA"/>
              </w:rPr>
            </w:pPr>
            <w:r w:rsidRPr="00881C9A">
              <w:rPr>
                <w:rStyle w:val="FontStyle54"/>
                <w:rFonts w:eastAsiaTheme="minorHAnsi"/>
                <w:color w:val="auto"/>
                <w:sz w:val="24"/>
                <w:szCs w:val="24"/>
                <w:lang w:val="uk-UA" w:eastAsia="uk-UA"/>
              </w:rPr>
              <w:t>Запобігання та виявлення корупційних, інших правопорушень у сфері службової діяльності працівників ГУ ДПС, організація та проведення роботи щодо протидії залучення працівників ГУ ДПС у протиправну діяльність</w:t>
            </w:r>
          </w:p>
        </w:tc>
        <w:tc>
          <w:tcPr>
            <w:tcW w:w="2127" w:type="dxa"/>
          </w:tcPr>
          <w:p w:rsidR="00F74A65" w:rsidRPr="00881C9A" w:rsidRDefault="00F74A65" w:rsidP="009139BC">
            <w:pPr>
              <w:pStyle w:val="aa"/>
              <w:spacing w:after="120"/>
              <w:rPr>
                <w:rStyle w:val="20"/>
                <w:rFonts w:eastAsia="Courier New"/>
                <w:color w:val="auto"/>
                <w:sz w:val="24"/>
                <w:szCs w:val="24"/>
              </w:rPr>
            </w:pPr>
            <w:r w:rsidRPr="00881C9A">
              <w:rPr>
                <w:rStyle w:val="20"/>
                <w:rFonts w:eastAsia="Courier New"/>
                <w:color w:val="auto"/>
                <w:sz w:val="24"/>
                <w:szCs w:val="24"/>
              </w:rPr>
              <w:t>Відділ з питань запобігання та виявлення корупції</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341B33">
            <w:pPr>
              <w:spacing w:after="120"/>
              <w:jc w:val="both"/>
              <w:rPr>
                <w:rFonts w:ascii="Times New Roman" w:hAnsi="Times New Roman" w:cs="Times New Roman"/>
              </w:rPr>
            </w:pPr>
            <w:r w:rsidRPr="00881C9A">
              <w:rPr>
                <w:rFonts w:ascii="Times New Roman" w:hAnsi="Times New Roman" w:cs="Times New Roman"/>
              </w:rPr>
              <w:t>Здійснено заходи щодо ознайомлення під особистий підпис працівників ГУ ДПС з інформацією щодо безумовного дотримання підпорядкованими працівниками антикорупційного законодавства, Правил етичної поведінки, а також своєчасного реагування на можливі надзвичайні події (службовий лист від 29.12.2021 №</w:t>
            </w:r>
            <w:r w:rsidR="00F3637F">
              <w:rPr>
                <w:rFonts w:ascii="Times New Roman" w:hAnsi="Times New Roman" w:cs="Times New Roman"/>
              </w:rPr>
              <w:t xml:space="preserve"> </w:t>
            </w:r>
            <w:r w:rsidRPr="00881C9A">
              <w:rPr>
                <w:rFonts w:ascii="Times New Roman" w:hAnsi="Times New Roman" w:cs="Times New Roman"/>
              </w:rPr>
              <w:t>581/12-32-14-12).</w:t>
            </w:r>
          </w:p>
          <w:p w:rsidR="00F74A65" w:rsidRPr="00881C9A" w:rsidRDefault="00F74A65" w:rsidP="00341B33">
            <w:pPr>
              <w:pStyle w:val="aa"/>
              <w:spacing w:after="120"/>
              <w:jc w:val="both"/>
              <w:rPr>
                <w:rStyle w:val="20"/>
                <w:rFonts w:eastAsia="Courier New"/>
                <w:color w:val="auto"/>
                <w:sz w:val="24"/>
                <w:szCs w:val="24"/>
              </w:rPr>
            </w:pPr>
            <w:r w:rsidRPr="00881C9A">
              <w:rPr>
                <w:rFonts w:ascii="Times New Roman" w:hAnsi="Times New Roman" w:cs="Times New Roman"/>
              </w:rPr>
              <w:t xml:space="preserve">Щомісячне проведення лекційних занять з працівниками ГУ ДПС із вивчення антикорупційного законодавства (протоколи від 21.07.2021 № 242-п- №273-п, від 30.08.2021 № 275-п - №306-п, від 26.10.2021 </w:t>
            </w:r>
            <w:r w:rsidR="00F3637F">
              <w:rPr>
                <w:rFonts w:ascii="Times New Roman" w:hAnsi="Times New Roman" w:cs="Times New Roman"/>
              </w:rPr>
              <w:t xml:space="preserve">   </w:t>
            </w:r>
            <w:r w:rsidRPr="00881C9A">
              <w:rPr>
                <w:rFonts w:ascii="Times New Roman" w:hAnsi="Times New Roman" w:cs="Times New Roman"/>
              </w:rPr>
              <w:t>№ 343-п - № 374-п, від 18.11.2021 № 376-п - № 382-п, від 24.11.2021 № 384-п - № 408-п, від 24.12.2021 №  409-п - № 447-п</w:t>
            </w:r>
          </w:p>
        </w:tc>
      </w:tr>
      <w:tr w:rsidR="00F74A65" w:rsidRPr="007125A2" w:rsidTr="00497309">
        <w:trPr>
          <w:trHeight w:val="314"/>
        </w:trPr>
        <w:tc>
          <w:tcPr>
            <w:tcW w:w="851" w:type="dxa"/>
          </w:tcPr>
          <w:p w:rsidR="00F74A65" w:rsidRPr="00881C9A" w:rsidRDefault="00F74A65" w:rsidP="00424988">
            <w:pPr>
              <w:pStyle w:val="aa"/>
              <w:jc w:val="both"/>
              <w:rPr>
                <w:rStyle w:val="20"/>
                <w:rFonts w:eastAsia="Courier New"/>
                <w:color w:val="auto"/>
                <w:sz w:val="24"/>
                <w:szCs w:val="24"/>
                <w:lang w:val="ru-RU" w:eastAsia="ru-RU" w:bidi="ru-RU"/>
              </w:rPr>
            </w:pPr>
            <w:r w:rsidRPr="00881C9A">
              <w:rPr>
                <w:rStyle w:val="20"/>
                <w:rFonts w:eastAsia="Courier New"/>
                <w:color w:val="auto"/>
                <w:sz w:val="24"/>
                <w:szCs w:val="24"/>
                <w:lang w:val="ru-RU" w:eastAsia="ru-RU" w:bidi="ru-RU"/>
              </w:rPr>
              <w:t>9.12</w:t>
            </w:r>
          </w:p>
        </w:tc>
        <w:tc>
          <w:tcPr>
            <w:tcW w:w="3118" w:type="dxa"/>
          </w:tcPr>
          <w:p w:rsidR="00F74A65" w:rsidRPr="00881C9A" w:rsidRDefault="00F74A65" w:rsidP="00593EE2">
            <w:pPr>
              <w:pStyle w:val="Style7"/>
              <w:widowControl/>
              <w:spacing w:after="120" w:line="240" w:lineRule="auto"/>
              <w:jc w:val="both"/>
              <w:rPr>
                <w:rStyle w:val="FontStyle54"/>
                <w:rFonts w:eastAsiaTheme="minorHAnsi"/>
                <w:bCs/>
                <w:color w:val="auto"/>
                <w:sz w:val="24"/>
                <w:szCs w:val="24"/>
                <w:lang w:val="uk-UA"/>
              </w:rPr>
            </w:pPr>
            <w:r w:rsidRPr="00881C9A">
              <w:rPr>
                <w:rStyle w:val="FontStyle54"/>
                <w:rFonts w:eastAsiaTheme="minorHAnsi"/>
                <w:color w:val="auto"/>
                <w:sz w:val="24"/>
                <w:szCs w:val="24"/>
                <w:lang w:val="uk-UA" w:eastAsia="uk-UA"/>
              </w:rPr>
              <w:t xml:space="preserve">Проведення (участь у проведені) службових розслідувань (перевірок) стосовно працівників </w:t>
            </w:r>
            <w:r w:rsidRPr="00881C9A">
              <w:rPr>
                <w:rStyle w:val="FontStyle54"/>
                <w:color w:val="auto"/>
                <w:sz w:val="24"/>
                <w:szCs w:val="24"/>
                <w:lang w:val="uk-UA"/>
              </w:rPr>
              <w:t xml:space="preserve">ГУ ДПС </w:t>
            </w:r>
            <w:r w:rsidRPr="00881C9A">
              <w:rPr>
                <w:rStyle w:val="FontStyle54"/>
                <w:rFonts w:eastAsiaTheme="minorHAnsi"/>
                <w:color w:val="auto"/>
                <w:sz w:val="24"/>
                <w:szCs w:val="24"/>
                <w:lang w:val="uk-UA" w:eastAsia="uk-UA"/>
              </w:rPr>
              <w:t xml:space="preserve">з метою виявлення причин та умов, що призвели до вчинення корупційного або пов’язаного з корупцією правопорушення чи невиконання вимог антикорупційного </w:t>
            </w:r>
            <w:r w:rsidRPr="00881C9A">
              <w:rPr>
                <w:rStyle w:val="FontStyle54"/>
                <w:rFonts w:eastAsiaTheme="minorHAnsi"/>
                <w:color w:val="auto"/>
                <w:sz w:val="24"/>
                <w:szCs w:val="24"/>
                <w:lang w:val="uk-UA" w:eastAsia="uk-UA"/>
              </w:rPr>
              <w:lastRenderedPageBreak/>
              <w:t>законодавства</w:t>
            </w:r>
          </w:p>
        </w:tc>
        <w:tc>
          <w:tcPr>
            <w:tcW w:w="2127" w:type="dxa"/>
          </w:tcPr>
          <w:p w:rsidR="00F74A65" w:rsidRPr="00881C9A" w:rsidRDefault="00F74A65" w:rsidP="007203B6">
            <w:pPr>
              <w:pStyle w:val="aa"/>
              <w:rPr>
                <w:rStyle w:val="20"/>
                <w:rFonts w:eastAsia="Courier New"/>
                <w:color w:val="auto"/>
                <w:sz w:val="24"/>
                <w:szCs w:val="24"/>
              </w:rPr>
            </w:pPr>
            <w:r w:rsidRPr="00881C9A">
              <w:rPr>
                <w:rStyle w:val="20"/>
                <w:rFonts w:eastAsia="Courier New"/>
                <w:color w:val="auto"/>
                <w:sz w:val="24"/>
                <w:szCs w:val="24"/>
              </w:rPr>
              <w:lastRenderedPageBreak/>
              <w:t>Відділ з питань запобігання та виявлення корупції</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8620A9">
            <w:pPr>
              <w:jc w:val="both"/>
              <w:rPr>
                <w:rStyle w:val="FontStyle54"/>
                <w:sz w:val="24"/>
                <w:szCs w:val="24"/>
              </w:rPr>
            </w:pPr>
            <w:r w:rsidRPr="00881C9A">
              <w:rPr>
                <w:rStyle w:val="FontStyle54"/>
                <w:sz w:val="24"/>
                <w:szCs w:val="24"/>
              </w:rPr>
              <w:t xml:space="preserve">Проведено/прийнято участь у проведені 3 перевірок: </w:t>
            </w:r>
          </w:p>
          <w:p w:rsidR="00F74A65" w:rsidRPr="00881C9A" w:rsidRDefault="00F74A65" w:rsidP="00341B33">
            <w:pPr>
              <w:spacing w:after="120"/>
              <w:ind w:left="35"/>
              <w:jc w:val="both"/>
              <w:rPr>
                <w:rStyle w:val="FontStyle54"/>
                <w:color w:val="auto"/>
                <w:sz w:val="24"/>
                <w:szCs w:val="24"/>
              </w:rPr>
            </w:pPr>
            <w:r w:rsidRPr="00881C9A">
              <w:rPr>
                <w:rStyle w:val="FontStyle54"/>
                <w:color w:val="auto"/>
                <w:sz w:val="24"/>
                <w:szCs w:val="24"/>
              </w:rPr>
              <w:t>перевірка щодо стану організації роботи відділу ліцензування роздрібної торгівлі алкогольними напоями, тютюновими виробами, рідинами, що використовуються в електронних сигаретах та пальним  управління контролю за підакцизними товарами ГУ ДПС з питань дотримання вимог нормативно-правових актів та розпорядчих документів ДПС при видачі ліцензій на право роздрібної торгівлі алкогольними напоями та тютюновими виробами СГ за період з 01.01.2021 по 30.06.2021 (наказ ГУ ДПС від 19.07.2021 № 499). За результатами перевірки складено акт від 03.08.2021 № 8/12-32-02-17;</w:t>
            </w:r>
          </w:p>
          <w:p w:rsidR="00F74A65" w:rsidRPr="00881C9A" w:rsidRDefault="00F74A65" w:rsidP="00341B33">
            <w:pPr>
              <w:spacing w:after="120"/>
              <w:ind w:left="35"/>
              <w:jc w:val="both"/>
              <w:rPr>
                <w:rStyle w:val="FontStyle54"/>
                <w:color w:val="auto"/>
                <w:sz w:val="24"/>
                <w:szCs w:val="24"/>
              </w:rPr>
            </w:pPr>
            <w:r w:rsidRPr="00881C9A">
              <w:rPr>
                <w:rStyle w:val="FontStyle54"/>
                <w:color w:val="auto"/>
                <w:sz w:val="24"/>
                <w:szCs w:val="24"/>
              </w:rPr>
              <w:lastRenderedPageBreak/>
              <w:t xml:space="preserve">перевірка стану організації роботи Рубіжанської ДПІ ГУ ДПС з питань надання адміністративних послуг платникам податків за період з 01.01.2021 по 30.06.2021 (наказ ГУ ДПС від 20.09.2021 </w:t>
            </w:r>
            <w:r w:rsidR="00F3637F">
              <w:rPr>
                <w:rStyle w:val="FontStyle54"/>
                <w:color w:val="auto"/>
                <w:sz w:val="24"/>
                <w:szCs w:val="24"/>
              </w:rPr>
              <w:t xml:space="preserve">                  </w:t>
            </w:r>
            <w:r w:rsidRPr="00881C9A">
              <w:rPr>
                <w:rStyle w:val="FontStyle54"/>
                <w:color w:val="auto"/>
                <w:sz w:val="24"/>
                <w:szCs w:val="24"/>
              </w:rPr>
              <w:t>№ 563).</w:t>
            </w:r>
            <w:r w:rsidRPr="00881C9A">
              <w:rPr>
                <w:rFonts w:ascii="Times New Roman" w:hAnsi="Times New Roman" w:cs="Times New Roman"/>
              </w:rPr>
              <w:t xml:space="preserve"> </w:t>
            </w:r>
            <w:r w:rsidRPr="00881C9A">
              <w:rPr>
                <w:rStyle w:val="FontStyle54"/>
                <w:color w:val="auto"/>
                <w:sz w:val="24"/>
                <w:szCs w:val="24"/>
              </w:rPr>
              <w:t xml:space="preserve">За результатами перевірки </w:t>
            </w:r>
            <w:r w:rsidRPr="00881C9A">
              <w:rPr>
                <w:rStyle w:val="FontStyle54"/>
                <w:color w:val="auto"/>
                <w:sz w:val="24"/>
                <w:szCs w:val="24"/>
                <w:lang w:val="ru-RU"/>
              </w:rPr>
              <w:t>складено акт</w:t>
            </w:r>
            <w:r w:rsidRPr="00881C9A">
              <w:rPr>
                <w:rStyle w:val="FontStyle54"/>
                <w:color w:val="auto"/>
                <w:sz w:val="24"/>
                <w:szCs w:val="24"/>
              </w:rPr>
              <w:t xml:space="preserve"> від 05.10.2021 № 9/12-32-02-06);</w:t>
            </w:r>
          </w:p>
          <w:p w:rsidR="00F74A65" w:rsidRPr="00881C9A" w:rsidRDefault="00F74A65" w:rsidP="00341B33">
            <w:pPr>
              <w:spacing w:after="120"/>
              <w:ind w:left="35"/>
              <w:jc w:val="both"/>
              <w:rPr>
                <w:rStyle w:val="FontStyle54"/>
                <w:color w:val="auto"/>
                <w:sz w:val="24"/>
                <w:szCs w:val="24"/>
              </w:rPr>
            </w:pPr>
            <w:r w:rsidRPr="00881C9A">
              <w:rPr>
                <w:rStyle w:val="FontStyle54"/>
                <w:color w:val="auto"/>
                <w:sz w:val="24"/>
                <w:szCs w:val="24"/>
              </w:rPr>
              <w:t>перевірка стану організації роботи Старобільського відділу по роботі з податковим боргом управління по роботі з податковим боргом ГУ ДПС з питань своєчасності формування та направлення податкових вимог платникам податків у період з 01.01.2021 по 30.09.2021 (наказ ГУ ДПС від 27.10.2021 № 610). За результатами перевірки складено акт від 03.12.2021 №10/12-32-02-06).</w:t>
            </w:r>
          </w:p>
          <w:p w:rsidR="00F74A65" w:rsidRPr="00881C9A" w:rsidRDefault="00F74A65" w:rsidP="00F3637F">
            <w:pPr>
              <w:pStyle w:val="aa"/>
              <w:spacing w:after="120"/>
              <w:jc w:val="both"/>
              <w:rPr>
                <w:rStyle w:val="20"/>
                <w:rFonts w:eastAsia="Courier New"/>
                <w:color w:val="auto"/>
                <w:sz w:val="24"/>
                <w:szCs w:val="24"/>
              </w:rPr>
            </w:pPr>
            <w:r w:rsidRPr="00881C9A">
              <w:rPr>
                <w:rStyle w:val="FontStyle54"/>
                <w:color w:val="auto"/>
                <w:sz w:val="24"/>
                <w:szCs w:val="24"/>
              </w:rPr>
              <w:t>Забезпечено розгляд 6 звернень щодо можливої причетності посадових осіб ГУ ДПС до вчинення корупційних або пов'язаних з корупцією правопорушень, а також порушення Правил етичної поведінки. За результатами розгляду вжито відповідні заходи реагування</w:t>
            </w:r>
          </w:p>
        </w:tc>
      </w:tr>
      <w:tr w:rsidR="00F74A65" w:rsidRPr="007125A2" w:rsidTr="00497309">
        <w:trPr>
          <w:trHeight w:val="314"/>
        </w:trPr>
        <w:tc>
          <w:tcPr>
            <w:tcW w:w="851" w:type="dxa"/>
          </w:tcPr>
          <w:p w:rsidR="00F74A65" w:rsidRPr="00881C9A" w:rsidRDefault="00F74A65" w:rsidP="00424988">
            <w:pPr>
              <w:pStyle w:val="aa"/>
              <w:jc w:val="both"/>
              <w:rPr>
                <w:rStyle w:val="20"/>
                <w:rFonts w:eastAsia="Courier New"/>
                <w:color w:val="auto"/>
                <w:sz w:val="24"/>
                <w:szCs w:val="24"/>
                <w:lang w:val="ru-RU" w:eastAsia="ru-RU" w:bidi="ru-RU"/>
              </w:rPr>
            </w:pPr>
            <w:r w:rsidRPr="00881C9A">
              <w:rPr>
                <w:rStyle w:val="20"/>
                <w:rFonts w:eastAsia="Courier New"/>
                <w:color w:val="auto"/>
                <w:sz w:val="24"/>
                <w:szCs w:val="24"/>
                <w:lang w:val="ru-RU" w:eastAsia="ru-RU" w:bidi="ru-RU"/>
              </w:rPr>
              <w:lastRenderedPageBreak/>
              <w:t>9.13</w:t>
            </w:r>
          </w:p>
        </w:tc>
        <w:tc>
          <w:tcPr>
            <w:tcW w:w="3118" w:type="dxa"/>
          </w:tcPr>
          <w:p w:rsidR="00F74A65" w:rsidRPr="00881C9A" w:rsidRDefault="00F74A65" w:rsidP="0032167D">
            <w:pPr>
              <w:pStyle w:val="Style7"/>
              <w:widowControl/>
              <w:spacing w:line="240" w:lineRule="auto"/>
              <w:jc w:val="both"/>
              <w:rPr>
                <w:rStyle w:val="FontStyle54"/>
                <w:rFonts w:eastAsiaTheme="minorHAnsi"/>
                <w:color w:val="auto"/>
                <w:sz w:val="24"/>
                <w:szCs w:val="24"/>
                <w:lang w:val="uk-UA"/>
              </w:rPr>
            </w:pPr>
            <w:r w:rsidRPr="00881C9A">
              <w:rPr>
                <w:rStyle w:val="FontStyle54"/>
                <w:rFonts w:eastAsiaTheme="minorHAnsi"/>
                <w:color w:val="auto"/>
                <w:sz w:val="24"/>
                <w:szCs w:val="24"/>
                <w:lang w:val="uk-UA"/>
              </w:rPr>
              <w:t xml:space="preserve">Проведення профілактичної та роз’яснювальної роботи серед працівників ГУ ДПС </w:t>
            </w:r>
            <w:r w:rsidRPr="00881C9A">
              <w:rPr>
                <w:rStyle w:val="FontStyle54"/>
                <w:rFonts w:eastAsiaTheme="minorHAnsi"/>
                <w:color w:val="auto"/>
                <w:sz w:val="24"/>
                <w:szCs w:val="24"/>
                <w:lang w:val="uk-UA" w:eastAsia="uk-UA"/>
              </w:rPr>
              <w:t>з питань дотримання вимог антикорупційного законодавства, Правил етичної поведінки в органах Державної податкової служби, надання методичної та консультаційної допомоги</w:t>
            </w:r>
          </w:p>
        </w:tc>
        <w:tc>
          <w:tcPr>
            <w:tcW w:w="2127" w:type="dxa"/>
          </w:tcPr>
          <w:p w:rsidR="00F74A65" w:rsidRPr="00881C9A" w:rsidRDefault="00F74A65" w:rsidP="007203B6">
            <w:pPr>
              <w:pStyle w:val="aa"/>
              <w:rPr>
                <w:rStyle w:val="20"/>
                <w:rFonts w:eastAsia="Courier New"/>
                <w:color w:val="auto"/>
                <w:sz w:val="24"/>
                <w:szCs w:val="24"/>
              </w:rPr>
            </w:pPr>
            <w:r w:rsidRPr="00881C9A">
              <w:rPr>
                <w:rStyle w:val="20"/>
                <w:rFonts w:eastAsia="Courier New"/>
                <w:color w:val="auto"/>
                <w:sz w:val="24"/>
                <w:szCs w:val="24"/>
              </w:rPr>
              <w:t xml:space="preserve">Відділ з питань запобігання та </w:t>
            </w:r>
          </w:p>
          <w:p w:rsidR="00F74A65" w:rsidRPr="00881C9A" w:rsidRDefault="00F74A65" w:rsidP="007203B6">
            <w:pPr>
              <w:pStyle w:val="aa"/>
              <w:spacing w:after="120"/>
              <w:rPr>
                <w:rStyle w:val="20"/>
                <w:rFonts w:eastAsia="Courier New"/>
                <w:color w:val="auto"/>
                <w:sz w:val="24"/>
                <w:szCs w:val="24"/>
              </w:rPr>
            </w:pPr>
            <w:r w:rsidRPr="00881C9A">
              <w:rPr>
                <w:rStyle w:val="20"/>
                <w:rFonts w:eastAsia="Courier New"/>
                <w:color w:val="auto"/>
                <w:sz w:val="24"/>
                <w:szCs w:val="24"/>
              </w:rPr>
              <w:t>виявлення корупції;</w:t>
            </w:r>
          </w:p>
          <w:p w:rsidR="00F74A65" w:rsidRPr="00881C9A" w:rsidRDefault="00F74A65" w:rsidP="00B760FA">
            <w:pPr>
              <w:pStyle w:val="aa"/>
              <w:spacing w:after="120"/>
              <w:rPr>
                <w:rStyle w:val="20"/>
                <w:rFonts w:eastAsia="Courier New"/>
                <w:color w:val="auto"/>
                <w:sz w:val="24"/>
                <w:szCs w:val="24"/>
              </w:rPr>
            </w:pPr>
            <w:r w:rsidRPr="00881C9A">
              <w:rPr>
                <w:rStyle w:val="20"/>
                <w:rFonts w:eastAsia="Courier New"/>
                <w:color w:val="auto"/>
                <w:sz w:val="24"/>
                <w:szCs w:val="24"/>
              </w:rPr>
              <w:t>структурні підрозділи</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4D6391">
            <w:pPr>
              <w:jc w:val="both"/>
              <w:rPr>
                <w:rFonts w:ascii="Times New Roman" w:hAnsi="Times New Roman" w:cs="Times New Roman"/>
              </w:rPr>
            </w:pPr>
            <w:r w:rsidRPr="00881C9A">
              <w:rPr>
                <w:rFonts w:ascii="Times New Roman" w:hAnsi="Times New Roman" w:cs="Times New Roman"/>
              </w:rPr>
              <w:t xml:space="preserve">На постійній основі проводиться з структурними підрозділами профілактична та роз’яснювальна робота з питань дотримання  вимог антикорупційного законодавства. </w:t>
            </w:r>
          </w:p>
          <w:p w:rsidR="00F74A65" w:rsidRPr="00881C9A" w:rsidRDefault="00F74A65" w:rsidP="00341B33">
            <w:pPr>
              <w:spacing w:after="120"/>
              <w:jc w:val="both"/>
              <w:rPr>
                <w:rFonts w:ascii="Times New Roman" w:hAnsi="Times New Roman" w:cs="Times New Roman"/>
              </w:rPr>
            </w:pPr>
            <w:r w:rsidRPr="00881C9A">
              <w:rPr>
                <w:rFonts w:ascii="Times New Roman" w:hAnsi="Times New Roman" w:cs="Times New Roman"/>
              </w:rPr>
              <w:t>Здійснено наступні профілактичні заходи: 161 лекційних занять, 45 публікацій в ЗМІ та мережі інтернет, 145 консультацій, 5 тренінги, 11 публікацій на субсайті ГУ ДПС, 52 виступів на радіо, 2 публікації в друкованих ЗМІ (службові листи від 30.07.2021 № 311/12-32-14-12, від 10.09.2021 № 400/12-32-14-12, від 10.09.2021 № 401/12-32-14-12, від 10.09.2021 № 402/12-32-14-12, від 10.09.2021 № 403/12-32-14-12, від 10.09.2021 № 404/12-32-14-12, від 19.10.2021 № 466/12-32-14-12, від 19.10.2021 № 467/12-32-14-12, від 19.10.2021 № 468/12-32-14-12, від 19.10.2021 № 469/12-32-14-12, від 28.10.2021 № 488/12-32-14-12).</w:t>
            </w:r>
          </w:p>
          <w:p w:rsidR="00F74A65" w:rsidRPr="00881C9A" w:rsidRDefault="00F74A65" w:rsidP="00F3637F">
            <w:pPr>
              <w:shd w:val="clear" w:color="auto" w:fill="FFFFFF"/>
              <w:spacing w:after="120"/>
              <w:jc w:val="both"/>
              <w:rPr>
                <w:rStyle w:val="20"/>
                <w:rFonts w:eastAsia="Courier New"/>
                <w:color w:val="auto"/>
                <w:sz w:val="24"/>
                <w:szCs w:val="24"/>
              </w:rPr>
            </w:pPr>
            <w:r w:rsidRPr="00881C9A">
              <w:rPr>
                <w:rFonts w:ascii="Times New Roman" w:hAnsi="Times New Roman" w:cs="Times New Roman"/>
              </w:rPr>
              <w:t xml:space="preserve">Систематично організовуються заходи щодо самостійного вивчення </w:t>
            </w:r>
            <w:r w:rsidRPr="00881C9A">
              <w:rPr>
                <w:rFonts w:ascii="Times New Roman" w:hAnsi="Times New Roman" w:cs="Times New Roman"/>
              </w:rPr>
              <w:lastRenderedPageBreak/>
              <w:t xml:space="preserve">працівниками структурних підрозділів Головного управління ДПС у Луганській області вимог діючого законодавства (ЗУ </w:t>
            </w:r>
            <w:r w:rsidR="00F3637F">
              <w:rPr>
                <w:rFonts w:ascii="Times New Roman" w:hAnsi="Times New Roman" w:cs="Times New Roman"/>
              </w:rPr>
              <w:t>«</w:t>
            </w:r>
            <w:r w:rsidRPr="00881C9A">
              <w:rPr>
                <w:rFonts w:ascii="Times New Roman" w:hAnsi="Times New Roman" w:cs="Times New Roman"/>
              </w:rPr>
              <w:t>Про запобігання корупції</w:t>
            </w:r>
            <w:r w:rsidR="00F3637F">
              <w:rPr>
                <w:rFonts w:ascii="Times New Roman" w:hAnsi="Times New Roman" w:cs="Times New Roman"/>
              </w:rPr>
              <w:t>»</w:t>
            </w:r>
            <w:r w:rsidRPr="00881C9A">
              <w:rPr>
                <w:rFonts w:ascii="Times New Roman" w:hAnsi="Times New Roman" w:cs="Times New Roman"/>
              </w:rPr>
              <w:t xml:space="preserve"> та </w:t>
            </w:r>
            <w:r w:rsidR="00F3637F">
              <w:rPr>
                <w:rFonts w:ascii="Times New Roman" w:hAnsi="Times New Roman" w:cs="Times New Roman"/>
              </w:rPr>
              <w:t>н</w:t>
            </w:r>
            <w:r w:rsidRPr="00881C9A">
              <w:rPr>
                <w:rFonts w:ascii="Times New Roman" w:hAnsi="Times New Roman" w:cs="Times New Roman"/>
              </w:rPr>
              <w:t xml:space="preserve">аказ ДПС </w:t>
            </w:r>
            <w:r w:rsidR="00F3637F">
              <w:rPr>
                <w:rFonts w:ascii="Times New Roman" w:hAnsi="Times New Roman" w:cs="Times New Roman"/>
              </w:rPr>
              <w:t>«</w:t>
            </w:r>
            <w:r w:rsidRPr="00881C9A">
              <w:rPr>
                <w:rFonts w:ascii="Times New Roman" w:hAnsi="Times New Roman" w:cs="Times New Roman"/>
              </w:rPr>
              <w:t>Правила етичної поведінки та запобігання корупції в органах ДПС</w:t>
            </w:r>
            <w:r w:rsidR="00F3637F">
              <w:rPr>
                <w:rFonts w:ascii="Times New Roman" w:hAnsi="Times New Roman" w:cs="Times New Roman"/>
              </w:rPr>
              <w:t>»</w:t>
            </w:r>
            <w:r w:rsidRPr="00881C9A">
              <w:rPr>
                <w:rFonts w:ascii="Times New Roman" w:hAnsi="Times New Roman" w:cs="Times New Roman"/>
              </w:rPr>
              <w:t xml:space="preserve">, ЗУ </w:t>
            </w:r>
            <w:r w:rsidR="00F3637F">
              <w:rPr>
                <w:rFonts w:ascii="Times New Roman" w:hAnsi="Times New Roman" w:cs="Times New Roman"/>
              </w:rPr>
              <w:t>«</w:t>
            </w:r>
            <w:r w:rsidRPr="00881C9A">
              <w:rPr>
                <w:rFonts w:ascii="Times New Roman" w:hAnsi="Times New Roman" w:cs="Times New Roman"/>
              </w:rPr>
              <w:t>Про державну службу</w:t>
            </w:r>
            <w:r w:rsidR="00F3637F">
              <w:rPr>
                <w:rFonts w:ascii="Times New Roman" w:hAnsi="Times New Roman" w:cs="Times New Roman"/>
              </w:rPr>
              <w:t>»</w:t>
            </w:r>
            <w:r w:rsidRPr="00881C9A">
              <w:rPr>
                <w:rFonts w:ascii="Times New Roman" w:hAnsi="Times New Roman" w:cs="Times New Roman"/>
              </w:rPr>
              <w:t>, тощо) щодо дотримання службової дисципліни та своєчасного реагування на можливі надзвичайні події (службовий лист від 29.12.2021 №</w:t>
            </w:r>
            <w:r w:rsidR="00F3637F">
              <w:rPr>
                <w:rFonts w:ascii="Times New Roman" w:hAnsi="Times New Roman" w:cs="Times New Roman"/>
              </w:rPr>
              <w:t xml:space="preserve"> </w:t>
            </w:r>
            <w:r w:rsidRPr="00881C9A">
              <w:rPr>
                <w:rFonts w:ascii="Times New Roman" w:hAnsi="Times New Roman" w:cs="Times New Roman"/>
              </w:rPr>
              <w:t>581/12-32-14-12)</w:t>
            </w:r>
            <w:r w:rsidRPr="00881C9A">
              <w:rPr>
                <w:rStyle w:val="20"/>
                <w:rFonts w:eastAsia="Courier New"/>
                <w:color w:val="auto"/>
                <w:sz w:val="24"/>
                <w:szCs w:val="24"/>
              </w:rPr>
              <w:t xml:space="preserve"> </w:t>
            </w:r>
          </w:p>
        </w:tc>
      </w:tr>
      <w:tr w:rsidR="00F74A65" w:rsidRPr="007125A2" w:rsidTr="00497309">
        <w:trPr>
          <w:trHeight w:val="504"/>
        </w:trPr>
        <w:tc>
          <w:tcPr>
            <w:tcW w:w="14884" w:type="dxa"/>
            <w:gridSpan w:val="5"/>
          </w:tcPr>
          <w:p w:rsidR="00F74A65" w:rsidRPr="00881C9A" w:rsidRDefault="00F74A65" w:rsidP="007C162B">
            <w:pPr>
              <w:pStyle w:val="aa"/>
              <w:spacing w:before="120" w:after="120"/>
              <w:jc w:val="center"/>
              <w:rPr>
                <w:rStyle w:val="20"/>
                <w:rFonts w:eastAsia="Courier New"/>
                <w:b/>
                <w:color w:val="auto"/>
                <w:sz w:val="24"/>
                <w:szCs w:val="24"/>
              </w:rPr>
            </w:pPr>
            <w:r w:rsidRPr="00881C9A">
              <w:rPr>
                <w:rStyle w:val="20"/>
                <w:rFonts w:eastAsia="Courier New"/>
                <w:b/>
                <w:color w:val="auto"/>
                <w:sz w:val="24"/>
                <w:szCs w:val="24"/>
              </w:rPr>
              <w:lastRenderedPageBreak/>
              <w:t>Розділ 10. Організація фінансової діяльності. Матеріально-технічний розвиток</w:t>
            </w:r>
          </w:p>
        </w:tc>
      </w:tr>
      <w:tr w:rsidR="00F74A65" w:rsidRPr="007125A2" w:rsidTr="00497309">
        <w:trPr>
          <w:trHeight w:val="741"/>
        </w:trPr>
        <w:tc>
          <w:tcPr>
            <w:tcW w:w="851" w:type="dxa"/>
          </w:tcPr>
          <w:p w:rsidR="00F74A65" w:rsidRPr="00881C9A" w:rsidRDefault="00F74A65" w:rsidP="007203B6">
            <w:pPr>
              <w:pStyle w:val="aa"/>
              <w:jc w:val="both"/>
              <w:rPr>
                <w:rFonts w:ascii="Times New Roman" w:hAnsi="Times New Roman" w:cs="Times New Roman"/>
                <w:color w:val="auto"/>
              </w:rPr>
            </w:pPr>
            <w:r w:rsidRPr="00881C9A">
              <w:rPr>
                <w:rStyle w:val="20"/>
                <w:rFonts w:eastAsia="Courier New"/>
                <w:color w:val="auto"/>
                <w:sz w:val="24"/>
                <w:szCs w:val="24"/>
              </w:rPr>
              <w:t>10.1</w:t>
            </w:r>
          </w:p>
        </w:tc>
        <w:tc>
          <w:tcPr>
            <w:tcW w:w="3118" w:type="dxa"/>
          </w:tcPr>
          <w:p w:rsidR="00F74A65" w:rsidRPr="00881C9A" w:rsidRDefault="00F74A65" w:rsidP="002E328A">
            <w:pPr>
              <w:pStyle w:val="aa"/>
              <w:jc w:val="both"/>
              <w:rPr>
                <w:rStyle w:val="20"/>
                <w:rFonts w:eastAsia="Courier New"/>
                <w:color w:val="auto"/>
                <w:sz w:val="24"/>
                <w:szCs w:val="24"/>
              </w:rPr>
            </w:pPr>
            <w:r w:rsidRPr="00881C9A">
              <w:rPr>
                <w:rStyle w:val="20"/>
                <w:rFonts w:eastAsia="Courier New"/>
                <w:color w:val="auto"/>
                <w:sz w:val="24"/>
                <w:szCs w:val="24"/>
              </w:rPr>
              <w:t>Забезпечення  ефективного, результативного  і  цільового  використання бюджетних коштів</w:t>
            </w:r>
          </w:p>
        </w:tc>
        <w:tc>
          <w:tcPr>
            <w:tcW w:w="2127" w:type="dxa"/>
          </w:tcPr>
          <w:p w:rsidR="00F74A65" w:rsidRPr="00881C9A" w:rsidRDefault="00F74A65" w:rsidP="00B760FA">
            <w:pPr>
              <w:pStyle w:val="aa"/>
              <w:spacing w:after="120"/>
              <w:rPr>
                <w:rStyle w:val="20"/>
                <w:rFonts w:eastAsia="Courier New"/>
                <w:color w:val="auto"/>
                <w:sz w:val="24"/>
                <w:szCs w:val="24"/>
              </w:rPr>
            </w:pPr>
            <w:r w:rsidRPr="00881C9A">
              <w:rPr>
                <w:rStyle w:val="20"/>
                <w:rFonts w:eastAsia="Courier New"/>
                <w:color w:val="auto"/>
                <w:sz w:val="24"/>
                <w:szCs w:val="24"/>
              </w:rPr>
              <w:t>Управління інфраструктури та бухгалтерського обліку</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341B33" w:rsidRDefault="00F74A65" w:rsidP="00341B33">
            <w:pPr>
              <w:pStyle w:val="aa"/>
              <w:spacing w:after="120"/>
              <w:jc w:val="both"/>
              <w:rPr>
                <w:rFonts w:ascii="Times New Roman" w:hAnsi="Times New Roman" w:cs="Times New Roman"/>
              </w:rPr>
            </w:pPr>
            <w:r w:rsidRPr="00881C9A">
              <w:rPr>
                <w:rFonts w:ascii="Times New Roman" w:hAnsi="Times New Roman" w:cs="Times New Roman"/>
              </w:rPr>
              <w:t>На постійній основі проводиться аналіз ефективного, результативного і цільового використання бюджетних коштів, а саме: про нарахування заробітної плати у розрізі її видів; про використання коштів загального та спеціального фонду державного бюджету; про заборгованість за бюджетними коштами за загальним та спеціальним фондом.</w:t>
            </w:r>
          </w:p>
          <w:p w:rsidR="00F74A65" w:rsidRPr="00881C9A" w:rsidRDefault="00F74A65" w:rsidP="00F3637F">
            <w:pPr>
              <w:pStyle w:val="aa"/>
              <w:spacing w:after="120"/>
              <w:jc w:val="both"/>
              <w:rPr>
                <w:rStyle w:val="20"/>
                <w:rFonts w:eastAsia="Courier New"/>
                <w:color w:val="auto"/>
                <w:sz w:val="24"/>
                <w:szCs w:val="24"/>
              </w:rPr>
            </w:pPr>
            <w:r w:rsidRPr="00881C9A">
              <w:rPr>
                <w:rFonts w:ascii="Times New Roman" w:hAnsi="Times New Roman" w:cs="Times New Roman"/>
              </w:rPr>
              <w:t xml:space="preserve">Звіти направлено до ДПС листами від 03.08.2021 № 4904/8/12-32-10-00-12; від 06.09.2021 № 5633/8/12-32-10-00-12; від 06.10.2021 </w:t>
            </w:r>
            <w:r w:rsidR="00F3637F">
              <w:rPr>
                <w:rFonts w:ascii="Times New Roman" w:hAnsi="Times New Roman" w:cs="Times New Roman"/>
              </w:rPr>
              <w:t xml:space="preserve">                      </w:t>
            </w:r>
            <w:r w:rsidRPr="00881C9A">
              <w:rPr>
                <w:rFonts w:ascii="Times New Roman" w:hAnsi="Times New Roman" w:cs="Times New Roman"/>
              </w:rPr>
              <w:t>№ 6080/8/12-32-10-00-12, від 03.11.2021 № 6910/8/12-32-10-00-12; від 06.12.2021 № 7735/8/12-32-10-00-12; від 05.01.2022 № 76/8/12-32-10-00-12</w:t>
            </w:r>
          </w:p>
        </w:tc>
      </w:tr>
      <w:tr w:rsidR="00F74A65" w:rsidRPr="007125A2" w:rsidTr="00497309">
        <w:trPr>
          <w:trHeight w:val="773"/>
        </w:trPr>
        <w:tc>
          <w:tcPr>
            <w:tcW w:w="851" w:type="dxa"/>
          </w:tcPr>
          <w:p w:rsidR="00F74A65" w:rsidRPr="00881C9A" w:rsidRDefault="00F74A65" w:rsidP="007203B6">
            <w:pPr>
              <w:pStyle w:val="aa"/>
              <w:jc w:val="both"/>
              <w:rPr>
                <w:rStyle w:val="20"/>
                <w:rFonts w:eastAsia="Courier New"/>
                <w:color w:val="auto"/>
                <w:sz w:val="24"/>
                <w:szCs w:val="24"/>
              </w:rPr>
            </w:pPr>
            <w:r w:rsidRPr="00881C9A">
              <w:rPr>
                <w:rStyle w:val="20"/>
                <w:rFonts w:eastAsia="Courier New"/>
                <w:color w:val="auto"/>
                <w:sz w:val="24"/>
                <w:szCs w:val="24"/>
              </w:rPr>
              <w:t>10.2</w:t>
            </w:r>
          </w:p>
        </w:tc>
        <w:tc>
          <w:tcPr>
            <w:tcW w:w="3118" w:type="dxa"/>
          </w:tcPr>
          <w:p w:rsidR="00F74A65" w:rsidRPr="00881C9A" w:rsidRDefault="00F74A65" w:rsidP="002E328A">
            <w:pPr>
              <w:pStyle w:val="aa"/>
              <w:jc w:val="both"/>
              <w:rPr>
                <w:rStyle w:val="20"/>
                <w:rFonts w:eastAsia="Courier New"/>
                <w:color w:val="auto"/>
                <w:sz w:val="24"/>
                <w:szCs w:val="24"/>
                <w:lang w:val="ru-RU"/>
              </w:rPr>
            </w:pPr>
            <w:r w:rsidRPr="00881C9A">
              <w:rPr>
                <w:rFonts w:ascii="Times New Roman" w:hAnsi="Times New Roman" w:cs="Times New Roman"/>
                <w:color w:val="auto"/>
              </w:rPr>
              <w:t>Складання та подання на затвердження довідок змін до кошторису ГУ ДПС та плану асигнувань з відповідними розрахунками</w:t>
            </w:r>
          </w:p>
        </w:tc>
        <w:tc>
          <w:tcPr>
            <w:tcW w:w="2127" w:type="dxa"/>
          </w:tcPr>
          <w:p w:rsidR="00F74A65" w:rsidRPr="00881C9A" w:rsidRDefault="00F74A65" w:rsidP="00B760FA">
            <w:pPr>
              <w:pStyle w:val="aa"/>
              <w:spacing w:after="120"/>
              <w:rPr>
                <w:rStyle w:val="20"/>
                <w:rFonts w:eastAsia="Courier New"/>
                <w:color w:val="auto"/>
                <w:sz w:val="24"/>
                <w:szCs w:val="24"/>
              </w:rPr>
            </w:pPr>
            <w:r w:rsidRPr="00881C9A">
              <w:rPr>
                <w:rStyle w:val="20"/>
                <w:rFonts w:eastAsia="Courier New"/>
                <w:color w:val="auto"/>
                <w:sz w:val="24"/>
                <w:szCs w:val="24"/>
              </w:rPr>
              <w:t>Управління інфраструктури та бухгалтерського обліку</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4D6F4B" w:rsidP="004D6F4B">
            <w:pPr>
              <w:jc w:val="both"/>
              <w:rPr>
                <w:rFonts w:ascii="Times New Roman" w:hAnsi="Times New Roman" w:cs="Times New Roman"/>
              </w:rPr>
            </w:pPr>
            <w:r w:rsidRPr="00881C9A">
              <w:rPr>
                <w:rFonts w:ascii="Times New Roman" w:hAnsi="Times New Roman" w:cs="Times New Roman"/>
              </w:rPr>
              <w:t>Проведено на постійній основі</w:t>
            </w:r>
            <w:r w:rsidR="00F74A65" w:rsidRPr="00881C9A">
              <w:rPr>
                <w:rFonts w:ascii="Times New Roman" w:hAnsi="Times New Roman" w:cs="Times New Roman"/>
              </w:rPr>
              <w:t xml:space="preserve"> </w:t>
            </w:r>
            <w:r w:rsidR="00D31B43" w:rsidRPr="00881C9A">
              <w:rPr>
                <w:rFonts w:ascii="Times New Roman" w:hAnsi="Times New Roman" w:cs="Times New Roman"/>
              </w:rPr>
              <w:t xml:space="preserve"> </w:t>
            </w:r>
            <w:r w:rsidR="00F74A65" w:rsidRPr="00881C9A">
              <w:rPr>
                <w:rFonts w:ascii="Times New Roman" w:hAnsi="Times New Roman" w:cs="Times New Roman"/>
              </w:rPr>
              <w:t>уточнення щодо обсягу потреби у коштах, опрацювання пропозицій та здійснення формування довідок змін з розрахунком до нього.</w:t>
            </w:r>
          </w:p>
          <w:p w:rsidR="004D6F4B" w:rsidRPr="00881C9A" w:rsidRDefault="004D6F4B" w:rsidP="004D6F4B">
            <w:pPr>
              <w:jc w:val="both"/>
              <w:rPr>
                <w:rFonts w:ascii="Times New Roman" w:hAnsi="Times New Roman" w:cs="Times New Roman"/>
              </w:rPr>
            </w:pPr>
            <w:r w:rsidRPr="00881C9A">
              <w:rPr>
                <w:rFonts w:ascii="Times New Roman" w:hAnsi="Times New Roman" w:cs="Times New Roman"/>
              </w:rPr>
              <w:t>Здійснено контроль своєчасного формування показників, в</w:t>
            </w:r>
            <w:r w:rsidR="00D31B43" w:rsidRPr="00881C9A">
              <w:rPr>
                <w:rFonts w:ascii="Times New Roman" w:hAnsi="Times New Roman" w:cs="Times New Roman"/>
              </w:rPr>
              <w:t xml:space="preserve">иконано </w:t>
            </w:r>
            <w:r w:rsidR="00F3637F">
              <w:rPr>
                <w:rFonts w:ascii="Times New Roman" w:hAnsi="Times New Roman" w:cs="Times New Roman"/>
              </w:rPr>
              <w:t xml:space="preserve">             </w:t>
            </w:r>
            <w:r w:rsidR="00D31B43" w:rsidRPr="00881C9A">
              <w:rPr>
                <w:rFonts w:ascii="Times New Roman" w:hAnsi="Times New Roman" w:cs="Times New Roman"/>
              </w:rPr>
              <w:t>9 перерозподілів видатків д</w:t>
            </w:r>
            <w:r w:rsidR="00F74A65" w:rsidRPr="00881C9A">
              <w:rPr>
                <w:rFonts w:ascii="Times New Roman" w:hAnsi="Times New Roman" w:cs="Times New Roman"/>
              </w:rPr>
              <w:t>овідками змін</w:t>
            </w:r>
            <w:r w:rsidR="00D31B43" w:rsidRPr="00881C9A">
              <w:rPr>
                <w:rFonts w:ascii="Times New Roman" w:hAnsi="Times New Roman" w:cs="Times New Roman"/>
              </w:rPr>
              <w:t xml:space="preserve"> (</w:t>
            </w:r>
            <w:r w:rsidR="00F74A65" w:rsidRPr="00881C9A">
              <w:rPr>
                <w:rFonts w:ascii="Times New Roman" w:hAnsi="Times New Roman" w:cs="Times New Roman"/>
              </w:rPr>
              <w:t>службов</w:t>
            </w:r>
            <w:r w:rsidR="00D31B43" w:rsidRPr="00881C9A">
              <w:rPr>
                <w:rFonts w:ascii="Times New Roman" w:hAnsi="Times New Roman" w:cs="Times New Roman"/>
              </w:rPr>
              <w:t>і</w:t>
            </w:r>
            <w:r w:rsidR="00F74A65" w:rsidRPr="00881C9A">
              <w:rPr>
                <w:rFonts w:ascii="Times New Roman" w:hAnsi="Times New Roman" w:cs="Times New Roman"/>
              </w:rPr>
              <w:t xml:space="preserve"> лист</w:t>
            </w:r>
            <w:r w:rsidR="00D31B43" w:rsidRPr="00881C9A">
              <w:rPr>
                <w:rFonts w:ascii="Times New Roman" w:hAnsi="Times New Roman" w:cs="Times New Roman"/>
              </w:rPr>
              <w:t>и</w:t>
            </w:r>
            <w:r w:rsidR="00F74A65" w:rsidRPr="00881C9A">
              <w:rPr>
                <w:rFonts w:ascii="Times New Roman" w:hAnsi="Times New Roman" w:cs="Times New Roman"/>
              </w:rPr>
              <w:t xml:space="preserve"> </w:t>
            </w:r>
            <w:r w:rsidRPr="00881C9A">
              <w:rPr>
                <w:rFonts w:ascii="Times New Roman" w:hAnsi="Times New Roman" w:cs="Times New Roman"/>
              </w:rPr>
              <w:t xml:space="preserve">від </w:t>
            </w:r>
            <w:r w:rsidR="00F74A65" w:rsidRPr="00881C9A">
              <w:rPr>
                <w:rFonts w:ascii="Times New Roman" w:hAnsi="Times New Roman" w:cs="Times New Roman"/>
              </w:rPr>
              <w:t xml:space="preserve">01.10.2021 278/12-32-10-00-15, </w:t>
            </w:r>
            <w:r w:rsidRPr="00881C9A">
              <w:rPr>
                <w:rFonts w:ascii="Times New Roman" w:hAnsi="Times New Roman" w:cs="Times New Roman"/>
              </w:rPr>
              <w:t xml:space="preserve">від </w:t>
            </w:r>
            <w:r w:rsidR="00F74A65" w:rsidRPr="00881C9A">
              <w:rPr>
                <w:rFonts w:ascii="Times New Roman" w:hAnsi="Times New Roman" w:cs="Times New Roman"/>
              </w:rPr>
              <w:t>01.10.2021 №</w:t>
            </w:r>
            <w:r w:rsidRPr="00881C9A">
              <w:rPr>
                <w:rFonts w:ascii="Times New Roman" w:hAnsi="Times New Roman" w:cs="Times New Roman"/>
              </w:rPr>
              <w:t xml:space="preserve"> </w:t>
            </w:r>
            <w:r w:rsidR="00F74A65" w:rsidRPr="00881C9A">
              <w:rPr>
                <w:rFonts w:ascii="Times New Roman" w:hAnsi="Times New Roman" w:cs="Times New Roman"/>
              </w:rPr>
              <w:t>2056/12-32-20-01-27,</w:t>
            </w:r>
            <w:r w:rsidRPr="00881C9A">
              <w:rPr>
                <w:rFonts w:ascii="Times New Roman" w:hAnsi="Times New Roman" w:cs="Times New Roman"/>
              </w:rPr>
              <w:t xml:space="preserve"> від</w:t>
            </w:r>
            <w:r w:rsidR="00F74A65" w:rsidRPr="00881C9A">
              <w:rPr>
                <w:rFonts w:ascii="Times New Roman" w:hAnsi="Times New Roman" w:cs="Times New Roman"/>
              </w:rPr>
              <w:t xml:space="preserve"> 01.10.2021 №</w:t>
            </w:r>
            <w:r w:rsidRPr="00881C9A">
              <w:rPr>
                <w:rFonts w:ascii="Times New Roman" w:hAnsi="Times New Roman" w:cs="Times New Roman"/>
              </w:rPr>
              <w:t xml:space="preserve"> </w:t>
            </w:r>
            <w:r w:rsidR="00F74A65" w:rsidRPr="00881C9A">
              <w:rPr>
                <w:rFonts w:ascii="Times New Roman" w:hAnsi="Times New Roman" w:cs="Times New Roman"/>
              </w:rPr>
              <w:t xml:space="preserve">2409/12-32-13-02-16, </w:t>
            </w:r>
            <w:r w:rsidRPr="00881C9A">
              <w:rPr>
                <w:rFonts w:ascii="Times New Roman" w:hAnsi="Times New Roman" w:cs="Times New Roman"/>
              </w:rPr>
              <w:t xml:space="preserve">від </w:t>
            </w:r>
            <w:r w:rsidR="00F74A65" w:rsidRPr="00881C9A">
              <w:rPr>
                <w:rFonts w:ascii="Times New Roman" w:hAnsi="Times New Roman" w:cs="Times New Roman"/>
              </w:rPr>
              <w:t xml:space="preserve">01.10.2021 </w:t>
            </w:r>
            <w:r w:rsidRPr="00881C9A">
              <w:rPr>
                <w:rFonts w:ascii="Times New Roman" w:hAnsi="Times New Roman" w:cs="Times New Roman"/>
              </w:rPr>
              <w:t xml:space="preserve">№ </w:t>
            </w:r>
            <w:r w:rsidR="00F74A65" w:rsidRPr="00881C9A">
              <w:rPr>
                <w:rFonts w:ascii="Times New Roman" w:hAnsi="Times New Roman" w:cs="Times New Roman"/>
              </w:rPr>
              <w:t>533/12-32-05-26</w:t>
            </w:r>
            <w:r w:rsidRPr="00881C9A">
              <w:rPr>
                <w:rFonts w:ascii="Times New Roman" w:hAnsi="Times New Roman" w:cs="Times New Roman"/>
              </w:rPr>
              <w:t>).</w:t>
            </w:r>
          </w:p>
          <w:p w:rsidR="00F74A65" w:rsidRPr="00881C9A" w:rsidRDefault="004D6F4B" w:rsidP="003E3436">
            <w:pPr>
              <w:spacing w:after="120"/>
              <w:jc w:val="both"/>
              <w:rPr>
                <w:rFonts w:ascii="Times New Roman" w:hAnsi="Times New Roman" w:cs="Times New Roman"/>
              </w:rPr>
            </w:pPr>
            <w:r w:rsidRPr="00881C9A">
              <w:rPr>
                <w:rFonts w:ascii="Times New Roman" w:hAnsi="Times New Roman" w:cs="Times New Roman"/>
              </w:rPr>
              <w:t xml:space="preserve"> Складено та надано на затвердження до ДПС довідки про зміни до кошторису на 2021 рік та довідки про зміни до помісячного плану </w:t>
            </w:r>
            <w:r w:rsidRPr="00881C9A">
              <w:rPr>
                <w:rFonts w:ascii="Times New Roman" w:hAnsi="Times New Roman" w:cs="Times New Roman"/>
              </w:rPr>
              <w:lastRenderedPageBreak/>
              <w:t xml:space="preserve">асигнувань </w:t>
            </w:r>
            <w:r w:rsidR="00963338" w:rsidRPr="00881C9A">
              <w:rPr>
                <w:rFonts w:ascii="Times New Roman" w:hAnsi="Times New Roman" w:cs="Times New Roman"/>
              </w:rPr>
              <w:t xml:space="preserve"> (</w:t>
            </w:r>
            <w:r w:rsidRPr="00881C9A">
              <w:rPr>
                <w:rFonts w:ascii="Times New Roman" w:hAnsi="Times New Roman" w:cs="Times New Roman"/>
              </w:rPr>
              <w:t>л</w:t>
            </w:r>
            <w:r w:rsidR="00F74A65" w:rsidRPr="00881C9A">
              <w:rPr>
                <w:rFonts w:ascii="Times New Roman" w:hAnsi="Times New Roman" w:cs="Times New Roman"/>
              </w:rPr>
              <w:t>истом від 10.08.2021 №</w:t>
            </w:r>
            <w:r w:rsidRPr="00881C9A">
              <w:rPr>
                <w:rFonts w:ascii="Times New Roman" w:hAnsi="Times New Roman" w:cs="Times New Roman"/>
              </w:rPr>
              <w:t xml:space="preserve"> </w:t>
            </w:r>
            <w:r w:rsidR="00F74A65" w:rsidRPr="00881C9A">
              <w:rPr>
                <w:rFonts w:ascii="Times New Roman" w:hAnsi="Times New Roman" w:cs="Times New Roman"/>
              </w:rPr>
              <w:t>5064/8/12-32-10-00-12 надан</w:t>
            </w:r>
            <w:r w:rsidR="00963338" w:rsidRPr="00881C9A">
              <w:rPr>
                <w:rFonts w:ascii="Times New Roman" w:hAnsi="Times New Roman" w:cs="Times New Roman"/>
              </w:rPr>
              <w:t>а</w:t>
            </w:r>
            <w:r w:rsidR="00F74A65" w:rsidRPr="00881C9A">
              <w:rPr>
                <w:rFonts w:ascii="Times New Roman" w:hAnsi="Times New Roman" w:cs="Times New Roman"/>
              </w:rPr>
              <w:t xml:space="preserve"> довідк</w:t>
            </w:r>
            <w:r w:rsidR="00963338" w:rsidRPr="00881C9A">
              <w:rPr>
                <w:rFonts w:ascii="Times New Roman" w:hAnsi="Times New Roman" w:cs="Times New Roman"/>
              </w:rPr>
              <w:t>а</w:t>
            </w:r>
            <w:r w:rsidR="00F74A65" w:rsidRPr="00881C9A">
              <w:rPr>
                <w:rFonts w:ascii="Times New Roman" w:hAnsi="Times New Roman" w:cs="Times New Roman"/>
              </w:rPr>
              <w:t xml:space="preserve">  №</w:t>
            </w:r>
            <w:r w:rsidRPr="00881C9A">
              <w:rPr>
                <w:rFonts w:ascii="Times New Roman" w:hAnsi="Times New Roman" w:cs="Times New Roman"/>
              </w:rPr>
              <w:t xml:space="preserve"> </w:t>
            </w:r>
            <w:r w:rsidR="00F74A65" w:rsidRPr="00881C9A">
              <w:rPr>
                <w:rFonts w:ascii="Times New Roman" w:hAnsi="Times New Roman" w:cs="Times New Roman"/>
              </w:rPr>
              <w:t>368/1, листом від 13.08.2021 №</w:t>
            </w:r>
            <w:r w:rsidR="00963338" w:rsidRPr="00881C9A">
              <w:rPr>
                <w:rFonts w:ascii="Times New Roman" w:hAnsi="Times New Roman" w:cs="Times New Roman"/>
              </w:rPr>
              <w:t xml:space="preserve"> </w:t>
            </w:r>
            <w:r w:rsidR="00F74A65" w:rsidRPr="00881C9A">
              <w:rPr>
                <w:rFonts w:ascii="Times New Roman" w:hAnsi="Times New Roman" w:cs="Times New Roman"/>
              </w:rPr>
              <w:t>5165/8/12-32-10-00-12 надан</w:t>
            </w:r>
            <w:r w:rsidR="00963338" w:rsidRPr="00881C9A">
              <w:rPr>
                <w:rFonts w:ascii="Times New Roman" w:hAnsi="Times New Roman" w:cs="Times New Roman"/>
              </w:rPr>
              <w:t>а довідка</w:t>
            </w:r>
            <w:r w:rsidR="00F74A65" w:rsidRPr="00881C9A">
              <w:rPr>
                <w:rFonts w:ascii="Times New Roman" w:hAnsi="Times New Roman" w:cs="Times New Roman"/>
              </w:rPr>
              <w:t xml:space="preserve"> №386 </w:t>
            </w:r>
            <w:r w:rsidR="00963338" w:rsidRPr="00881C9A">
              <w:rPr>
                <w:rFonts w:ascii="Times New Roman" w:hAnsi="Times New Roman" w:cs="Times New Roman"/>
              </w:rPr>
              <w:t>та №</w:t>
            </w:r>
            <w:r w:rsidR="00F74A65" w:rsidRPr="00881C9A">
              <w:rPr>
                <w:rFonts w:ascii="Times New Roman" w:hAnsi="Times New Roman" w:cs="Times New Roman"/>
              </w:rPr>
              <w:t>386/1, листом від 16.08.2021 №</w:t>
            </w:r>
            <w:r w:rsidR="00F3637F">
              <w:rPr>
                <w:rFonts w:ascii="Times New Roman" w:hAnsi="Times New Roman" w:cs="Times New Roman"/>
              </w:rPr>
              <w:t xml:space="preserve"> </w:t>
            </w:r>
            <w:r w:rsidR="00F74A65" w:rsidRPr="00881C9A">
              <w:rPr>
                <w:rFonts w:ascii="Times New Roman" w:hAnsi="Times New Roman" w:cs="Times New Roman"/>
              </w:rPr>
              <w:t>5188/8/12-32-10-00-12 надан</w:t>
            </w:r>
            <w:r w:rsidR="00963338" w:rsidRPr="00881C9A">
              <w:rPr>
                <w:rFonts w:ascii="Times New Roman" w:hAnsi="Times New Roman" w:cs="Times New Roman"/>
              </w:rPr>
              <w:t>а</w:t>
            </w:r>
            <w:r w:rsidR="00F74A65" w:rsidRPr="00881C9A">
              <w:rPr>
                <w:rFonts w:ascii="Times New Roman" w:hAnsi="Times New Roman" w:cs="Times New Roman"/>
              </w:rPr>
              <w:t xml:space="preserve"> довідк</w:t>
            </w:r>
            <w:r w:rsidR="00963338" w:rsidRPr="00881C9A">
              <w:rPr>
                <w:rFonts w:ascii="Times New Roman" w:hAnsi="Times New Roman" w:cs="Times New Roman"/>
              </w:rPr>
              <w:t>а</w:t>
            </w:r>
            <w:r w:rsidR="00F74A65" w:rsidRPr="00881C9A">
              <w:rPr>
                <w:rFonts w:ascii="Times New Roman" w:hAnsi="Times New Roman" w:cs="Times New Roman"/>
              </w:rPr>
              <w:t xml:space="preserve"> №</w:t>
            </w:r>
            <w:r w:rsidR="00F3637F">
              <w:rPr>
                <w:rFonts w:ascii="Times New Roman" w:hAnsi="Times New Roman" w:cs="Times New Roman"/>
              </w:rPr>
              <w:t xml:space="preserve"> </w:t>
            </w:r>
            <w:r w:rsidR="00F74A65" w:rsidRPr="00881C9A">
              <w:rPr>
                <w:rFonts w:ascii="Times New Roman" w:hAnsi="Times New Roman" w:cs="Times New Roman"/>
              </w:rPr>
              <w:t xml:space="preserve">3лг, листом від 30.09.2021 </w:t>
            </w:r>
            <w:r w:rsidR="00F3637F">
              <w:rPr>
                <w:rFonts w:ascii="Times New Roman" w:hAnsi="Times New Roman" w:cs="Times New Roman"/>
              </w:rPr>
              <w:t xml:space="preserve">                            </w:t>
            </w:r>
            <w:r w:rsidR="00F74A65" w:rsidRPr="00881C9A">
              <w:rPr>
                <w:rFonts w:ascii="Times New Roman" w:hAnsi="Times New Roman" w:cs="Times New Roman"/>
              </w:rPr>
              <w:t>№</w:t>
            </w:r>
            <w:r w:rsidR="00F3637F">
              <w:rPr>
                <w:rFonts w:ascii="Times New Roman" w:hAnsi="Times New Roman" w:cs="Times New Roman"/>
              </w:rPr>
              <w:t xml:space="preserve"> </w:t>
            </w:r>
            <w:r w:rsidR="00F74A65" w:rsidRPr="00881C9A">
              <w:rPr>
                <w:rFonts w:ascii="Times New Roman" w:hAnsi="Times New Roman" w:cs="Times New Roman"/>
              </w:rPr>
              <w:t>6135/8/12-32-10-00-12  надан</w:t>
            </w:r>
            <w:r w:rsidR="00963338" w:rsidRPr="00881C9A">
              <w:rPr>
                <w:rFonts w:ascii="Times New Roman" w:hAnsi="Times New Roman" w:cs="Times New Roman"/>
              </w:rPr>
              <w:t>а</w:t>
            </w:r>
            <w:r w:rsidR="00F74A65" w:rsidRPr="00881C9A">
              <w:rPr>
                <w:rFonts w:ascii="Times New Roman" w:hAnsi="Times New Roman" w:cs="Times New Roman"/>
              </w:rPr>
              <w:t xml:space="preserve"> довідк</w:t>
            </w:r>
            <w:r w:rsidR="00963338" w:rsidRPr="00881C9A">
              <w:rPr>
                <w:rFonts w:ascii="Times New Roman" w:hAnsi="Times New Roman" w:cs="Times New Roman"/>
              </w:rPr>
              <w:t>а</w:t>
            </w:r>
            <w:r w:rsidR="00F74A65" w:rsidRPr="00881C9A">
              <w:rPr>
                <w:rFonts w:ascii="Times New Roman" w:hAnsi="Times New Roman" w:cs="Times New Roman"/>
              </w:rPr>
              <w:t xml:space="preserve"> №</w:t>
            </w:r>
            <w:r w:rsidR="00963338" w:rsidRPr="00881C9A">
              <w:rPr>
                <w:rFonts w:ascii="Times New Roman" w:hAnsi="Times New Roman" w:cs="Times New Roman"/>
              </w:rPr>
              <w:t xml:space="preserve"> </w:t>
            </w:r>
            <w:r w:rsidR="00F74A65" w:rsidRPr="00881C9A">
              <w:rPr>
                <w:rFonts w:ascii="Times New Roman" w:hAnsi="Times New Roman" w:cs="Times New Roman"/>
              </w:rPr>
              <w:t xml:space="preserve">436 </w:t>
            </w:r>
            <w:r w:rsidR="00963338" w:rsidRPr="00881C9A">
              <w:rPr>
                <w:rFonts w:ascii="Times New Roman" w:hAnsi="Times New Roman" w:cs="Times New Roman"/>
              </w:rPr>
              <w:t xml:space="preserve">та </w:t>
            </w:r>
            <w:r w:rsidR="00F74A65" w:rsidRPr="00881C9A">
              <w:rPr>
                <w:rFonts w:ascii="Times New Roman" w:hAnsi="Times New Roman" w:cs="Times New Roman"/>
              </w:rPr>
              <w:t>№</w:t>
            </w:r>
            <w:r w:rsidR="00963338" w:rsidRPr="00881C9A">
              <w:rPr>
                <w:rFonts w:ascii="Times New Roman" w:hAnsi="Times New Roman" w:cs="Times New Roman"/>
              </w:rPr>
              <w:t xml:space="preserve"> </w:t>
            </w:r>
            <w:r w:rsidR="00F74A65" w:rsidRPr="00881C9A">
              <w:rPr>
                <w:rFonts w:ascii="Times New Roman" w:hAnsi="Times New Roman" w:cs="Times New Roman"/>
              </w:rPr>
              <w:t>436/1, листом від 04.10.2021 №</w:t>
            </w:r>
            <w:r w:rsidR="00963338" w:rsidRPr="00881C9A">
              <w:rPr>
                <w:rFonts w:ascii="Times New Roman" w:hAnsi="Times New Roman" w:cs="Times New Roman"/>
              </w:rPr>
              <w:t xml:space="preserve"> </w:t>
            </w:r>
            <w:r w:rsidR="00F74A65" w:rsidRPr="00881C9A">
              <w:rPr>
                <w:rFonts w:ascii="Times New Roman" w:hAnsi="Times New Roman" w:cs="Times New Roman"/>
              </w:rPr>
              <w:t xml:space="preserve">6219/8/12-32-10-00-12 </w:t>
            </w:r>
            <w:r w:rsidR="00963338" w:rsidRPr="00881C9A">
              <w:rPr>
                <w:rFonts w:ascii="Times New Roman" w:hAnsi="Times New Roman" w:cs="Times New Roman"/>
              </w:rPr>
              <w:t xml:space="preserve">надана </w:t>
            </w:r>
            <w:r w:rsidR="00F74A65" w:rsidRPr="00881C9A">
              <w:rPr>
                <w:rFonts w:ascii="Times New Roman" w:hAnsi="Times New Roman" w:cs="Times New Roman"/>
              </w:rPr>
              <w:t xml:space="preserve"> довідк</w:t>
            </w:r>
            <w:r w:rsidR="00963338" w:rsidRPr="00881C9A">
              <w:rPr>
                <w:rFonts w:ascii="Times New Roman" w:hAnsi="Times New Roman" w:cs="Times New Roman"/>
              </w:rPr>
              <w:t>а</w:t>
            </w:r>
            <w:r w:rsidR="00F74A65" w:rsidRPr="00881C9A">
              <w:rPr>
                <w:rFonts w:ascii="Times New Roman" w:hAnsi="Times New Roman" w:cs="Times New Roman"/>
              </w:rPr>
              <w:t xml:space="preserve"> №</w:t>
            </w:r>
            <w:r w:rsidR="00963338" w:rsidRPr="00881C9A">
              <w:rPr>
                <w:rFonts w:ascii="Times New Roman" w:hAnsi="Times New Roman" w:cs="Times New Roman"/>
              </w:rPr>
              <w:t xml:space="preserve"> </w:t>
            </w:r>
            <w:r w:rsidR="00F74A65" w:rsidRPr="00881C9A">
              <w:rPr>
                <w:rFonts w:ascii="Times New Roman" w:hAnsi="Times New Roman" w:cs="Times New Roman"/>
              </w:rPr>
              <w:t xml:space="preserve">521 та </w:t>
            </w:r>
            <w:r w:rsidR="00F3637F">
              <w:rPr>
                <w:rFonts w:ascii="Times New Roman" w:hAnsi="Times New Roman" w:cs="Times New Roman"/>
              </w:rPr>
              <w:t xml:space="preserve">                   </w:t>
            </w:r>
            <w:r w:rsidR="00963338" w:rsidRPr="00881C9A">
              <w:rPr>
                <w:rFonts w:ascii="Times New Roman" w:hAnsi="Times New Roman" w:cs="Times New Roman"/>
              </w:rPr>
              <w:t xml:space="preserve">№ </w:t>
            </w:r>
            <w:r w:rsidR="00F74A65" w:rsidRPr="00881C9A">
              <w:rPr>
                <w:rFonts w:ascii="Times New Roman" w:hAnsi="Times New Roman" w:cs="Times New Roman"/>
              </w:rPr>
              <w:t>521/1, листом від 19.11.2021 №7127/8/12-32-10-00-12</w:t>
            </w:r>
            <w:r w:rsidR="00963338" w:rsidRPr="00881C9A">
              <w:rPr>
                <w:rFonts w:ascii="Times New Roman" w:hAnsi="Times New Roman" w:cs="Times New Roman"/>
              </w:rPr>
              <w:t xml:space="preserve"> надана</w:t>
            </w:r>
            <w:r w:rsidR="00F74A65" w:rsidRPr="00881C9A">
              <w:rPr>
                <w:rFonts w:ascii="Times New Roman" w:hAnsi="Times New Roman" w:cs="Times New Roman"/>
              </w:rPr>
              <w:t xml:space="preserve"> довідк</w:t>
            </w:r>
            <w:r w:rsidR="00963338" w:rsidRPr="00881C9A">
              <w:rPr>
                <w:rFonts w:ascii="Times New Roman" w:hAnsi="Times New Roman" w:cs="Times New Roman"/>
              </w:rPr>
              <w:t>а</w:t>
            </w:r>
            <w:r w:rsidR="00F74A65" w:rsidRPr="00881C9A">
              <w:rPr>
                <w:rFonts w:ascii="Times New Roman" w:hAnsi="Times New Roman" w:cs="Times New Roman"/>
              </w:rPr>
              <w:t xml:space="preserve"> №</w:t>
            </w:r>
            <w:r w:rsidR="00963338" w:rsidRPr="00881C9A">
              <w:rPr>
                <w:rFonts w:ascii="Times New Roman" w:hAnsi="Times New Roman" w:cs="Times New Roman"/>
              </w:rPr>
              <w:t xml:space="preserve"> </w:t>
            </w:r>
            <w:r w:rsidR="00F74A65" w:rsidRPr="00881C9A">
              <w:rPr>
                <w:rFonts w:ascii="Times New Roman" w:hAnsi="Times New Roman" w:cs="Times New Roman"/>
              </w:rPr>
              <w:t xml:space="preserve">558 та </w:t>
            </w:r>
            <w:r w:rsidR="00963338" w:rsidRPr="00881C9A">
              <w:rPr>
                <w:rFonts w:ascii="Times New Roman" w:hAnsi="Times New Roman" w:cs="Times New Roman"/>
              </w:rPr>
              <w:t xml:space="preserve">№ </w:t>
            </w:r>
            <w:r w:rsidR="00F74A65" w:rsidRPr="00881C9A">
              <w:rPr>
                <w:rFonts w:ascii="Times New Roman" w:hAnsi="Times New Roman" w:cs="Times New Roman"/>
              </w:rPr>
              <w:t>558/1, листом від 29.11.2021 №</w:t>
            </w:r>
            <w:r w:rsidR="00963338" w:rsidRPr="00881C9A">
              <w:rPr>
                <w:rFonts w:ascii="Times New Roman" w:hAnsi="Times New Roman" w:cs="Times New Roman"/>
              </w:rPr>
              <w:t xml:space="preserve"> </w:t>
            </w:r>
            <w:r w:rsidR="00F74A65" w:rsidRPr="00881C9A">
              <w:rPr>
                <w:rFonts w:ascii="Times New Roman" w:hAnsi="Times New Roman" w:cs="Times New Roman"/>
              </w:rPr>
              <w:t xml:space="preserve">7463/8/12-32-10-00-12 </w:t>
            </w:r>
            <w:r w:rsidR="00963338" w:rsidRPr="00881C9A">
              <w:rPr>
                <w:rFonts w:ascii="Times New Roman" w:hAnsi="Times New Roman" w:cs="Times New Roman"/>
              </w:rPr>
              <w:t xml:space="preserve">надана </w:t>
            </w:r>
            <w:r w:rsidR="00F74A65" w:rsidRPr="00881C9A">
              <w:rPr>
                <w:rFonts w:ascii="Times New Roman" w:hAnsi="Times New Roman" w:cs="Times New Roman"/>
              </w:rPr>
              <w:t>довідк</w:t>
            </w:r>
            <w:r w:rsidR="00963338" w:rsidRPr="00881C9A">
              <w:rPr>
                <w:rFonts w:ascii="Times New Roman" w:hAnsi="Times New Roman" w:cs="Times New Roman"/>
              </w:rPr>
              <w:t>а</w:t>
            </w:r>
            <w:r w:rsidR="00F74A65" w:rsidRPr="00881C9A">
              <w:rPr>
                <w:rFonts w:ascii="Times New Roman" w:hAnsi="Times New Roman" w:cs="Times New Roman"/>
              </w:rPr>
              <w:t xml:space="preserve"> №</w:t>
            </w:r>
            <w:r w:rsidR="00963338" w:rsidRPr="00881C9A">
              <w:rPr>
                <w:rFonts w:ascii="Times New Roman" w:hAnsi="Times New Roman" w:cs="Times New Roman"/>
              </w:rPr>
              <w:t xml:space="preserve"> </w:t>
            </w:r>
            <w:r w:rsidR="00F74A65" w:rsidRPr="00881C9A">
              <w:rPr>
                <w:rFonts w:ascii="Times New Roman" w:hAnsi="Times New Roman" w:cs="Times New Roman"/>
              </w:rPr>
              <w:t xml:space="preserve">583 та </w:t>
            </w:r>
            <w:r w:rsidR="00963338" w:rsidRPr="00881C9A">
              <w:rPr>
                <w:rFonts w:ascii="Times New Roman" w:hAnsi="Times New Roman" w:cs="Times New Roman"/>
              </w:rPr>
              <w:t xml:space="preserve">№ </w:t>
            </w:r>
            <w:r w:rsidR="00F74A65" w:rsidRPr="00881C9A">
              <w:rPr>
                <w:rFonts w:ascii="Times New Roman" w:hAnsi="Times New Roman" w:cs="Times New Roman"/>
              </w:rPr>
              <w:t xml:space="preserve">583/1, листом від 07.12.2021 №7770/8/12-32-10-00-12 </w:t>
            </w:r>
            <w:r w:rsidR="00963338" w:rsidRPr="00881C9A">
              <w:rPr>
                <w:rFonts w:ascii="Times New Roman" w:hAnsi="Times New Roman" w:cs="Times New Roman"/>
              </w:rPr>
              <w:t xml:space="preserve">надана </w:t>
            </w:r>
            <w:r w:rsidR="00F74A65" w:rsidRPr="00881C9A">
              <w:rPr>
                <w:rFonts w:ascii="Times New Roman" w:hAnsi="Times New Roman" w:cs="Times New Roman"/>
              </w:rPr>
              <w:t>довідк</w:t>
            </w:r>
            <w:r w:rsidR="00963338" w:rsidRPr="00881C9A">
              <w:rPr>
                <w:rFonts w:ascii="Times New Roman" w:hAnsi="Times New Roman" w:cs="Times New Roman"/>
              </w:rPr>
              <w:t>а</w:t>
            </w:r>
            <w:r w:rsidR="00F74A65" w:rsidRPr="00881C9A">
              <w:rPr>
                <w:rFonts w:ascii="Times New Roman" w:hAnsi="Times New Roman" w:cs="Times New Roman"/>
              </w:rPr>
              <w:t xml:space="preserve"> №</w:t>
            </w:r>
            <w:r w:rsidR="00963338" w:rsidRPr="00881C9A">
              <w:rPr>
                <w:rFonts w:ascii="Times New Roman" w:hAnsi="Times New Roman" w:cs="Times New Roman"/>
              </w:rPr>
              <w:t xml:space="preserve"> </w:t>
            </w:r>
            <w:r w:rsidR="00F74A65" w:rsidRPr="00881C9A">
              <w:rPr>
                <w:rFonts w:ascii="Times New Roman" w:hAnsi="Times New Roman" w:cs="Times New Roman"/>
              </w:rPr>
              <w:t xml:space="preserve">596 та </w:t>
            </w:r>
            <w:r w:rsidR="00963338" w:rsidRPr="00881C9A">
              <w:rPr>
                <w:rFonts w:ascii="Times New Roman" w:hAnsi="Times New Roman" w:cs="Times New Roman"/>
              </w:rPr>
              <w:t xml:space="preserve"> № </w:t>
            </w:r>
            <w:r w:rsidR="00F74A65" w:rsidRPr="00881C9A">
              <w:rPr>
                <w:rFonts w:ascii="Times New Roman" w:hAnsi="Times New Roman" w:cs="Times New Roman"/>
              </w:rPr>
              <w:t xml:space="preserve">596/1, листом від 21.12.2021 №8081/8/12-32-10-00-12 </w:t>
            </w:r>
            <w:r w:rsidR="00963338" w:rsidRPr="00881C9A">
              <w:rPr>
                <w:rFonts w:ascii="Times New Roman" w:hAnsi="Times New Roman" w:cs="Times New Roman"/>
              </w:rPr>
              <w:t xml:space="preserve">надана </w:t>
            </w:r>
            <w:r w:rsidR="00F74A65" w:rsidRPr="00881C9A">
              <w:rPr>
                <w:rFonts w:ascii="Times New Roman" w:hAnsi="Times New Roman" w:cs="Times New Roman"/>
              </w:rPr>
              <w:t>довідк</w:t>
            </w:r>
            <w:r w:rsidR="00963338" w:rsidRPr="00881C9A">
              <w:rPr>
                <w:rFonts w:ascii="Times New Roman" w:hAnsi="Times New Roman" w:cs="Times New Roman"/>
              </w:rPr>
              <w:t>а</w:t>
            </w:r>
            <w:r w:rsidR="00F74A65" w:rsidRPr="00881C9A">
              <w:rPr>
                <w:rFonts w:ascii="Times New Roman" w:hAnsi="Times New Roman" w:cs="Times New Roman"/>
              </w:rPr>
              <w:t xml:space="preserve"> №</w:t>
            </w:r>
            <w:r w:rsidR="00963338" w:rsidRPr="00881C9A">
              <w:rPr>
                <w:rFonts w:ascii="Times New Roman" w:hAnsi="Times New Roman" w:cs="Times New Roman"/>
              </w:rPr>
              <w:t xml:space="preserve"> </w:t>
            </w:r>
            <w:r w:rsidR="00F74A65" w:rsidRPr="00881C9A">
              <w:rPr>
                <w:rFonts w:ascii="Times New Roman" w:hAnsi="Times New Roman" w:cs="Times New Roman"/>
              </w:rPr>
              <w:t xml:space="preserve">631 та </w:t>
            </w:r>
            <w:r w:rsidR="00F3637F">
              <w:rPr>
                <w:rFonts w:ascii="Times New Roman" w:hAnsi="Times New Roman" w:cs="Times New Roman"/>
              </w:rPr>
              <w:t xml:space="preserve">                </w:t>
            </w:r>
            <w:r w:rsidR="00963338" w:rsidRPr="00881C9A">
              <w:rPr>
                <w:rFonts w:ascii="Times New Roman" w:hAnsi="Times New Roman" w:cs="Times New Roman"/>
              </w:rPr>
              <w:t xml:space="preserve">№ </w:t>
            </w:r>
            <w:r w:rsidR="002773FD" w:rsidRPr="00881C9A">
              <w:rPr>
                <w:rFonts w:ascii="Times New Roman" w:hAnsi="Times New Roman" w:cs="Times New Roman"/>
              </w:rPr>
              <w:t>631/1</w:t>
            </w:r>
          </w:p>
        </w:tc>
      </w:tr>
      <w:tr w:rsidR="00F74A65" w:rsidRPr="007125A2" w:rsidTr="00497309">
        <w:tc>
          <w:tcPr>
            <w:tcW w:w="851" w:type="dxa"/>
          </w:tcPr>
          <w:p w:rsidR="00F74A65" w:rsidRPr="00881C9A" w:rsidRDefault="00F74A65" w:rsidP="007203B6">
            <w:pPr>
              <w:pStyle w:val="aa"/>
              <w:jc w:val="both"/>
              <w:rPr>
                <w:rStyle w:val="20"/>
                <w:rFonts w:eastAsia="Courier New"/>
                <w:color w:val="auto"/>
                <w:sz w:val="24"/>
                <w:szCs w:val="24"/>
              </w:rPr>
            </w:pPr>
            <w:r w:rsidRPr="00881C9A">
              <w:rPr>
                <w:rStyle w:val="20"/>
                <w:rFonts w:eastAsia="Courier New"/>
                <w:color w:val="auto"/>
                <w:sz w:val="24"/>
                <w:szCs w:val="24"/>
              </w:rPr>
              <w:lastRenderedPageBreak/>
              <w:t>10.3</w:t>
            </w:r>
          </w:p>
        </w:tc>
        <w:tc>
          <w:tcPr>
            <w:tcW w:w="3118" w:type="dxa"/>
          </w:tcPr>
          <w:p w:rsidR="00F74A65" w:rsidRPr="00881C9A" w:rsidRDefault="00F74A65" w:rsidP="002E328A">
            <w:pPr>
              <w:pStyle w:val="aa"/>
              <w:jc w:val="both"/>
              <w:rPr>
                <w:rStyle w:val="20"/>
                <w:rFonts w:eastAsia="Courier New"/>
                <w:color w:val="auto"/>
                <w:sz w:val="24"/>
                <w:szCs w:val="24"/>
                <w:lang w:val="ru-RU"/>
              </w:rPr>
            </w:pPr>
            <w:r w:rsidRPr="00881C9A">
              <w:rPr>
                <w:rFonts w:ascii="Times New Roman" w:hAnsi="Times New Roman" w:cs="Times New Roman"/>
                <w:color w:val="auto"/>
              </w:rPr>
              <w:t>Складання  фінансової  та  бюджетної  звітності  про  виконання кошторису за бюджетними програмами ДПС</w:t>
            </w:r>
          </w:p>
        </w:tc>
        <w:tc>
          <w:tcPr>
            <w:tcW w:w="2127" w:type="dxa"/>
          </w:tcPr>
          <w:p w:rsidR="00F74A65" w:rsidRPr="00881C9A" w:rsidRDefault="00F74A65" w:rsidP="00C64A27">
            <w:pPr>
              <w:pStyle w:val="aa"/>
              <w:spacing w:after="120"/>
              <w:rPr>
                <w:rStyle w:val="20"/>
                <w:rFonts w:eastAsia="Courier New"/>
                <w:color w:val="auto"/>
                <w:sz w:val="24"/>
                <w:szCs w:val="24"/>
              </w:rPr>
            </w:pPr>
            <w:r w:rsidRPr="00881C9A">
              <w:rPr>
                <w:rStyle w:val="20"/>
                <w:rFonts w:eastAsia="Courier New"/>
                <w:color w:val="auto"/>
                <w:sz w:val="24"/>
                <w:szCs w:val="24"/>
              </w:rPr>
              <w:t>Управління інфраструктури та бухгалтерського обліку</w:t>
            </w:r>
          </w:p>
        </w:tc>
        <w:tc>
          <w:tcPr>
            <w:tcW w:w="1418" w:type="dxa"/>
          </w:tcPr>
          <w:p w:rsidR="00F74A65" w:rsidRPr="00881C9A" w:rsidRDefault="00F74A65" w:rsidP="007203B6">
            <w:pPr>
              <w:pStyle w:val="aa"/>
              <w:jc w:val="center"/>
              <w:rPr>
                <w:rStyle w:val="20"/>
                <w:rFonts w:eastAsia="Courier New"/>
                <w:color w:val="auto"/>
                <w:sz w:val="24"/>
                <w:szCs w:val="24"/>
              </w:rPr>
            </w:pPr>
            <w:r w:rsidRPr="00881C9A">
              <w:rPr>
                <w:rStyle w:val="20"/>
                <w:rFonts w:eastAsia="Courier New"/>
                <w:color w:val="auto"/>
                <w:sz w:val="24"/>
                <w:szCs w:val="24"/>
              </w:rPr>
              <w:t>Жовтень</w:t>
            </w:r>
          </w:p>
          <w:p w:rsidR="00F74A65" w:rsidRPr="00881C9A" w:rsidRDefault="00F74A65" w:rsidP="007203B6">
            <w:pPr>
              <w:pStyle w:val="aa"/>
              <w:jc w:val="center"/>
              <w:rPr>
                <w:rFonts w:ascii="Times New Roman" w:hAnsi="Times New Roman" w:cs="Times New Roman"/>
                <w:color w:val="auto"/>
              </w:rPr>
            </w:pPr>
          </w:p>
        </w:tc>
        <w:tc>
          <w:tcPr>
            <w:tcW w:w="7370" w:type="dxa"/>
          </w:tcPr>
          <w:p w:rsidR="00F74A65" w:rsidRPr="00881C9A" w:rsidRDefault="00F74A65" w:rsidP="00341B33">
            <w:pPr>
              <w:spacing w:after="120"/>
              <w:jc w:val="both"/>
              <w:rPr>
                <w:rFonts w:ascii="Times New Roman" w:hAnsi="Times New Roman" w:cs="Times New Roman"/>
              </w:rPr>
            </w:pPr>
            <w:r w:rsidRPr="00881C9A">
              <w:rPr>
                <w:rFonts w:ascii="Times New Roman" w:hAnsi="Times New Roman" w:cs="Times New Roman"/>
              </w:rPr>
              <w:t>Складено фінансовий бюджетний звіт за 9 місяців 2021 рік та надано до ДПС та Державної казначейської служби України в Луганській області листами від 08.10.2021 №</w:t>
            </w:r>
            <w:r w:rsidR="002773FD" w:rsidRPr="00881C9A">
              <w:rPr>
                <w:rFonts w:ascii="Times New Roman" w:hAnsi="Times New Roman" w:cs="Times New Roman"/>
              </w:rPr>
              <w:t xml:space="preserve"> </w:t>
            </w:r>
            <w:r w:rsidRPr="00881C9A">
              <w:rPr>
                <w:rFonts w:ascii="Times New Roman" w:hAnsi="Times New Roman" w:cs="Times New Roman"/>
              </w:rPr>
              <w:t xml:space="preserve">6413/8/12-32-10-00-12 та від 08.10.2021 № 8589/5/12-32-10-00-14 відповідно. </w:t>
            </w:r>
          </w:p>
          <w:p w:rsidR="00F74A65" w:rsidRPr="00881C9A" w:rsidRDefault="00F74A65" w:rsidP="00341B33">
            <w:pPr>
              <w:spacing w:after="120"/>
              <w:jc w:val="both"/>
              <w:rPr>
                <w:rFonts w:ascii="Times New Roman" w:hAnsi="Times New Roman" w:cs="Times New Roman"/>
              </w:rPr>
            </w:pPr>
            <w:r w:rsidRPr="00881C9A">
              <w:rPr>
                <w:rFonts w:ascii="Times New Roman" w:hAnsi="Times New Roman" w:cs="Times New Roman"/>
              </w:rPr>
              <w:t>За липень 2021 року бюджетну звітність надано листами від 04.08.2021 №</w:t>
            </w:r>
            <w:r w:rsidR="00F85C15" w:rsidRPr="00881C9A">
              <w:rPr>
                <w:rFonts w:ascii="Times New Roman" w:hAnsi="Times New Roman" w:cs="Times New Roman"/>
                <w:lang w:val="ru-RU"/>
              </w:rPr>
              <w:t xml:space="preserve"> </w:t>
            </w:r>
            <w:r w:rsidRPr="00881C9A">
              <w:rPr>
                <w:rFonts w:ascii="Times New Roman" w:hAnsi="Times New Roman" w:cs="Times New Roman"/>
              </w:rPr>
              <w:t>4938/8/12-32-10-00-12 та від 04.08.2021 №</w:t>
            </w:r>
            <w:r w:rsidR="002773FD" w:rsidRPr="00881C9A">
              <w:rPr>
                <w:rFonts w:ascii="Times New Roman" w:hAnsi="Times New Roman" w:cs="Times New Roman"/>
              </w:rPr>
              <w:t xml:space="preserve"> </w:t>
            </w:r>
            <w:r w:rsidRPr="00881C9A">
              <w:rPr>
                <w:rFonts w:ascii="Times New Roman" w:hAnsi="Times New Roman" w:cs="Times New Roman"/>
              </w:rPr>
              <w:t xml:space="preserve">6996/5/12-32-10-00-14. </w:t>
            </w:r>
          </w:p>
          <w:p w:rsidR="00F74A65" w:rsidRPr="00881C9A" w:rsidRDefault="00F74A65" w:rsidP="00BD5EED">
            <w:pPr>
              <w:jc w:val="both"/>
              <w:rPr>
                <w:rFonts w:ascii="Times New Roman" w:hAnsi="Times New Roman" w:cs="Times New Roman"/>
              </w:rPr>
            </w:pPr>
            <w:r w:rsidRPr="00881C9A">
              <w:rPr>
                <w:rFonts w:ascii="Times New Roman" w:hAnsi="Times New Roman" w:cs="Times New Roman"/>
              </w:rPr>
              <w:t>За серпень 2021 року бюджетну звітність надано листами від 07.09.2021 №5642/8/12-32-10-00-12 та від 07.09.2021 №</w:t>
            </w:r>
            <w:r w:rsidR="002773FD" w:rsidRPr="00881C9A">
              <w:rPr>
                <w:rFonts w:ascii="Times New Roman" w:hAnsi="Times New Roman" w:cs="Times New Roman"/>
              </w:rPr>
              <w:t xml:space="preserve"> </w:t>
            </w:r>
            <w:r w:rsidRPr="00881C9A">
              <w:rPr>
                <w:rFonts w:ascii="Times New Roman" w:hAnsi="Times New Roman" w:cs="Times New Roman"/>
              </w:rPr>
              <w:t>7799/5/12-32-10-00-14;</w:t>
            </w:r>
          </w:p>
          <w:p w:rsidR="00F74A65" w:rsidRPr="00881C9A" w:rsidRDefault="00F74A65" w:rsidP="00341B33">
            <w:pPr>
              <w:spacing w:after="120"/>
              <w:jc w:val="both"/>
              <w:rPr>
                <w:rFonts w:ascii="Times New Roman" w:hAnsi="Times New Roman" w:cs="Times New Roman"/>
              </w:rPr>
            </w:pPr>
            <w:r w:rsidRPr="00881C9A">
              <w:rPr>
                <w:rFonts w:ascii="Times New Roman" w:hAnsi="Times New Roman" w:cs="Times New Roman"/>
              </w:rPr>
              <w:t>За жовтень 2021 року бюджетну звітність надано листами від 03.11.2021 №6892/8/12-32-10-00-12 та від 03.11.2021 №</w:t>
            </w:r>
            <w:r w:rsidR="00F3637F">
              <w:rPr>
                <w:rFonts w:ascii="Times New Roman" w:hAnsi="Times New Roman" w:cs="Times New Roman"/>
              </w:rPr>
              <w:t xml:space="preserve"> </w:t>
            </w:r>
            <w:r w:rsidRPr="00881C9A">
              <w:rPr>
                <w:rFonts w:ascii="Times New Roman" w:hAnsi="Times New Roman" w:cs="Times New Roman"/>
              </w:rPr>
              <w:t xml:space="preserve">9143/5/12-32-10-00-14; </w:t>
            </w:r>
          </w:p>
          <w:p w:rsidR="00F74A65" w:rsidRPr="00881C9A" w:rsidRDefault="00F74A65" w:rsidP="00BD5EED">
            <w:pPr>
              <w:jc w:val="both"/>
              <w:rPr>
                <w:rFonts w:ascii="Times New Roman" w:hAnsi="Times New Roman" w:cs="Times New Roman"/>
              </w:rPr>
            </w:pPr>
            <w:r w:rsidRPr="00881C9A">
              <w:rPr>
                <w:rFonts w:ascii="Times New Roman" w:hAnsi="Times New Roman" w:cs="Times New Roman"/>
              </w:rPr>
              <w:t>За листопад 2021 року бюджетну звітність надано листами від 02.12.2021 №7635/8/12-32-10-00-12 та від 02.12.2021 №</w:t>
            </w:r>
            <w:r w:rsidR="002773FD" w:rsidRPr="00881C9A">
              <w:rPr>
                <w:rFonts w:ascii="Times New Roman" w:hAnsi="Times New Roman" w:cs="Times New Roman"/>
              </w:rPr>
              <w:t xml:space="preserve"> </w:t>
            </w:r>
            <w:r w:rsidRPr="00881C9A">
              <w:rPr>
                <w:rFonts w:ascii="Times New Roman" w:hAnsi="Times New Roman" w:cs="Times New Roman"/>
              </w:rPr>
              <w:t>9904/5/12-32-10-00-14.</w:t>
            </w:r>
          </w:p>
          <w:p w:rsidR="00F74A65" w:rsidRPr="00881C9A" w:rsidRDefault="00F74A65" w:rsidP="00F3637F">
            <w:pPr>
              <w:spacing w:after="120"/>
              <w:jc w:val="both"/>
              <w:rPr>
                <w:rFonts w:ascii="Times New Roman" w:hAnsi="Times New Roman" w:cs="Times New Roman"/>
              </w:rPr>
            </w:pPr>
            <w:r w:rsidRPr="00881C9A">
              <w:rPr>
                <w:rFonts w:ascii="Times New Roman" w:hAnsi="Times New Roman" w:cs="Times New Roman"/>
              </w:rPr>
              <w:t xml:space="preserve">Надано за звітний період до ДПС та до Державної казначейської </w:t>
            </w:r>
            <w:r w:rsidRPr="00881C9A">
              <w:rPr>
                <w:rFonts w:ascii="Times New Roman" w:hAnsi="Times New Roman" w:cs="Times New Roman"/>
              </w:rPr>
              <w:lastRenderedPageBreak/>
              <w:t>служби України в Луганській області бюджетну та фінансову звітність листами від 07.07.2021 №</w:t>
            </w:r>
            <w:r w:rsidR="002773FD" w:rsidRPr="00881C9A">
              <w:rPr>
                <w:rFonts w:ascii="Times New Roman" w:hAnsi="Times New Roman" w:cs="Times New Roman"/>
              </w:rPr>
              <w:t xml:space="preserve"> </w:t>
            </w:r>
            <w:r w:rsidRPr="00881C9A">
              <w:rPr>
                <w:rFonts w:ascii="Times New Roman" w:hAnsi="Times New Roman" w:cs="Times New Roman"/>
              </w:rPr>
              <w:t>4326/8/12-32-10-00-12 та від 07.07.2021 №</w:t>
            </w:r>
            <w:r w:rsidR="002773FD" w:rsidRPr="00881C9A">
              <w:rPr>
                <w:rFonts w:ascii="Times New Roman" w:hAnsi="Times New Roman" w:cs="Times New Roman"/>
              </w:rPr>
              <w:t xml:space="preserve"> </w:t>
            </w:r>
            <w:r w:rsidRPr="00881C9A">
              <w:rPr>
                <w:rFonts w:ascii="Times New Roman" w:hAnsi="Times New Roman" w:cs="Times New Roman"/>
              </w:rPr>
              <w:t xml:space="preserve">6119/5/12-32-10-00-14  </w:t>
            </w:r>
          </w:p>
        </w:tc>
      </w:tr>
      <w:tr w:rsidR="00F74A65" w:rsidRPr="007125A2" w:rsidTr="00497309">
        <w:tc>
          <w:tcPr>
            <w:tcW w:w="851" w:type="dxa"/>
          </w:tcPr>
          <w:p w:rsidR="00F74A65" w:rsidRPr="00881C9A" w:rsidRDefault="00F74A65" w:rsidP="007203B6">
            <w:pPr>
              <w:pStyle w:val="aa"/>
              <w:jc w:val="both"/>
              <w:rPr>
                <w:rFonts w:ascii="Times New Roman" w:hAnsi="Times New Roman" w:cs="Times New Roman"/>
                <w:color w:val="auto"/>
              </w:rPr>
            </w:pPr>
            <w:r w:rsidRPr="00881C9A">
              <w:rPr>
                <w:rStyle w:val="20"/>
                <w:rFonts w:eastAsia="Courier New"/>
                <w:color w:val="auto"/>
                <w:sz w:val="24"/>
                <w:szCs w:val="24"/>
              </w:rPr>
              <w:lastRenderedPageBreak/>
              <w:t>10.4</w:t>
            </w:r>
          </w:p>
        </w:tc>
        <w:tc>
          <w:tcPr>
            <w:tcW w:w="3118" w:type="dxa"/>
          </w:tcPr>
          <w:p w:rsidR="00F74A65" w:rsidRPr="00881C9A" w:rsidRDefault="00F74A65" w:rsidP="00C57DB4">
            <w:pPr>
              <w:pStyle w:val="aa"/>
              <w:ind w:firstLine="33"/>
              <w:jc w:val="both"/>
              <w:rPr>
                <w:rStyle w:val="20"/>
                <w:rFonts w:eastAsia="Courier New"/>
                <w:color w:val="auto"/>
                <w:sz w:val="24"/>
                <w:szCs w:val="24"/>
              </w:rPr>
            </w:pPr>
            <w:r w:rsidRPr="00881C9A">
              <w:rPr>
                <w:rStyle w:val="20"/>
                <w:rFonts w:eastAsia="Courier New"/>
                <w:color w:val="auto"/>
                <w:sz w:val="24"/>
                <w:szCs w:val="24"/>
              </w:rPr>
              <w:t>Забезпечення виконання робіт на об’єктах будівництва (реконструкції), капітального ремонту матеріально-технічної бази ГУ ДПС</w:t>
            </w:r>
          </w:p>
        </w:tc>
        <w:tc>
          <w:tcPr>
            <w:tcW w:w="2127" w:type="dxa"/>
          </w:tcPr>
          <w:p w:rsidR="00F74A65" w:rsidRPr="00881C9A" w:rsidRDefault="00F74A65" w:rsidP="007203B6">
            <w:pPr>
              <w:pStyle w:val="aa"/>
              <w:spacing w:after="120"/>
              <w:rPr>
                <w:rStyle w:val="20"/>
                <w:rFonts w:eastAsia="Courier New"/>
                <w:color w:val="auto"/>
                <w:sz w:val="24"/>
                <w:szCs w:val="24"/>
              </w:rPr>
            </w:pPr>
            <w:r w:rsidRPr="00881C9A">
              <w:rPr>
                <w:rStyle w:val="20"/>
                <w:rFonts w:eastAsia="Courier New"/>
                <w:color w:val="auto"/>
                <w:sz w:val="24"/>
                <w:szCs w:val="24"/>
              </w:rPr>
              <w:t>Управління інфраструктури та бухгалтерського обліку</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C57DB4">
            <w:pPr>
              <w:ind w:firstLine="33"/>
              <w:jc w:val="both"/>
              <w:rPr>
                <w:rFonts w:ascii="Times New Roman" w:hAnsi="Times New Roman" w:cs="Times New Roman"/>
                <w:bCs/>
              </w:rPr>
            </w:pPr>
            <w:r w:rsidRPr="00881C9A">
              <w:rPr>
                <w:rFonts w:ascii="Times New Roman" w:hAnsi="Times New Roman" w:cs="Times New Roman"/>
                <w:bCs/>
              </w:rPr>
              <w:t>Наказом Д</w:t>
            </w:r>
            <w:r w:rsidR="00341B33">
              <w:rPr>
                <w:rFonts w:ascii="Times New Roman" w:hAnsi="Times New Roman" w:cs="Times New Roman"/>
                <w:bCs/>
              </w:rPr>
              <w:t>ПС</w:t>
            </w:r>
            <w:r w:rsidRPr="00881C9A">
              <w:rPr>
                <w:rFonts w:ascii="Times New Roman" w:hAnsi="Times New Roman" w:cs="Times New Roman"/>
                <w:bCs/>
              </w:rPr>
              <w:t xml:space="preserve"> від 18.01.2021  № 1-г «Про затвердження Переліку об’єктів будівництва, капітального ремонту, реконструкції та реставрації, які фінансуються за рахунок коштів загального фонду Державного бюджету України у 2021 році»  затверджені капітальні видатки по КЕКВ 3132 «Капітальний ремонт інших об’єктів». Перелік об'єктів будівництва, капітального ремонту, реконструкції та реставрації, які фінансуються за рахунок коштів загального фонду Державного бюджету України у 2021 році станом на 12.07.2021:</w:t>
            </w:r>
          </w:p>
          <w:p w:rsidR="00F74A65" w:rsidRPr="00881C9A" w:rsidRDefault="00F74A65" w:rsidP="009B448C">
            <w:pPr>
              <w:jc w:val="both"/>
              <w:rPr>
                <w:rFonts w:ascii="Times New Roman" w:hAnsi="Times New Roman" w:cs="Times New Roman"/>
                <w:bCs/>
              </w:rPr>
            </w:pPr>
            <w:r w:rsidRPr="00881C9A">
              <w:rPr>
                <w:rFonts w:ascii="Times New Roman" w:hAnsi="Times New Roman" w:cs="Times New Roman"/>
                <w:bCs/>
              </w:rPr>
              <w:t>капітальний ремонт фасаду з проведенням утеплення зовнішніх стін та системи теплопостачання адіністративної будівлі ГУ ДПС за адресою: Луганська область, м. Сєвєродонецьк, вул. Енергетиків, 72 (з урахуванням коригування проєктно-кошторисної документації та проведення експертизи);</w:t>
            </w:r>
          </w:p>
          <w:p w:rsidR="00F74A65" w:rsidRPr="00881C9A" w:rsidRDefault="00F74A65" w:rsidP="009B448C">
            <w:pPr>
              <w:ind w:firstLine="31"/>
              <w:jc w:val="both"/>
              <w:rPr>
                <w:rFonts w:ascii="Times New Roman" w:hAnsi="Times New Roman" w:cs="Times New Roman"/>
              </w:rPr>
            </w:pPr>
            <w:r w:rsidRPr="00881C9A">
              <w:rPr>
                <w:rFonts w:ascii="Times New Roman" w:hAnsi="Times New Roman" w:cs="Times New Roman"/>
              </w:rPr>
              <w:t>проведена процедура відкритих торгів на закупівлю робіт по об’єкту: «Капітальниий ремонт фасаду з проведенням утеплення зовнішніх стін та системи теплопостачання адміністративної будівлі ГУ ДПС за адресою: Луганська область, м.Сєвєродонецьк, вул.Енергетиків, 72 (коригування)»</w:t>
            </w:r>
          </w:p>
          <w:p w:rsidR="00F74A65" w:rsidRPr="00881C9A" w:rsidRDefault="00F74A65" w:rsidP="00F3637F">
            <w:pPr>
              <w:pStyle w:val="aa"/>
              <w:spacing w:after="120"/>
              <w:jc w:val="both"/>
              <w:rPr>
                <w:rStyle w:val="20"/>
                <w:rFonts w:eastAsia="Courier New"/>
                <w:color w:val="auto"/>
                <w:sz w:val="24"/>
                <w:szCs w:val="24"/>
              </w:rPr>
            </w:pPr>
            <w:r w:rsidRPr="00881C9A">
              <w:rPr>
                <w:rFonts w:ascii="Times New Roman" w:hAnsi="Times New Roman" w:cs="Times New Roman"/>
              </w:rPr>
              <w:t>Звіт щодо освоєння коштів, виділених на об’єкти капітального ремонту по ГУ ДПС надано департаменту інфраструктури та бухгалтерського обліку ДПС листом від 30.12.2021  № 8369/8/12-32-10-00-19</w:t>
            </w:r>
          </w:p>
        </w:tc>
      </w:tr>
      <w:tr w:rsidR="00F74A65" w:rsidRPr="007125A2" w:rsidTr="00497309">
        <w:tc>
          <w:tcPr>
            <w:tcW w:w="851" w:type="dxa"/>
          </w:tcPr>
          <w:p w:rsidR="00F74A65" w:rsidRPr="00881C9A" w:rsidRDefault="00F74A65" w:rsidP="007203B6">
            <w:pPr>
              <w:pStyle w:val="aa"/>
              <w:jc w:val="both"/>
              <w:rPr>
                <w:rFonts w:ascii="Times New Roman" w:hAnsi="Times New Roman" w:cs="Times New Roman"/>
                <w:color w:val="auto"/>
              </w:rPr>
            </w:pPr>
            <w:r w:rsidRPr="00881C9A">
              <w:rPr>
                <w:rStyle w:val="20"/>
                <w:rFonts w:eastAsia="Courier New"/>
                <w:color w:val="auto"/>
                <w:sz w:val="24"/>
                <w:szCs w:val="24"/>
              </w:rPr>
              <w:t>10.5</w:t>
            </w:r>
          </w:p>
        </w:tc>
        <w:tc>
          <w:tcPr>
            <w:tcW w:w="3118" w:type="dxa"/>
          </w:tcPr>
          <w:p w:rsidR="00F74A65" w:rsidRPr="00881C9A" w:rsidRDefault="00F74A65" w:rsidP="00AC06BF">
            <w:pPr>
              <w:pStyle w:val="aa"/>
              <w:jc w:val="both"/>
              <w:rPr>
                <w:rStyle w:val="20"/>
                <w:rFonts w:eastAsia="Courier New"/>
                <w:color w:val="auto"/>
                <w:sz w:val="24"/>
                <w:szCs w:val="24"/>
              </w:rPr>
            </w:pPr>
            <w:r w:rsidRPr="00881C9A">
              <w:rPr>
                <w:rStyle w:val="20"/>
                <w:rFonts w:eastAsia="Courier New"/>
                <w:color w:val="auto"/>
                <w:sz w:val="24"/>
                <w:szCs w:val="24"/>
              </w:rPr>
              <w:t xml:space="preserve">Забезпечення дотримання лімітів споживання на об’єктах інфраструктури ГУ ДПС теплової, електричної енергії, </w:t>
            </w:r>
            <w:r w:rsidRPr="00881C9A">
              <w:rPr>
                <w:rStyle w:val="20"/>
                <w:rFonts w:eastAsia="Courier New"/>
                <w:color w:val="auto"/>
                <w:sz w:val="24"/>
                <w:szCs w:val="24"/>
              </w:rPr>
              <w:lastRenderedPageBreak/>
              <w:t>природного та скрапленого газу, води</w:t>
            </w:r>
          </w:p>
        </w:tc>
        <w:tc>
          <w:tcPr>
            <w:tcW w:w="2127" w:type="dxa"/>
          </w:tcPr>
          <w:p w:rsidR="00F74A65" w:rsidRPr="00881C9A" w:rsidRDefault="00F74A65" w:rsidP="004C3D73">
            <w:pPr>
              <w:pStyle w:val="aa"/>
              <w:spacing w:after="120"/>
              <w:rPr>
                <w:rStyle w:val="20"/>
                <w:rFonts w:eastAsia="Courier New"/>
                <w:color w:val="auto"/>
                <w:sz w:val="24"/>
                <w:szCs w:val="24"/>
              </w:rPr>
            </w:pPr>
            <w:r w:rsidRPr="00881C9A">
              <w:rPr>
                <w:rStyle w:val="20"/>
                <w:rFonts w:eastAsia="Courier New"/>
                <w:color w:val="auto"/>
                <w:sz w:val="24"/>
                <w:szCs w:val="24"/>
              </w:rPr>
              <w:lastRenderedPageBreak/>
              <w:t>Управління інфраструктури та бухгалтерського обліку</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AC06BF">
            <w:pPr>
              <w:ind w:firstLine="33"/>
              <w:jc w:val="both"/>
              <w:rPr>
                <w:rStyle w:val="FontStyle54"/>
                <w:sz w:val="24"/>
                <w:szCs w:val="24"/>
              </w:rPr>
            </w:pPr>
            <w:r w:rsidRPr="00881C9A">
              <w:rPr>
                <w:rStyle w:val="FontStyle54"/>
                <w:sz w:val="24"/>
                <w:szCs w:val="24"/>
              </w:rPr>
              <w:t xml:space="preserve">Об’єктами ГУ ДПС забезпечено споживання теплової, електричної енергії, природного газу та води в межах лімітів,  доведених наказом ДПС від 16.01.2021 № 109 «Про затвердження Зведеного розподілу річних лімітів споживання теплової, електричної енергії, природного газу та води в натуральних показниках у Державній податковій </w:t>
            </w:r>
            <w:r w:rsidRPr="00881C9A">
              <w:rPr>
                <w:rStyle w:val="FontStyle54"/>
                <w:sz w:val="24"/>
                <w:szCs w:val="24"/>
              </w:rPr>
              <w:lastRenderedPageBreak/>
              <w:t>службі України та її територіальних органах, що фінансуються з Державного бюджету України, на 2021 рік».</w:t>
            </w:r>
          </w:p>
          <w:p w:rsidR="00F74A65" w:rsidRPr="00881C9A" w:rsidRDefault="00F74A65" w:rsidP="00F3637F">
            <w:pPr>
              <w:pStyle w:val="aa"/>
              <w:spacing w:after="120"/>
              <w:jc w:val="both"/>
              <w:rPr>
                <w:rStyle w:val="20"/>
                <w:rFonts w:eastAsia="Courier New"/>
                <w:color w:val="auto"/>
                <w:sz w:val="24"/>
                <w:szCs w:val="24"/>
              </w:rPr>
            </w:pPr>
            <w:r w:rsidRPr="00881C9A">
              <w:rPr>
                <w:rFonts w:ascii="Times New Roman" w:hAnsi="Times New Roman" w:cs="Times New Roman"/>
                <w:bCs/>
              </w:rPr>
              <w:t>Звіт про обсяги споживання паливно-енергетичних ресурсів та води надано до Департаменту інфраструктури та бухгалтерського обліку ДПС листом від 20.12.2021 № 8074/8/12-32-10-00-19</w:t>
            </w:r>
          </w:p>
        </w:tc>
      </w:tr>
      <w:tr w:rsidR="00F74A65" w:rsidRPr="007125A2" w:rsidTr="00497309">
        <w:tc>
          <w:tcPr>
            <w:tcW w:w="851" w:type="dxa"/>
          </w:tcPr>
          <w:p w:rsidR="00F74A65" w:rsidRPr="00881C9A" w:rsidRDefault="00F74A65" w:rsidP="007203B6">
            <w:pPr>
              <w:pStyle w:val="aa"/>
              <w:jc w:val="both"/>
              <w:rPr>
                <w:rFonts w:ascii="Times New Roman" w:hAnsi="Times New Roman" w:cs="Times New Roman"/>
                <w:color w:val="auto"/>
              </w:rPr>
            </w:pPr>
            <w:r w:rsidRPr="00881C9A">
              <w:rPr>
                <w:rStyle w:val="20"/>
                <w:rFonts w:eastAsia="Courier New"/>
                <w:color w:val="auto"/>
                <w:sz w:val="24"/>
                <w:szCs w:val="24"/>
              </w:rPr>
              <w:lastRenderedPageBreak/>
              <w:t>10.6</w:t>
            </w:r>
          </w:p>
        </w:tc>
        <w:tc>
          <w:tcPr>
            <w:tcW w:w="3118" w:type="dxa"/>
          </w:tcPr>
          <w:p w:rsidR="00F74A65" w:rsidRPr="00881C9A" w:rsidRDefault="00F74A65" w:rsidP="000F5C65">
            <w:pPr>
              <w:pStyle w:val="aa"/>
              <w:ind w:firstLine="33"/>
              <w:jc w:val="both"/>
              <w:rPr>
                <w:rStyle w:val="20"/>
                <w:rFonts w:eastAsia="Courier New"/>
                <w:color w:val="auto"/>
                <w:sz w:val="24"/>
                <w:szCs w:val="24"/>
              </w:rPr>
            </w:pPr>
            <w:r w:rsidRPr="00881C9A">
              <w:rPr>
                <w:rStyle w:val="20"/>
                <w:rFonts w:eastAsia="Courier New"/>
                <w:color w:val="auto"/>
                <w:sz w:val="24"/>
                <w:szCs w:val="24"/>
              </w:rPr>
              <w:t>Забезпечення підготовки  об’єктів  інфраструктури  ГУ ДПС до  роботи  в осінньо-зимовий період 2021 – 2022 років</w:t>
            </w:r>
          </w:p>
        </w:tc>
        <w:tc>
          <w:tcPr>
            <w:tcW w:w="2127" w:type="dxa"/>
          </w:tcPr>
          <w:p w:rsidR="00F74A65" w:rsidRPr="00881C9A" w:rsidRDefault="00F74A65" w:rsidP="004C3D73">
            <w:pPr>
              <w:pStyle w:val="aa"/>
              <w:spacing w:after="120"/>
              <w:rPr>
                <w:rStyle w:val="20"/>
                <w:rFonts w:eastAsia="Courier New"/>
                <w:color w:val="auto"/>
                <w:sz w:val="24"/>
                <w:szCs w:val="24"/>
              </w:rPr>
            </w:pPr>
            <w:r w:rsidRPr="00881C9A">
              <w:rPr>
                <w:rStyle w:val="20"/>
                <w:rFonts w:eastAsia="Courier New"/>
                <w:color w:val="auto"/>
                <w:sz w:val="24"/>
                <w:szCs w:val="24"/>
              </w:rPr>
              <w:t>Управління інфраструктури та бухгалтерського обліку</w:t>
            </w:r>
          </w:p>
        </w:tc>
        <w:tc>
          <w:tcPr>
            <w:tcW w:w="1418" w:type="dxa"/>
          </w:tcPr>
          <w:p w:rsidR="00F74A65" w:rsidRPr="00881C9A" w:rsidRDefault="00F74A65" w:rsidP="007203B6">
            <w:pPr>
              <w:ind w:right="22"/>
              <w:jc w:val="center"/>
              <w:rPr>
                <w:rFonts w:ascii="Times New Roman" w:hAnsi="Times New Roman" w:cs="Times New Roman"/>
                <w:color w:val="auto"/>
              </w:rPr>
            </w:pPr>
            <w:r w:rsidRPr="00881C9A">
              <w:rPr>
                <w:rFonts w:ascii="Times New Roman" w:hAnsi="Times New Roman" w:cs="Times New Roman"/>
                <w:color w:val="auto"/>
              </w:rPr>
              <w:t>Листопад</w:t>
            </w:r>
          </w:p>
          <w:p w:rsidR="00F74A65" w:rsidRPr="00881C9A" w:rsidRDefault="00F74A65" w:rsidP="007203B6">
            <w:pPr>
              <w:ind w:right="22"/>
              <w:jc w:val="center"/>
              <w:rPr>
                <w:rFonts w:ascii="Times New Roman" w:hAnsi="Times New Roman" w:cs="Times New Roman"/>
                <w:color w:val="auto"/>
              </w:rPr>
            </w:pPr>
          </w:p>
        </w:tc>
        <w:tc>
          <w:tcPr>
            <w:tcW w:w="7370" w:type="dxa"/>
          </w:tcPr>
          <w:p w:rsidR="00F74A65" w:rsidRPr="00881C9A" w:rsidRDefault="00F74A65" w:rsidP="00AC06BF">
            <w:pPr>
              <w:ind w:firstLine="33"/>
              <w:jc w:val="both"/>
              <w:rPr>
                <w:rFonts w:ascii="Times New Roman" w:hAnsi="Times New Roman" w:cs="Times New Roman"/>
              </w:rPr>
            </w:pPr>
            <w:r w:rsidRPr="00881C9A">
              <w:rPr>
                <w:rFonts w:ascii="Times New Roman" w:hAnsi="Times New Roman" w:cs="Times New Roman"/>
              </w:rPr>
              <w:t>Для забезпечення підготовки об’єктів ГУ ДПС в осінньо-зимовий період 2021-2022  проведено комплекс робіт та розроблено план заходів:</w:t>
            </w:r>
          </w:p>
          <w:p w:rsidR="00F74A65" w:rsidRPr="00881C9A" w:rsidRDefault="00F74A65" w:rsidP="003C54F1">
            <w:pPr>
              <w:ind w:firstLine="31"/>
              <w:jc w:val="both"/>
              <w:rPr>
                <w:rFonts w:ascii="Times New Roman" w:hAnsi="Times New Roman" w:cs="Times New Roman"/>
              </w:rPr>
            </w:pPr>
            <w:r w:rsidRPr="00881C9A">
              <w:rPr>
                <w:rFonts w:ascii="Times New Roman" w:hAnsi="Times New Roman" w:cs="Times New Roman"/>
              </w:rPr>
              <w:t>приведення у належний технічний стан 15 котелень;</w:t>
            </w:r>
          </w:p>
          <w:p w:rsidR="00F74A65" w:rsidRPr="00881C9A" w:rsidRDefault="00F74A65" w:rsidP="003C54F1">
            <w:pPr>
              <w:ind w:firstLine="31"/>
              <w:jc w:val="both"/>
              <w:rPr>
                <w:rFonts w:ascii="Times New Roman" w:hAnsi="Times New Roman" w:cs="Times New Roman"/>
              </w:rPr>
            </w:pPr>
            <w:r w:rsidRPr="00881C9A">
              <w:rPr>
                <w:rFonts w:ascii="Times New Roman" w:hAnsi="Times New Roman" w:cs="Times New Roman"/>
              </w:rPr>
              <w:t>проведено  інструктажі  та навчання  з отримання відповідних свідоцтв із відповідальними особами за експлуатацію газового обладнання та укладено договори на тепло-, електро-, водопостачання і водовідведення, вивезення побутових відходів.</w:t>
            </w:r>
          </w:p>
          <w:p w:rsidR="00F74A65" w:rsidRPr="00881C9A" w:rsidRDefault="00F74A65" w:rsidP="00F3637F">
            <w:pPr>
              <w:spacing w:after="120"/>
              <w:ind w:firstLine="31"/>
              <w:jc w:val="both"/>
              <w:rPr>
                <w:rStyle w:val="FontStyle54"/>
                <w:color w:val="auto"/>
                <w:sz w:val="24"/>
                <w:szCs w:val="24"/>
              </w:rPr>
            </w:pPr>
            <w:r w:rsidRPr="00881C9A">
              <w:rPr>
                <w:rFonts w:ascii="Times New Roman" w:hAnsi="Times New Roman" w:cs="Times New Roman"/>
              </w:rPr>
              <w:t xml:space="preserve">Звіти про виконання Плану заходів до  роботи в осінньо-зимовий період 2021/2022 та виконання Плану заходів з енергозбереження із забезпеченням зменшення витрат на оплату послуг та енергоносіїв у 2021 році </w:t>
            </w:r>
            <w:r w:rsidRPr="00881C9A">
              <w:rPr>
                <w:rFonts w:ascii="Times New Roman" w:hAnsi="Times New Roman" w:cs="Times New Roman"/>
                <w:bCs/>
              </w:rPr>
              <w:t>надано листом до Департаменту інфраструктури та бухгалтерського обліку ДПС л</w:t>
            </w:r>
            <w:r w:rsidRPr="00881C9A">
              <w:rPr>
                <w:rFonts w:ascii="Times New Roman" w:hAnsi="Times New Roman" w:cs="Times New Roman"/>
              </w:rPr>
              <w:t>истом від 23.12.2021 № 8146/8/12-32-10-00-19</w:t>
            </w:r>
          </w:p>
        </w:tc>
      </w:tr>
      <w:tr w:rsidR="00F74A65" w:rsidRPr="007125A2" w:rsidTr="00497309">
        <w:trPr>
          <w:trHeight w:val="3149"/>
        </w:trPr>
        <w:tc>
          <w:tcPr>
            <w:tcW w:w="851" w:type="dxa"/>
          </w:tcPr>
          <w:p w:rsidR="00F74A65" w:rsidRPr="00881C9A" w:rsidRDefault="00F74A65" w:rsidP="007203B6">
            <w:pPr>
              <w:pStyle w:val="aa"/>
              <w:jc w:val="both"/>
              <w:rPr>
                <w:rFonts w:ascii="Times New Roman" w:hAnsi="Times New Roman" w:cs="Times New Roman"/>
                <w:color w:val="auto"/>
              </w:rPr>
            </w:pPr>
            <w:r w:rsidRPr="00881C9A">
              <w:rPr>
                <w:rStyle w:val="20"/>
                <w:rFonts w:eastAsia="Courier New"/>
                <w:color w:val="auto"/>
                <w:sz w:val="24"/>
                <w:szCs w:val="24"/>
                <w:lang w:val="ru-RU" w:eastAsia="ru-RU" w:bidi="ru-RU"/>
              </w:rPr>
              <w:t>10.7</w:t>
            </w:r>
          </w:p>
        </w:tc>
        <w:tc>
          <w:tcPr>
            <w:tcW w:w="3118" w:type="dxa"/>
          </w:tcPr>
          <w:p w:rsidR="00F74A65" w:rsidRPr="00881C9A" w:rsidRDefault="00F74A65" w:rsidP="00AC06BF">
            <w:pPr>
              <w:pStyle w:val="aa"/>
              <w:jc w:val="both"/>
              <w:rPr>
                <w:rStyle w:val="20"/>
                <w:rFonts w:eastAsia="Courier New"/>
                <w:color w:val="auto"/>
                <w:sz w:val="24"/>
                <w:szCs w:val="24"/>
              </w:rPr>
            </w:pPr>
            <w:r w:rsidRPr="00881C9A">
              <w:rPr>
                <w:rStyle w:val="20"/>
                <w:rFonts w:eastAsia="Courier New"/>
                <w:color w:val="auto"/>
                <w:sz w:val="24"/>
                <w:szCs w:val="24"/>
              </w:rPr>
              <w:t>Здійснення контролю за станом охорони праці та виконанням правил протипожежної безпеки ГУ ДПС. Проведення вступних інструктажів з питань охорони праці та пожежної безпеки відповідно до вимог чинного законодавства</w:t>
            </w:r>
          </w:p>
        </w:tc>
        <w:tc>
          <w:tcPr>
            <w:tcW w:w="2127" w:type="dxa"/>
          </w:tcPr>
          <w:p w:rsidR="00F74A65" w:rsidRPr="00881C9A" w:rsidRDefault="00F74A65" w:rsidP="004C3D73">
            <w:pPr>
              <w:pStyle w:val="aa"/>
              <w:spacing w:after="120"/>
              <w:rPr>
                <w:rStyle w:val="20"/>
                <w:rFonts w:eastAsia="Courier New"/>
                <w:color w:val="auto"/>
                <w:sz w:val="24"/>
                <w:szCs w:val="24"/>
              </w:rPr>
            </w:pPr>
            <w:r w:rsidRPr="00881C9A">
              <w:rPr>
                <w:rStyle w:val="20"/>
                <w:rFonts w:eastAsia="Courier New"/>
                <w:color w:val="auto"/>
                <w:sz w:val="24"/>
                <w:szCs w:val="24"/>
              </w:rPr>
              <w:t>Управління інфраструктури та бухгалтерського обліку</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AC06BF">
            <w:pPr>
              <w:jc w:val="both"/>
              <w:rPr>
                <w:rStyle w:val="FontStyle54"/>
                <w:color w:val="auto"/>
                <w:sz w:val="24"/>
                <w:szCs w:val="24"/>
              </w:rPr>
            </w:pPr>
            <w:r w:rsidRPr="00881C9A">
              <w:rPr>
                <w:rStyle w:val="FontStyle54"/>
                <w:color w:val="auto"/>
                <w:sz w:val="24"/>
                <w:szCs w:val="24"/>
              </w:rPr>
              <w:t>З метою забезпечення пожежної безпеки на постійній основі забезпечено проведення вступних інструктажів з питань охорони праці та пожежної безпеки з обов’язковою реєстрацією у відповідних журналах з кожним знов принятих працівників.</w:t>
            </w:r>
          </w:p>
          <w:p w:rsidR="00F74A65" w:rsidRPr="00881C9A" w:rsidRDefault="00F74A65" w:rsidP="00071745">
            <w:pPr>
              <w:ind w:firstLine="31"/>
              <w:jc w:val="both"/>
              <w:rPr>
                <w:rStyle w:val="FontStyle54"/>
                <w:color w:val="auto"/>
                <w:sz w:val="24"/>
                <w:szCs w:val="24"/>
              </w:rPr>
            </w:pPr>
            <w:r w:rsidRPr="00881C9A">
              <w:rPr>
                <w:rStyle w:val="FontStyle54"/>
                <w:color w:val="auto"/>
                <w:sz w:val="24"/>
                <w:szCs w:val="24"/>
              </w:rPr>
              <w:t>Відповідно до постанови К</w:t>
            </w:r>
            <w:r w:rsidR="005400EC" w:rsidRPr="00881C9A">
              <w:rPr>
                <w:rStyle w:val="FontStyle54"/>
                <w:color w:val="auto"/>
                <w:sz w:val="24"/>
                <w:szCs w:val="24"/>
              </w:rPr>
              <w:t xml:space="preserve">абінету Міністрів України </w:t>
            </w:r>
            <w:r w:rsidRPr="00881C9A">
              <w:rPr>
                <w:rStyle w:val="FontStyle54"/>
                <w:color w:val="auto"/>
                <w:sz w:val="24"/>
                <w:szCs w:val="24"/>
              </w:rPr>
              <w:t xml:space="preserve">від 11.03.2020  № 211 «Про запобігання поширенню на території України коронавірусу </w:t>
            </w:r>
            <w:r w:rsidRPr="00881C9A">
              <w:rPr>
                <w:rStyle w:val="FontStyle54"/>
                <w:color w:val="auto"/>
                <w:sz w:val="24"/>
                <w:szCs w:val="24"/>
                <w:lang w:val="en-US"/>
              </w:rPr>
              <w:t>COVID</w:t>
            </w:r>
            <w:r w:rsidRPr="00881C9A">
              <w:rPr>
                <w:rStyle w:val="FontStyle54"/>
                <w:color w:val="auto"/>
                <w:sz w:val="24"/>
                <w:szCs w:val="24"/>
              </w:rPr>
              <w:t xml:space="preserve">-19» та з метою забезпечення в межах компетенції заходів щодо запобігання занесенню та поширенню короновірусу </w:t>
            </w:r>
            <w:r w:rsidRPr="00881C9A">
              <w:rPr>
                <w:rStyle w:val="FontStyle54"/>
                <w:color w:val="auto"/>
                <w:sz w:val="24"/>
                <w:szCs w:val="24"/>
                <w:lang w:val="en-US"/>
              </w:rPr>
              <w:t>COVID</w:t>
            </w:r>
            <w:r w:rsidRPr="00881C9A">
              <w:rPr>
                <w:rStyle w:val="FontStyle54"/>
                <w:color w:val="auto"/>
                <w:sz w:val="24"/>
                <w:szCs w:val="24"/>
              </w:rPr>
              <w:t xml:space="preserve">-19 на території адміністративних приміщень ГУ ДПС проведено роз’яснювальну роботу щодо індивідуальних профілактичних заходів профілактики та реагування на виявлення </w:t>
            </w:r>
            <w:r w:rsidRPr="00881C9A">
              <w:rPr>
                <w:rStyle w:val="FontStyle54"/>
                <w:color w:val="auto"/>
                <w:sz w:val="24"/>
                <w:szCs w:val="24"/>
              </w:rPr>
              <w:lastRenderedPageBreak/>
              <w:t>симптомів серед працівників.</w:t>
            </w:r>
          </w:p>
          <w:p w:rsidR="00F74A65" w:rsidRPr="00881C9A" w:rsidRDefault="00F74A65" w:rsidP="00071745">
            <w:pPr>
              <w:ind w:firstLine="31"/>
              <w:jc w:val="both"/>
              <w:rPr>
                <w:rStyle w:val="FontStyle54"/>
                <w:color w:val="auto"/>
                <w:sz w:val="24"/>
                <w:szCs w:val="24"/>
              </w:rPr>
            </w:pPr>
            <w:r w:rsidRPr="00881C9A">
              <w:rPr>
                <w:rStyle w:val="FontStyle54"/>
                <w:color w:val="auto"/>
                <w:sz w:val="24"/>
                <w:szCs w:val="24"/>
              </w:rPr>
              <w:t xml:space="preserve">Затверджено Інструкцію щодо дій у разі підозри або підтвердження захворювання на гостру респіраторну хворобу </w:t>
            </w:r>
            <w:r w:rsidRPr="00881C9A">
              <w:rPr>
                <w:rStyle w:val="FontStyle54"/>
                <w:color w:val="auto"/>
                <w:sz w:val="24"/>
                <w:szCs w:val="24"/>
                <w:lang w:val="en-US"/>
              </w:rPr>
              <w:t>COVID</w:t>
            </w:r>
            <w:r w:rsidRPr="00881C9A">
              <w:rPr>
                <w:rStyle w:val="FontStyle54"/>
                <w:color w:val="auto"/>
                <w:sz w:val="24"/>
                <w:szCs w:val="24"/>
              </w:rPr>
              <w:t xml:space="preserve">-19, спричинену коронавірусом </w:t>
            </w:r>
            <w:r w:rsidRPr="00881C9A">
              <w:rPr>
                <w:rStyle w:val="FontStyle54"/>
                <w:color w:val="auto"/>
                <w:sz w:val="24"/>
                <w:szCs w:val="24"/>
                <w:lang w:val="en-US"/>
              </w:rPr>
              <w:t>SARS</w:t>
            </w:r>
            <w:r w:rsidRPr="00881C9A">
              <w:rPr>
                <w:rStyle w:val="FontStyle54"/>
                <w:color w:val="auto"/>
                <w:sz w:val="24"/>
                <w:szCs w:val="24"/>
              </w:rPr>
              <w:t>-</w:t>
            </w:r>
            <w:r w:rsidRPr="00881C9A">
              <w:rPr>
                <w:rStyle w:val="FontStyle54"/>
                <w:color w:val="auto"/>
                <w:sz w:val="24"/>
                <w:szCs w:val="24"/>
                <w:lang w:val="en-US"/>
              </w:rPr>
              <w:t>CoV</w:t>
            </w:r>
            <w:r w:rsidRPr="00881C9A">
              <w:rPr>
                <w:rStyle w:val="FontStyle54"/>
                <w:color w:val="auto"/>
                <w:sz w:val="24"/>
                <w:szCs w:val="24"/>
              </w:rPr>
              <w:t xml:space="preserve">-2 у  ГУ ДПС (наказ ГУ ДПС від 04.03.2021 № 288 «Про заходи щодо запобігання поширення гострої респіраторної хвороби </w:t>
            </w:r>
            <w:r w:rsidRPr="00881C9A">
              <w:rPr>
                <w:rStyle w:val="FontStyle54"/>
                <w:color w:val="auto"/>
                <w:sz w:val="24"/>
                <w:szCs w:val="24"/>
                <w:lang w:val="en-US"/>
              </w:rPr>
              <w:t>COVID</w:t>
            </w:r>
            <w:r w:rsidRPr="00881C9A">
              <w:rPr>
                <w:rStyle w:val="FontStyle54"/>
                <w:color w:val="auto"/>
                <w:sz w:val="24"/>
                <w:szCs w:val="24"/>
              </w:rPr>
              <w:t>-19» ).</w:t>
            </w:r>
            <w:r w:rsidRPr="00881C9A">
              <w:rPr>
                <w:rFonts w:ascii="Times New Roman" w:hAnsi="Times New Roman" w:cs="Times New Roman"/>
              </w:rPr>
              <w:t xml:space="preserve"> Запроваджено проведенню кампанії з вакцинації проти </w:t>
            </w:r>
            <w:r w:rsidRPr="00881C9A">
              <w:rPr>
                <w:rFonts w:ascii="Times New Roman" w:hAnsi="Times New Roman" w:cs="Times New Roman"/>
                <w:lang w:val="en-US"/>
              </w:rPr>
              <w:t>COVID</w:t>
            </w:r>
            <w:r w:rsidRPr="00881C9A">
              <w:rPr>
                <w:rFonts w:ascii="Times New Roman" w:hAnsi="Times New Roman" w:cs="Times New Roman"/>
              </w:rPr>
              <w:t xml:space="preserve">-19. За домовленістю із </w:t>
            </w:r>
            <w:r w:rsidRPr="00881C9A">
              <w:rPr>
                <w:rFonts w:ascii="Times New Roman" w:hAnsi="Times New Roman" w:cs="Times New Roman"/>
                <w:bCs/>
              </w:rPr>
              <w:t xml:space="preserve">КМП «Сєвєродонецький центр первинної медико-санітарної допомоги» проведено вакцинування вакцинами компанії </w:t>
            </w:r>
            <w:r w:rsidRPr="00881C9A">
              <w:rPr>
                <w:rFonts w:ascii="Times New Roman" w:hAnsi="Times New Roman" w:cs="Times New Roman"/>
                <w:bCs/>
                <w:lang w:val="en-US"/>
              </w:rPr>
              <w:t>Pfizer</w:t>
            </w:r>
            <w:r w:rsidRPr="00881C9A">
              <w:rPr>
                <w:rFonts w:ascii="Times New Roman" w:hAnsi="Times New Roman" w:cs="Times New Roman"/>
                <w:bCs/>
              </w:rPr>
              <w:t xml:space="preserve">, </w:t>
            </w:r>
            <w:r w:rsidRPr="00881C9A">
              <w:rPr>
                <w:rFonts w:ascii="Times New Roman" w:hAnsi="Times New Roman" w:cs="Times New Roman"/>
                <w:bCs/>
                <w:lang w:val="en-US"/>
              </w:rPr>
              <w:t>Moderna</w:t>
            </w:r>
            <w:r w:rsidRPr="00881C9A">
              <w:rPr>
                <w:rFonts w:ascii="Times New Roman" w:hAnsi="Times New Roman" w:cs="Times New Roman"/>
                <w:bCs/>
              </w:rPr>
              <w:t xml:space="preserve"> та </w:t>
            </w:r>
            <w:r w:rsidRPr="00881C9A">
              <w:rPr>
                <w:rFonts w:ascii="Times New Roman" w:hAnsi="Times New Roman" w:cs="Times New Roman"/>
                <w:bCs/>
                <w:lang w:val="en-US"/>
              </w:rPr>
              <w:t>Coronovac</w:t>
            </w:r>
            <w:r w:rsidRPr="00881C9A">
              <w:rPr>
                <w:rFonts w:ascii="Times New Roman" w:hAnsi="Times New Roman" w:cs="Times New Roman"/>
                <w:bCs/>
              </w:rPr>
              <w:t xml:space="preserve"> 91,1</w:t>
            </w:r>
            <w:r w:rsidR="00CF402B">
              <w:rPr>
                <w:rFonts w:ascii="Times New Roman" w:hAnsi="Times New Roman" w:cs="Times New Roman"/>
                <w:bCs/>
              </w:rPr>
              <w:t xml:space="preserve"> відс. </w:t>
            </w:r>
            <w:r w:rsidRPr="00881C9A">
              <w:rPr>
                <w:rFonts w:ascii="Times New Roman" w:hAnsi="Times New Roman" w:cs="Times New Roman"/>
              </w:rPr>
              <w:t>працівників ГУ ДПС. 8,9</w:t>
            </w:r>
            <w:r w:rsidR="00CF402B">
              <w:rPr>
                <w:rFonts w:ascii="Times New Roman" w:hAnsi="Times New Roman" w:cs="Times New Roman"/>
              </w:rPr>
              <w:t xml:space="preserve"> відс. </w:t>
            </w:r>
            <w:r w:rsidRPr="00881C9A">
              <w:rPr>
                <w:rFonts w:ascii="Times New Roman" w:hAnsi="Times New Roman" w:cs="Times New Roman"/>
              </w:rPr>
              <w:t>знаходяться у декретній відпустці та відстроковані у зв’язку з хворобою.</w:t>
            </w:r>
          </w:p>
          <w:p w:rsidR="00F74A65" w:rsidRPr="00881C9A" w:rsidRDefault="00F74A65" w:rsidP="00921D9A">
            <w:pPr>
              <w:ind w:firstLine="31"/>
              <w:jc w:val="both"/>
              <w:rPr>
                <w:rStyle w:val="FontStyle54"/>
                <w:color w:val="auto"/>
                <w:sz w:val="24"/>
                <w:szCs w:val="24"/>
              </w:rPr>
            </w:pPr>
            <w:r w:rsidRPr="00881C9A">
              <w:rPr>
                <w:rStyle w:val="FontStyle54"/>
                <w:color w:val="auto"/>
                <w:sz w:val="24"/>
                <w:szCs w:val="24"/>
              </w:rPr>
              <w:t>Затверджено План заходів щодо посилення протипожежного захисту об’єктів ГУ ДПС у пожежонебезпечний осінньо-зимовий період (наказ ГУ ДПС від 16.04.2021 № 341 «Про затвердження Плану заходів щодо посилення протипожежного захисту об’єктів ГУ ДПС у пожежонебезпечний осінньо-зимовий період»), з яким ознайомлено всіх працівників ГУ ДПС.</w:t>
            </w:r>
          </w:p>
          <w:p w:rsidR="00F74A65" w:rsidRPr="00881C9A" w:rsidRDefault="00071745" w:rsidP="00071745">
            <w:pPr>
              <w:ind w:hanging="110"/>
              <w:jc w:val="both"/>
              <w:rPr>
                <w:rStyle w:val="FontStyle54"/>
                <w:color w:val="auto"/>
                <w:sz w:val="24"/>
                <w:szCs w:val="24"/>
              </w:rPr>
            </w:pPr>
            <w:r w:rsidRPr="00881C9A">
              <w:rPr>
                <w:rStyle w:val="FontStyle54"/>
                <w:color w:val="auto"/>
                <w:sz w:val="24"/>
                <w:szCs w:val="24"/>
              </w:rPr>
              <w:t xml:space="preserve"> </w:t>
            </w:r>
            <w:r w:rsidR="00F74A65" w:rsidRPr="00881C9A">
              <w:rPr>
                <w:rStyle w:val="FontStyle54"/>
                <w:color w:val="auto"/>
                <w:sz w:val="24"/>
                <w:szCs w:val="24"/>
              </w:rPr>
              <w:t>Затверджено Порядок проведення інструктажів з питань цивільного захисту, пожежної безпеки та дій у надзвичайних ситуаціях в ГУ ДПС (наказ ГУ ДПС у від 23.04.2021 № 346 «Про затвердження актів з цивільного захисту, пожежної безпеки та дій у надзвичайних ситуаціях в ГУ ДПС»).</w:t>
            </w:r>
          </w:p>
          <w:p w:rsidR="00F74A65" w:rsidRPr="00881C9A" w:rsidRDefault="00F74A65" w:rsidP="00F3637F">
            <w:pPr>
              <w:spacing w:after="120"/>
              <w:ind w:firstLine="31"/>
              <w:jc w:val="both"/>
              <w:rPr>
                <w:rStyle w:val="FontStyle54"/>
                <w:color w:val="auto"/>
                <w:sz w:val="24"/>
                <w:szCs w:val="24"/>
              </w:rPr>
            </w:pPr>
            <w:r w:rsidRPr="00881C9A">
              <w:rPr>
                <w:rStyle w:val="FontStyle54"/>
                <w:color w:val="auto"/>
                <w:sz w:val="24"/>
                <w:szCs w:val="24"/>
              </w:rPr>
              <w:t>Затверджено Порядок проведення інструктажів з питань охорони праці, надання до медичної допомоги потерпілим від нещасних випадків, а також з правил поведінки та дій при виникненні аварійних ситуацій, пожеж і стихійних лих у  ГУ ДПС (наказ ГУ ДПС від 11.06.2021 № 450 «Про затвердження актів з охорони праці ГУ ДПС»</w:t>
            </w:r>
          </w:p>
        </w:tc>
      </w:tr>
      <w:tr w:rsidR="00F74A65" w:rsidRPr="007125A2" w:rsidTr="00497309">
        <w:trPr>
          <w:trHeight w:val="729"/>
        </w:trPr>
        <w:tc>
          <w:tcPr>
            <w:tcW w:w="851" w:type="dxa"/>
          </w:tcPr>
          <w:p w:rsidR="00F74A65" w:rsidRPr="00881C9A" w:rsidRDefault="00F74A65" w:rsidP="007203B6">
            <w:pPr>
              <w:pStyle w:val="aa"/>
              <w:jc w:val="both"/>
              <w:rPr>
                <w:rFonts w:ascii="Times New Roman" w:hAnsi="Times New Roman" w:cs="Times New Roman"/>
                <w:color w:val="auto"/>
              </w:rPr>
            </w:pPr>
            <w:r w:rsidRPr="00881C9A">
              <w:rPr>
                <w:rStyle w:val="20"/>
                <w:rFonts w:eastAsia="Courier New"/>
                <w:color w:val="auto"/>
                <w:sz w:val="24"/>
                <w:szCs w:val="24"/>
                <w:lang w:val="ru-RU" w:eastAsia="ru-RU" w:bidi="ru-RU"/>
              </w:rPr>
              <w:lastRenderedPageBreak/>
              <w:t>10.8</w:t>
            </w:r>
          </w:p>
        </w:tc>
        <w:tc>
          <w:tcPr>
            <w:tcW w:w="3118" w:type="dxa"/>
          </w:tcPr>
          <w:p w:rsidR="00F74A65" w:rsidRPr="00881C9A" w:rsidRDefault="00F74A65" w:rsidP="004F3DF6">
            <w:pPr>
              <w:pStyle w:val="aa"/>
              <w:jc w:val="both"/>
              <w:rPr>
                <w:rStyle w:val="20"/>
                <w:rFonts w:eastAsia="Courier New"/>
                <w:color w:val="auto"/>
                <w:sz w:val="24"/>
                <w:szCs w:val="24"/>
              </w:rPr>
            </w:pPr>
            <w:r w:rsidRPr="00881C9A">
              <w:rPr>
                <w:rStyle w:val="20"/>
                <w:rFonts w:eastAsia="Courier New"/>
                <w:color w:val="auto"/>
                <w:sz w:val="24"/>
                <w:szCs w:val="24"/>
              </w:rPr>
              <w:t>Проведення заходів щодо закупівель товарів, робіт і послуг для забезпечення поточної діяльності ГУ ДПС відповідно до Закону України від 25 грудня 2015 року № 922-</w:t>
            </w:r>
            <w:r w:rsidRPr="00881C9A">
              <w:rPr>
                <w:rStyle w:val="20"/>
                <w:rFonts w:eastAsia="Courier New"/>
                <w:color w:val="auto"/>
                <w:sz w:val="24"/>
                <w:szCs w:val="24"/>
                <w:lang w:val="en-US"/>
              </w:rPr>
              <w:t>V</w:t>
            </w:r>
            <w:r w:rsidRPr="00881C9A">
              <w:rPr>
                <w:rStyle w:val="20"/>
                <w:rFonts w:eastAsia="Courier New"/>
                <w:color w:val="auto"/>
                <w:sz w:val="24"/>
                <w:szCs w:val="24"/>
              </w:rPr>
              <w:t xml:space="preserve">ІІІ «Про публічні закупівлі» </w:t>
            </w:r>
          </w:p>
        </w:tc>
        <w:tc>
          <w:tcPr>
            <w:tcW w:w="2127" w:type="dxa"/>
          </w:tcPr>
          <w:p w:rsidR="00F74A65" w:rsidRPr="00881C9A" w:rsidRDefault="00F74A65" w:rsidP="004C3D73">
            <w:pPr>
              <w:pStyle w:val="aa"/>
              <w:spacing w:after="120"/>
              <w:rPr>
                <w:rStyle w:val="20"/>
                <w:rFonts w:eastAsia="Courier New"/>
                <w:color w:val="auto"/>
                <w:sz w:val="24"/>
                <w:szCs w:val="24"/>
                <w:lang w:val="en-US"/>
              </w:rPr>
            </w:pPr>
            <w:r w:rsidRPr="00881C9A">
              <w:rPr>
                <w:rStyle w:val="20"/>
                <w:rFonts w:eastAsia="Courier New"/>
                <w:color w:val="auto"/>
                <w:sz w:val="24"/>
                <w:szCs w:val="24"/>
              </w:rPr>
              <w:t>Управління інфраструктури та бухгалтерського обліку</w:t>
            </w:r>
          </w:p>
          <w:p w:rsidR="00F74A65" w:rsidRPr="00881C9A" w:rsidRDefault="00F74A65" w:rsidP="004C3D73">
            <w:pPr>
              <w:pStyle w:val="aa"/>
              <w:spacing w:after="120"/>
              <w:rPr>
                <w:rStyle w:val="20"/>
                <w:rFonts w:eastAsia="Courier New"/>
                <w:color w:val="auto"/>
                <w:sz w:val="24"/>
                <w:szCs w:val="24"/>
                <w:lang w:val="en-US"/>
              </w:rPr>
            </w:pP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7D453D">
            <w:pPr>
              <w:pStyle w:val="aa"/>
              <w:jc w:val="both"/>
              <w:rPr>
                <w:rStyle w:val="FontStyle54"/>
                <w:sz w:val="24"/>
                <w:szCs w:val="24"/>
              </w:rPr>
            </w:pPr>
            <w:r w:rsidRPr="00881C9A">
              <w:rPr>
                <w:rStyle w:val="FontStyle54"/>
                <w:sz w:val="24"/>
                <w:szCs w:val="24"/>
              </w:rPr>
              <w:t xml:space="preserve">Для забезпечення поточної діяльності ГУ ДПС укладено 35 договорів на суму 18,5 млн грн, у т.ч. укладено: </w:t>
            </w:r>
          </w:p>
          <w:p w:rsidR="00F74A65" w:rsidRPr="00881C9A" w:rsidRDefault="00F74A65" w:rsidP="007D453D">
            <w:pPr>
              <w:pStyle w:val="aa"/>
              <w:jc w:val="both"/>
              <w:rPr>
                <w:rFonts w:ascii="Times New Roman" w:hAnsi="Times New Roman" w:cs="Times New Roman"/>
              </w:rPr>
            </w:pPr>
            <w:r w:rsidRPr="00881C9A">
              <w:rPr>
                <w:rStyle w:val="FontStyle54"/>
                <w:sz w:val="24"/>
                <w:szCs w:val="24"/>
              </w:rPr>
              <w:t xml:space="preserve">сім </w:t>
            </w:r>
            <w:r w:rsidRPr="00881C9A">
              <w:rPr>
                <w:rFonts w:ascii="Times New Roman" w:hAnsi="Times New Roman" w:cs="Times New Roman"/>
              </w:rPr>
              <w:t xml:space="preserve">договорів за процедурою відритих торгів на суму – 11,6 млн грн, </w:t>
            </w:r>
          </w:p>
          <w:p w:rsidR="00F74A65" w:rsidRPr="00881C9A" w:rsidRDefault="00F74A65" w:rsidP="007D453D">
            <w:pPr>
              <w:pStyle w:val="aa"/>
              <w:jc w:val="both"/>
              <w:rPr>
                <w:rFonts w:ascii="Times New Roman" w:hAnsi="Times New Roman" w:cs="Times New Roman"/>
              </w:rPr>
            </w:pPr>
            <w:r w:rsidRPr="00881C9A">
              <w:rPr>
                <w:rFonts w:ascii="Times New Roman" w:hAnsi="Times New Roman" w:cs="Times New Roman"/>
              </w:rPr>
              <w:t>13 договорів</w:t>
            </w:r>
            <w:r w:rsidRPr="00881C9A">
              <w:rPr>
                <w:rStyle w:val="FontStyle54"/>
                <w:sz w:val="24"/>
                <w:szCs w:val="24"/>
              </w:rPr>
              <w:t xml:space="preserve"> за переговорною процедурою на суму 2,9 млн</w:t>
            </w:r>
            <w:r w:rsidRPr="00881C9A">
              <w:rPr>
                <w:rFonts w:ascii="Times New Roman" w:hAnsi="Times New Roman" w:cs="Times New Roman"/>
              </w:rPr>
              <w:t xml:space="preserve"> грн, </w:t>
            </w:r>
          </w:p>
          <w:p w:rsidR="00F74A65" w:rsidRPr="00881C9A" w:rsidRDefault="00F74A65" w:rsidP="007D453D">
            <w:pPr>
              <w:pStyle w:val="aa"/>
              <w:jc w:val="both"/>
              <w:rPr>
                <w:rFonts w:ascii="Times New Roman" w:hAnsi="Times New Roman" w:cs="Times New Roman"/>
              </w:rPr>
            </w:pPr>
            <w:r w:rsidRPr="00881C9A">
              <w:rPr>
                <w:rFonts w:ascii="Times New Roman" w:hAnsi="Times New Roman" w:cs="Times New Roman"/>
              </w:rPr>
              <w:t xml:space="preserve">сім договорів без використання електронної системи на суму </w:t>
            </w:r>
            <w:r w:rsidR="00341B33">
              <w:rPr>
                <w:rFonts w:ascii="Times New Roman" w:hAnsi="Times New Roman" w:cs="Times New Roman"/>
              </w:rPr>
              <w:t>0,1 млн</w:t>
            </w:r>
            <w:r w:rsidRPr="00881C9A">
              <w:rPr>
                <w:rFonts w:ascii="Times New Roman" w:hAnsi="Times New Roman" w:cs="Times New Roman"/>
              </w:rPr>
              <w:t xml:space="preserve"> грн, </w:t>
            </w:r>
          </w:p>
          <w:p w:rsidR="00F74A65" w:rsidRPr="00881C9A" w:rsidRDefault="00F74A65" w:rsidP="007D453D">
            <w:pPr>
              <w:pStyle w:val="aa"/>
              <w:jc w:val="both"/>
              <w:rPr>
                <w:rFonts w:ascii="Times New Roman" w:hAnsi="Times New Roman" w:cs="Times New Roman"/>
              </w:rPr>
            </w:pPr>
            <w:r w:rsidRPr="00881C9A">
              <w:rPr>
                <w:rFonts w:ascii="Times New Roman" w:hAnsi="Times New Roman" w:cs="Times New Roman"/>
              </w:rPr>
              <w:t>1 договір за спрощеною системою  на суму 30,1 тис. грн,</w:t>
            </w:r>
          </w:p>
          <w:p w:rsidR="00F74A65" w:rsidRPr="00881C9A" w:rsidRDefault="00F74A65" w:rsidP="00794E13">
            <w:pPr>
              <w:pStyle w:val="aa"/>
              <w:jc w:val="both"/>
              <w:rPr>
                <w:rFonts w:ascii="Times New Roman" w:hAnsi="Times New Roman" w:cs="Times New Roman"/>
              </w:rPr>
            </w:pPr>
            <w:r w:rsidRPr="00881C9A">
              <w:rPr>
                <w:rFonts w:ascii="Times New Roman" w:hAnsi="Times New Roman" w:cs="Times New Roman"/>
              </w:rPr>
              <w:t xml:space="preserve">1 договір за процедурою звіт про укладання договору на суму 49,9 тис. грн, три договори за процедурою ЦЗО на суму </w:t>
            </w:r>
            <w:r w:rsidR="00341B33">
              <w:rPr>
                <w:rFonts w:ascii="Times New Roman" w:hAnsi="Times New Roman" w:cs="Times New Roman"/>
              </w:rPr>
              <w:t>0,6 млн</w:t>
            </w:r>
            <w:r w:rsidRPr="00881C9A">
              <w:rPr>
                <w:rFonts w:ascii="Times New Roman" w:hAnsi="Times New Roman" w:cs="Times New Roman"/>
              </w:rPr>
              <w:t xml:space="preserve"> грн, </w:t>
            </w:r>
          </w:p>
          <w:p w:rsidR="00F74A65" w:rsidRPr="00881C9A" w:rsidRDefault="00F74A65" w:rsidP="00F3637F">
            <w:pPr>
              <w:pStyle w:val="aa"/>
              <w:spacing w:after="120"/>
              <w:jc w:val="both"/>
              <w:rPr>
                <w:rStyle w:val="20"/>
                <w:rFonts w:eastAsia="Courier New"/>
                <w:color w:val="auto"/>
                <w:sz w:val="24"/>
                <w:szCs w:val="24"/>
              </w:rPr>
            </w:pPr>
            <w:r w:rsidRPr="00881C9A">
              <w:rPr>
                <w:rFonts w:ascii="Times New Roman" w:hAnsi="Times New Roman" w:cs="Times New Roman"/>
              </w:rPr>
              <w:t>1 договір на закупівлю прир</w:t>
            </w:r>
            <w:r w:rsidR="002773FD" w:rsidRPr="00881C9A">
              <w:rPr>
                <w:rFonts w:ascii="Times New Roman" w:hAnsi="Times New Roman" w:cs="Times New Roman"/>
              </w:rPr>
              <w:t>одного газу на суму 3,0 млн гривень</w:t>
            </w:r>
          </w:p>
        </w:tc>
      </w:tr>
      <w:tr w:rsidR="00F74A65" w:rsidRPr="007125A2" w:rsidTr="00497309">
        <w:trPr>
          <w:trHeight w:val="172"/>
        </w:trPr>
        <w:tc>
          <w:tcPr>
            <w:tcW w:w="14884" w:type="dxa"/>
            <w:gridSpan w:val="5"/>
          </w:tcPr>
          <w:p w:rsidR="00F74A65" w:rsidRPr="00881C9A" w:rsidRDefault="00F74A65" w:rsidP="007C162B">
            <w:pPr>
              <w:pStyle w:val="aa"/>
              <w:spacing w:before="120" w:after="120"/>
              <w:jc w:val="center"/>
              <w:rPr>
                <w:rStyle w:val="20"/>
                <w:rFonts w:eastAsia="Courier New"/>
                <w:b/>
                <w:color w:val="auto"/>
                <w:sz w:val="24"/>
                <w:szCs w:val="24"/>
              </w:rPr>
            </w:pPr>
            <w:r w:rsidRPr="00881C9A">
              <w:rPr>
                <w:rStyle w:val="20"/>
                <w:rFonts w:eastAsia="Courier New"/>
                <w:b/>
                <w:color w:val="auto"/>
                <w:sz w:val="24"/>
                <w:szCs w:val="24"/>
              </w:rPr>
              <w:t>Розділ 11. Інформаційно-технічне забезпечення діяльності та технічне супроводження електронних сервісів. Забезпечення охорони державної таємниці, технічного та криптографічного захисту інформації</w:t>
            </w:r>
          </w:p>
        </w:tc>
      </w:tr>
      <w:tr w:rsidR="00F74A65" w:rsidRPr="007125A2" w:rsidTr="00497309">
        <w:trPr>
          <w:trHeight w:val="172"/>
        </w:trPr>
        <w:tc>
          <w:tcPr>
            <w:tcW w:w="851" w:type="dxa"/>
          </w:tcPr>
          <w:p w:rsidR="00F74A65" w:rsidRPr="00881C9A" w:rsidRDefault="00F74A65" w:rsidP="007203B6">
            <w:pPr>
              <w:pStyle w:val="aa"/>
              <w:jc w:val="both"/>
              <w:rPr>
                <w:rFonts w:ascii="Times New Roman" w:hAnsi="Times New Roman" w:cs="Times New Roman"/>
                <w:color w:val="auto"/>
              </w:rPr>
            </w:pPr>
            <w:r w:rsidRPr="00881C9A">
              <w:rPr>
                <w:rStyle w:val="20"/>
                <w:rFonts w:eastAsia="Courier New"/>
                <w:color w:val="auto"/>
                <w:sz w:val="24"/>
                <w:szCs w:val="24"/>
              </w:rPr>
              <w:t>11.1</w:t>
            </w:r>
          </w:p>
        </w:tc>
        <w:tc>
          <w:tcPr>
            <w:tcW w:w="3118" w:type="dxa"/>
          </w:tcPr>
          <w:p w:rsidR="00F74A65" w:rsidRPr="00881C9A" w:rsidRDefault="00F74A65" w:rsidP="00933FA7">
            <w:pPr>
              <w:pStyle w:val="aa"/>
              <w:spacing w:after="120"/>
              <w:jc w:val="both"/>
              <w:rPr>
                <w:rStyle w:val="20"/>
                <w:rFonts w:eastAsia="Courier New"/>
                <w:color w:val="auto"/>
                <w:sz w:val="24"/>
                <w:szCs w:val="24"/>
              </w:rPr>
            </w:pPr>
            <w:r w:rsidRPr="00881C9A">
              <w:rPr>
                <w:rStyle w:val="20"/>
                <w:rFonts w:eastAsia="Courier New"/>
                <w:color w:val="auto"/>
                <w:sz w:val="24"/>
                <w:szCs w:val="24"/>
              </w:rPr>
              <w:t>Забезпечення функціонування та супроводження активного мережевого обладнання та обладнання ІР-телефонії локальної і корпоративної мережі, інформаційно- телекомунікаційних систем</w:t>
            </w:r>
          </w:p>
        </w:tc>
        <w:tc>
          <w:tcPr>
            <w:tcW w:w="2127" w:type="dxa"/>
          </w:tcPr>
          <w:p w:rsidR="00F74A65" w:rsidRPr="00881C9A" w:rsidRDefault="00F74A65" w:rsidP="00F6315B">
            <w:pPr>
              <w:pStyle w:val="aa"/>
              <w:spacing w:after="120"/>
              <w:rPr>
                <w:rStyle w:val="20"/>
                <w:rFonts w:eastAsia="Courier New"/>
                <w:color w:val="auto"/>
                <w:sz w:val="24"/>
                <w:szCs w:val="24"/>
              </w:rPr>
            </w:pPr>
            <w:r w:rsidRPr="00881C9A">
              <w:rPr>
                <w:rStyle w:val="20"/>
                <w:rFonts w:eastAsia="Courier New"/>
                <w:color w:val="auto"/>
                <w:sz w:val="24"/>
                <w:szCs w:val="24"/>
              </w:rPr>
              <w:t>Управління електронних сервісів</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9E52A3">
            <w:pPr>
              <w:jc w:val="both"/>
              <w:rPr>
                <w:rFonts w:ascii="Times New Roman" w:hAnsi="Times New Roman" w:cs="Times New Roman"/>
              </w:rPr>
            </w:pPr>
            <w:r w:rsidRPr="00881C9A">
              <w:rPr>
                <w:rFonts w:ascii="Times New Roman" w:hAnsi="Times New Roman" w:cs="Times New Roman"/>
              </w:rPr>
              <w:t xml:space="preserve">Здійснено роботу щодо підтримки безперебійного доступу переміщених до іншої будівлі структурних підрозділів ГУ ДПС до автоматизованих інформаційних систем ДПС, мережі Інтернет та АІС «Податки» ГУ ДПС. Забезпечено супроводження функціонування вузла корпоративної електронної пошти, створення та налаштування скриньок корпоративної електронної пошти працівникам ГУ ДПС, зокрема таким, що розташовані поза межами адміністративної будівлі ГУ та в інших населених пунктах області. Проведено налагодження 106 одиниць комп’ютерної техніки та </w:t>
            </w:r>
            <w:r w:rsidRPr="00881C9A">
              <w:rPr>
                <w:rFonts w:ascii="Times New Roman" w:hAnsi="Times New Roman" w:cs="Times New Roman"/>
                <w:lang w:val="ru-RU"/>
              </w:rPr>
              <w:t xml:space="preserve">18 </w:t>
            </w:r>
            <w:r w:rsidRPr="00881C9A">
              <w:rPr>
                <w:rFonts w:ascii="Times New Roman" w:hAnsi="Times New Roman" w:cs="Times New Roman"/>
              </w:rPr>
              <w:t>принтерів та</w:t>
            </w:r>
            <w:r w:rsidRPr="00881C9A">
              <w:rPr>
                <w:rFonts w:ascii="Times New Roman" w:hAnsi="Times New Roman" w:cs="Times New Roman"/>
                <w:lang w:val="ru-RU"/>
              </w:rPr>
              <w:t xml:space="preserve"> </w:t>
            </w:r>
            <w:r w:rsidRPr="00881C9A">
              <w:rPr>
                <w:rFonts w:ascii="Times New Roman" w:hAnsi="Times New Roman" w:cs="Times New Roman"/>
              </w:rPr>
              <w:t xml:space="preserve">багатофункціональних пристроїв. </w:t>
            </w:r>
          </w:p>
          <w:p w:rsidR="00F74A65" w:rsidRPr="00881C9A" w:rsidRDefault="00F74A65" w:rsidP="009E52A3">
            <w:pPr>
              <w:jc w:val="both"/>
              <w:rPr>
                <w:rFonts w:ascii="Times New Roman" w:hAnsi="Times New Roman" w:cs="Times New Roman"/>
              </w:rPr>
            </w:pPr>
            <w:r w:rsidRPr="00881C9A">
              <w:rPr>
                <w:rFonts w:ascii="Times New Roman" w:hAnsi="Times New Roman" w:cs="Times New Roman"/>
              </w:rPr>
              <w:t xml:space="preserve">Забезпечено технічну можливість та налагодження техніки для проведення тестування кандидатів на заміщення вакантних посад. </w:t>
            </w:r>
          </w:p>
          <w:p w:rsidR="00F74A65" w:rsidRDefault="00F74A65" w:rsidP="00175283">
            <w:pPr>
              <w:jc w:val="both"/>
              <w:rPr>
                <w:rFonts w:ascii="Times New Roman" w:hAnsi="Times New Roman" w:cs="Times New Roman"/>
              </w:rPr>
            </w:pPr>
            <w:r w:rsidRPr="00881C9A">
              <w:rPr>
                <w:rFonts w:ascii="Times New Roman" w:hAnsi="Times New Roman" w:cs="Times New Roman"/>
              </w:rPr>
              <w:t xml:space="preserve">Проведена заміна 10 застарілих терміналів ІР телефонії на сучасні, підготовлено та направлено до ДПС інформацію щодо реєстрації 24 додаткових терміналів ІР телефонії для введення їх у експлуатацію у ГУ ДПС </w:t>
            </w:r>
            <w:r w:rsidR="00454B1B" w:rsidRPr="00881C9A">
              <w:rPr>
                <w:rFonts w:ascii="Times New Roman" w:hAnsi="Times New Roman" w:cs="Times New Roman"/>
              </w:rPr>
              <w:t>та у територіальних підрозділах</w:t>
            </w:r>
          </w:p>
          <w:p w:rsidR="004562BE" w:rsidRPr="00881C9A" w:rsidRDefault="004562BE" w:rsidP="00175283">
            <w:pPr>
              <w:jc w:val="both"/>
              <w:rPr>
                <w:rStyle w:val="20"/>
                <w:rFonts w:eastAsia="Courier New"/>
                <w:color w:val="auto"/>
                <w:sz w:val="24"/>
                <w:szCs w:val="24"/>
              </w:rPr>
            </w:pPr>
          </w:p>
        </w:tc>
      </w:tr>
      <w:tr w:rsidR="00F74A65" w:rsidRPr="007125A2" w:rsidTr="004562BE">
        <w:trPr>
          <w:trHeight w:val="2001"/>
        </w:trPr>
        <w:tc>
          <w:tcPr>
            <w:tcW w:w="851" w:type="dxa"/>
          </w:tcPr>
          <w:p w:rsidR="00F74A65" w:rsidRPr="00881C9A" w:rsidRDefault="00F74A65" w:rsidP="007203B6">
            <w:pPr>
              <w:pStyle w:val="aa"/>
              <w:jc w:val="both"/>
              <w:rPr>
                <w:rFonts w:ascii="Times New Roman" w:hAnsi="Times New Roman" w:cs="Times New Roman"/>
                <w:color w:val="auto"/>
              </w:rPr>
            </w:pPr>
            <w:r w:rsidRPr="00881C9A">
              <w:rPr>
                <w:rStyle w:val="20"/>
                <w:rFonts w:eastAsia="Courier New"/>
                <w:color w:val="auto"/>
                <w:sz w:val="24"/>
                <w:szCs w:val="24"/>
              </w:rPr>
              <w:lastRenderedPageBreak/>
              <w:t>11.2</w:t>
            </w:r>
          </w:p>
        </w:tc>
        <w:tc>
          <w:tcPr>
            <w:tcW w:w="3118" w:type="dxa"/>
          </w:tcPr>
          <w:p w:rsidR="00F74A65" w:rsidRPr="00881C9A" w:rsidRDefault="00F74A65" w:rsidP="00933FA7">
            <w:pPr>
              <w:pStyle w:val="aa"/>
              <w:ind w:firstLine="33"/>
              <w:jc w:val="both"/>
              <w:rPr>
                <w:rStyle w:val="20"/>
                <w:rFonts w:eastAsia="Courier New"/>
                <w:color w:val="auto"/>
                <w:sz w:val="24"/>
                <w:szCs w:val="24"/>
              </w:rPr>
            </w:pPr>
            <w:r w:rsidRPr="00881C9A">
              <w:rPr>
                <w:rStyle w:val="20"/>
                <w:rFonts w:eastAsia="Courier New"/>
                <w:color w:val="auto"/>
                <w:sz w:val="24"/>
                <w:szCs w:val="24"/>
              </w:rPr>
              <w:t>Забезпечення супроводження програмного забезпечення (зокрема, надання доступу) автоматизованих інформаційних систем центрального рівня</w:t>
            </w:r>
          </w:p>
        </w:tc>
        <w:tc>
          <w:tcPr>
            <w:tcW w:w="2127" w:type="dxa"/>
          </w:tcPr>
          <w:p w:rsidR="00F74A65" w:rsidRPr="00881C9A" w:rsidRDefault="00F74A65" w:rsidP="007203B6">
            <w:pPr>
              <w:pStyle w:val="aa"/>
              <w:spacing w:after="120"/>
              <w:rPr>
                <w:rStyle w:val="20"/>
                <w:rFonts w:eastAsia="Courier New"/>
                <w:color w:val="auto"/>
                <w:sz w:val="24"/>
                <w:szCs w:val="24"/>
              </w:rPr>
            </w:pPr>
            <w:r w:rsidRPr="00881C9A">
              <w:rPr>
                <w:rStyle w:val="20"/>
                <w:rFonts w:eastAsia="Courier New"/>
                <w:color w:val="auto"/>
                <w:sz w:val="24"/>
                <w:szCs w:val="24"/>
              </w:rPr>
              <w:t>Управління електронних сервісів</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9E52A3">
            <w:pPr>
              <w:jc w:val="both"/>
              <w:rPr>
                <w:rFonts w:ascii="Times New Roman" w:hAnsi="Times New Roman" w:cs="Times New Roman"/>
              </w:rPr>
            </w:pPr>
            <w:r w:rsidRPr="00881C9A">
              <w:rPr>
                <w:rFonts w:ascii="Times New Roman" w:hAnsi="Times New Roman" w:cs="Times New Roman"/>
              </w:rPr>
              <w:t>З метою забезпечення супроводження програмного забезпечення опрацьовано:</w:t>
            </w:r>
          </w:p>
          <w:p w:rsidR="00F74A65" w:rsidRPr="00881C9A" w:rsidRDefault="00F74A65" w:rsidP="009E52A3">
            <w:pPr>
              <w:jc w:val="both"/>
              <w:rPr>
                <w:rFonts w:ascii="Times New Roman" w:hAnsi="Times New Roman" w:cs="Times New Roman"/>
              </w:rPr>
            </w:pPr>
            <w:r w:rsidRPr="00881C9A">
              <w:rPr>
                <w:rFonts w:ascii="Times New Roman" w:hAnsi="Times New Roman" w:cs="Times New Roman"/>
              </w:rPr>
              <w:t xml:space="preserve">67 службових листів на активацію користувачів з наданням первинного паролю (прийнятих на роботу до ГУ ДПС) та на зміну протермінованого паролю користувача ІТС «Податковий блок». </w:t>
            </w:r>
          </w:p>
          <w:p w:rsidR="00933FA7" w:rsidRPr="00881C9A" w:rsidRDefault="00F74A65" w:rsidP="00341B33">
            <w:pPr>
              <w:pStyle w:val="aa"/>
              <w:jc w:val="both"/>
              <w:rPr>
                <w:rStyle w:val="20"/>
                <w:rFonts w:eastAsia="Courier New"/>
                <w:color w:val="auto"/>
                <w:sz w:val="24"/>
                <w:szCs w:val="24"/>
              </w:rPr>
            </w:pPr>
            <w:r w:rsidRPr="00881C9A">
              <w:rPr>
                <w:rFonts w:ascii="Times New Roman" w:hAnsi="Times New Roman" w:cs="Times New Roman"/>
                <w:lang w:val="ru-RU"/>
              </w:rPr>
              <w:t>128</w:t>
            </w:r>
            <w:r w:rsidRPr="00881C9A">
              <w:rPr>
                <w:rFonts w:ascii="Times New Roman" w:hAnsi="Times New Roman" w:cs="Times New Roman"/>
              </w:rPr>
              <w:t xml:space="preserve"> службових листів на надання додаткових ролей доступу до ІТС «Податковий блок» та ІС «Управління документообігом»</w:t>
            </w:r>
          </w:p>
        </w:tc>
      </w:tr>
      <w:tr w:rsidR="00F74A65" w:rsidRPr="007125A2" w:rsidTr="00497309">
        <w:trPr>
          <w:trHeight w:val="881"/>
        </w:trPr>
        <w:tc>
          <w:tcPr>
            <w:tcW w:w="851" w:type="dxa"/>
          </w:tcPr>
          <w:p w:rsidR="00F74A65" w:rsidRPr="00881C9A" w:rsidRDefault="00F74A65" w:rsidP="007203B6">
            <w:pPr>
              <w:pStyle w:val="aa"/>
              <w:jc w:val="both"/>
              <w:rPr>
                <w:rFonts w:ascii="Times New Roman" w:hAnsi="Times New Roman" w:cs="Times New Roman"/>
                <w:color w:val="auto"/>
              </w:rPr>
            </w:pPr>
            <w:r w:rsidRPr="00881C9A">
              <w:rPr>
                <w:rStyle w:val="20"/>
                <w:rFonts w:eastAsia="Courier New"/>
                <w:color w:val="auto"/>
                <w:sz w:val="24"/>
                <w:szCs w:val="24"/>
              </w:rPr>
              <w:t>11.3</w:t>
            </w:r>
          </w:p>
        </w:tc>
        <w:tc>
          <w:tcPr>
            <w:tcW w:w="3118" w:type="dxa"/>
          </w:tcPr>
          <w:p w:rsidR="00F74A65" w:rsidRPr="00881C9A" w:rsidRDefault="00F74A65" w:rsidP="00732212">
            <w:pPr>
              <w:pStyle w:val="aa"/>
              <w:spacing w:after="120"/>
              <w:ind w:firstLine="33"/>
              <w:jc w:val="both"/>
              <w:rPr>
                <w:rStyle w:val="20"/>
                <w:rFonts w:eastAsia="Courier New"/>
                <w:color w:val="auto"/>
                <w:sz w:val="24"/>
                <w:szCs w:val="24"/>
              </w:rPr>
            </w:pPr>
            <w:r w:rsidRPr="00881C9A">
              <w:rPr>
                <w:rStyle w:val="20"/>
                <w:rFonts w:eastAsia="Courier New"/>
                <w:color w:val="auto"/>
                <w:sz w:val="24"/>
                <w:szCs w:val="24"/>
              </w:rPr>
              <w:t>Створення та наповнення інформаційної бази ГУ ДПС інформацією щодо нарахування, надходження платежів до бюджетів та державних цільових фондів України, податкового боргу за податковими зобов'язаннями. Організація роботи з контролю за повнотою та достовірністю даних</w:t>
            </w:r>
          </w:p>
        </w:tc>
        <w:tc>
          <w:tcPr>
            <w:tcW w:w="2127" w:type="dxa"/>
          </w:tcPr>
          <w:p w:rsidR="00F74A65" w:rsidRPr="00881C9A" w:rsidRDefault="00F74A65" w:rsidP="009B08E5">
            <w:pPr>
              <w:pStyle w:val="aa"/>
              <w:rPr>
                <w:rStyle w:val="20"/>
                <w:rFonts w:eastAsia="Courier New"/>
                <w:color w:val="auto"/>
                <w:sz w:val="24"/>
                <w:szCs w:val="24"/>
              </w:rPr>
            </w:pPr>
            <w:r w:rsidRPr="00881C9A">
              <w:rPr>
                <w:rStyle w:val="20"/>
                <w:rFonts w:eastAsia="Courier New"/>
                <w:color w:val="auto"/>
                <w:sz w:val="24"/>
                <w:szCs w:val="24"/>
              </w:rPr>
              <w:t>Управління електронних сервісів</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BD4389">
            <w:pPr>
              <w:pStyle w:val="aa"/>
              <w:jc w:val="both"/>
              <w:rPr>
                <w:rStyle w:val="20"/>
                <w:rFonts w:eastAsia="Courier New"/>
                <w:color w:val="auto"/>
                <w:sz w:val="24"/>
                <w:szCs w:val="24"/>
              </w:rPr>
            </w:pPr>
            <w:r w:rsidRPr="00881C9A">
              <w:rPr>
                <w:rStyle w:val="FontStyle54"/>
                <w:rFonts w:eastAsia="Calibri"/>
                <w:sz w:val="24"/>
                <w:szCs w:val="24"/>
              </w:rPr>
              <w:t>На постійній основі проводено реплікацію даних з бази центрального рівня щодо нарахувань та надходжень, податків і зборів (обов'язкових платежів) до бюджетів та державних цільових фондів України, податковий борг за податковими зобов'язаннями, надміру сплачені платежі, а також щодо поданої звітності, облікових даних платників податків. Забезпечено щ</w:t>
            </w:r>
            <w:r w:rsidRPr="00881C9A">
              <w:rPr>
                <w:rFonts w:ascii="Times New Roman" w:hAnsi="Times New Roman" w:cs="Times New Roman"/>
              </w:rPr>
              <w:t>оденний прийом, контроль та завантаження вхідних даних до регіональної бази даних для забезпечення функціонування реєстрів (єдиний реєстр податкових накладних, реєстр вантажно-митних декларацій, реєстр РРО) та</w:t>
            </w:r>
            <w:r w:rsidRPr="00881C9A">
              <w:rPr>
                <w:rStyle w:val="FontStyle54"/>
                <w:rFonts w:eastAsia="Calibri"/>
                <w:sz w:val="24"/>
                <w:szCs w:val="24"/>
              </w:rPr>
              <w:t xml:space="preserve"> роботи  з перевірки  даних регіональн</w:t>
            </w:r>
            <w:r w:rsidR="00454B1B" w:rsidRPr="00881C9A">
              <w:rPr>
                <w:rStyle w:val="FontStyle54"/>
                <w:rFonts w:eastAsia="Calibri"/>
                <w:sz w:val="24"/>
                <w:szCs w:val="24"/>
              </w:rPr>
              <w:t>ої бази даних до бази даних ДПС</w:t>
            </w:r>
          </w:p>
        </w:tc>
      </w:tr>
      <w:tr w:rsidR="00F74A65" w:rsidRPr="007125A2" w:rsidTr="00497309">
        <w:tc>
          <w:tcPr>
            <w:tcW w:w="851" w:type="dxa"/>
          </w:tcPr>
          <w:p w:rsidR="00F74A65" w:rsidRPr="00881C9A" w:rsidRDefault="00F74A65" w:rsidP="007203B6">
            <w:pPr>
              <w:pStyle w:val="aa"/>
              <w:jc w:val="both"/>
              <w:rPr>
                <w:rFonts w:ascii="Times New Roman" w:hAnsi="Times New Roman" w:cs="Times New Roman"/>
                <w:color w:val="auto"/>
              </w:rPr>
            </w:pPr>
            <w:r w:rsidRPr="00881C9A">
              <w:rPr>
                <w:rStyle w:val="20"/>
                <w:rFonts w:eastAsia="Courier New"/>
                <w:color w:val="auto"/>
                <w:sz w:val="24"/>
                <w:szCs w:val="24"/>
              </w:rPr>
              <w:t>11.4</w:t>
            </w:r>
          </w:p>
        </w:tc>
        <w:tc>
          <w:tcPr>
            <w:tcW w:w="3118" w:type="dxa"/>
          </w:tcPr>
          <w:p w:rsidR="00F74A65" w:rsidRPr="00881C9A" w:rsidRDefault="00F74A65" w:rsidP="00732212">
            <w:pPr>
              <w:pStyle w:val="aa"/>
              <w:spacing w:after="120"/>
              <w:jc w:val="both"/>
              <w:rPr>
                <w:rStyle w:val="20"/>
                <w:rFonts w:eastAsia="Courier New"/>
                <w:color w:val="auto"/>
                <w:sz w:val="24"/>
                <w:szCs w:val="24"/>
              </w:rPr>
            </w:pPr>
            <w:r w:rsidRPr="00881C9A">
              <w:rPr>
                <w:rStyle w:val="20"/>
                <w:rFonts w:eastAsia="Courier New"/>
                <w:color w:val="auto"/>
                <w:sz w:val="24"/>
                <w:szCs w:val="24"/>
              </w:rPr>
              <w:t>Інформаційно-аналітичне забезпечення структурних підрозділів ГУ ДПС, зокрема, процесів адміністрування податків, обліку платників та контрольно-перевірочної роботи</w:t>
            </w:r>
          </w:p>
        </w:tc>
        <w:tc>
          <w:tcPr>
            <w:tcW w:w="2127" w:type="dxa"/>
          </w:tcPr>
          <w:p w:rsidR="00F74A65" w:rsidRPr="00881C9A" w:rsidRDefault="00F74A65" w:rsidP="007203B6">
            <w:pPr>
              <w:pStyle w:val="aa"/>
              <w:spacing w:after="120"/>
              <w:rPr>
                <w:rStyle w:val="20"/>
                <w:rFonts w:eastAsia="Courier New"/>
                <w:color w:val="auto"/>
                <w:sz w:val="24"/>
                <w:szCs w:val="24"/>
              </w:rPr>
            </w:pPr>
            <w:r w:rsidRPr="00881C9A">
              <w:rPr>
                <w:rStyle w:val="20"/>
                <w:rFonts w:eastAsia="Courier New"/>
                <w:color w:val="auto"/>
                <w:sz w:val="24"/>
                <w:szCs w:val="24"/>
              </w:rPr>
              <w:t>Управління електронних сервісів</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163EE2">
            <w:pPr>
              <w:pStyle w:val="aa"/>
              <w:jc w:val="both"/>
              <w:rPr>
                <w:rStyle w:val="FontStyle54"/>
                <w:rFonts w:eastAsia="Calibri"/>
                <w:sz w:val="24"/>
                <w:szCs w:val="24"/>
              </w:rPr>
            </w:pPr>
            <w:r w:rsidRPr="00881C9A">
              <w:rPr>
                <w:rStyle w:val="FontStyle54"/>
                <w:rFonts w:eastAsia="Calibri"/>
                <w:sz w:val="24"/>
                <w:szCs w:val="24"/>
              </w:rPr>
              <w:t>Забезпечено підготовку актуальної інформації з регіональної бази даних шляхом написання нових та вдосконалення існуючих SQL-запитів.</w:t>
            </w:r>
          </w:p>
          <w:p w:rsidR="00F74A65" w:rsidRPr="00881C9A" w:rsidRDefault="00F74A65" w:rsidP="00163EE2">
            <w:pPr>
              <w:pStyle w:val="aa"/>
              <w:jc w:val="both"/>
              <w:rPr>
                <w:rStyle w:val="FontStyle54"/>
                <w:rFonts w:eastAsia="Calibri"/>
                <w:sz w:val="24"/>
                <w:szCs w:val="24"/>
              </w:rPr>
            </w:pPr>
            <w:r w:rsidRPr="00881C9A">
              <w:rPr>
                <w:rStyle w:val="FontStyle54"/>
                <w:rFonts w:eastAsia="Calibri"/>
                <w:sz w:val="24"/>
                <w:szCs w:val="24"/>
              </w:rPr>
              <w:t>Здійснено більше 750 вибірок, як щоденних, так і специфічних одноразових, в тому числі квартальних.</w:t>
            </w:r>
          </w:p>
          <w:p w:rsidR="00F74A65" w:rsidRPr="00881C9A" w:rsidRDefault="00071745" w:rsidP="00163EE2">
            <w:pPr>
              <w:pStyle w:val="aa"/>
              <w:jc w:val="both"/>
              <w:rPr>
                <w:rStyle w:val="FontStyle54"/>
                <w:rFonts w:eastAsia="Calibri"/>
                <w:sz w:val="24"/>
                <w:szCs w:val="24"/>
              </w:rPr>
            </w:pPr>
            <w:r w:rsidRPr="00881C9A">
              <w:rPr>
                <w:rStyle w:val="FontStyle54"/>
                <w:rFonts w:eastAsia="Calibri"/>
                <w:sz w:val="24"/>
                <w:szCs w:val="24"/>
              </w:rPr>
              <w:t>Н</w:t>
            </w:r>
            <w:r w:rsidR="00F74A65" w:rsidRPr="00881C9A">
              <w:rPr>
                <w:rStyle w:val="FontStyle54"/>
                <w:rFonts w:eastAsia="Calibri"/>
                <w:sz w:val="24"/>
                <w:szCs w:val="24"/>
              </w:rPr>
              <w:t xml:space="preserve">а постійній основі здійснено підготовку інформації щодо </w:t>
            </w:r>
            <w:r w:rsidR="00F74A65" w:rsidRPr="00881C9A">
              <w:rPr>
                <w:rFonts w:ascii="Times New Roman" w:hAnsi="Times New Roman" w:cs="Times New Roman"/>
              </w:rPr>
              <w:t>реєстрів поданих декларацій за день, місяць та за рік наростаючим підсумком,</w:t>
            </w:r>
            <w:r w:rsidR="00F74A65" w:rsidRPr="00881C9A">
              <w:rPr>
                <w:rStyle w:val="FontStyle54"/>
                <w:rFonts w:eastAsia="Calibri"/>
                <w:sz w:val="24"/>
                <w:szCs w:val="24"/>
              </w:rPr>
              <w:t xml:space="preserve"> обліку ІКП платників, податкового боргу, оперативної інформації щодо боржників до 3060 грн, кількості боржників по області, свідоцтв платників єдиного податку, аналітичної інформації з ПДВ щодо платників ПДВ, що підлягають анулюванню, аналітичної </w:t>
            </w:r>
            <w:r w:rsidR="00F74A65" w:rsidRPr="00881C9A">
              <w:rPr>
                <w:rStyle w:val="FontStyle54"/>
                <w:rFonts w:eastAsia="Calibri"/>
                <w:sz w:val="24"/>
                <w:szCs w:val="24"/>
              </w:rPr>
              <w:lastRenderedPageBreak/>
              <w:t xml:space="preserve">інформації щодо невикористаних податкових накладних. </w:t>
            </w:r>
          </w:p>
          <w:p w:rsidR="00F74A65" w:rsidRPr="00881C9A" w:rsidRDefault="00F74A65" w:rsidP="004562BE">
            <w:pPr>
              <w:pStyle w:val="aa"/>
              <w:spacing w:after="120"/>
              <w:jc w:val="both"/>
              <w:rPr>
                <w:rStyle w:val="20"/>
                <w:rFonts w:eastAsia="Courier New"/>
                <w:color w:val="auto"/>
                <w:sz w:val="24"/>
                <w:szCs w:val="24"/>
              </w:rPr>
            </w:pPr>
            <w:r w:rsidRPr="00881C9A">
              <w:rPr>
                <w:rStyle w:val="FontStyle54"/>
                <w:rFonts w:eastAsia="Calibri"/>
                <w:sz w:val="24"/>
                <w:szCs w:val="24"/>
              </w:rPr>
              <w:t xml:space="preserve"> В зв’язку зі зміною форми декларації 1-ДФ та ЄСВ було розроблено скрипти для вибору інформації із зазначених декларацій</w:t>
            </w:r>
          </w:p>
        </w:tc>
      </w:tr>
      <w:tr w:rsidR="00F74A65" w:rsidRPr="007125A2" w:rsidTr="00497309">
        <w:trPr>
          <w:trHeight w:val="314"/>
        </w:trPr>
        <w:tc>
          <w:tcPr>
            <w:tcW w:w="851" w:type="dxa"/>
          </w:tcPr>
          <w:p w:rsidR="00F74A65" w:rsidRPr="00881C9A" w:rsidRDefault="00F74A65" w:rsidP="007203B6">
            <w:pPr>
              <w:pStyle w:val="aa"/>
              <w:jc w:val="both"/>
              <w:rPr>
                <w:rFonts w:ascii="Times New Roman" w:hAnsi="Times New Roman" w:cs="Times New Roman"/>
                <w:color w:val="auto"/>
              </w:rPr>
            </w:pPr>
            <w:r w:rsidRPr="00881C9A">
              <w:rPr>
                <w:rStyle w:val="20"/>
                <w:rFonts w:eastAsia="Courier New"/>
                <w:color w:val="auto"/>
                <w:sz w:val="24"/>
                <w:szCs w:val="24"/>
              </w:rPr>
              <w:lastRenderedPageBreak/>
              <w:t>11.5</w:t>
            </w:r>
          </w:p>
        </w:tc>
        <w:tc>
          <w:tcPr>
            <w:tcW w:w="3118" w:type="dxa"/>
          </w:tcPr>
          <w:p w:rsidR="00F74A65" w:rsidRPr="00881C9A" w:rsidRDefault="00F74A65" w:rsidP="00732212">
            <w:pPr>
              <w:pStyle w:val="aa"/>
              <w:spacing w:after="120"/>
              <w:jc w:val="both"/>
              <w:rPr>
                <w:rStyle w:val="20"/>
                <w:rFonts w:eastAsia="Courier New"/>
                <w:color w:val="auto"/>
                <w:sz w:val="24"/>
                <w:szCs w:val="24"/>
              </w:rPr>
            </w:pPr>
            <w:r w:rsidRPr="00881C9A">
              <w:rPr>
                <w:rStyle w:val="20"/>
                <w:rFonts w:eastAsia="Courier New"/>
                <w:color w:val="auto"/>
                <w:sz w:val="24"/>
                <w:szCs w:val="24"/>
              </w:rPr>
              <w:t>Забезпечення підтримки інформаційних систем ГУ ДПС в актуальному стані, зокрема, серверного обладнання, інформаційно-телекомунікаційних систем, комп’ютерного обладнання та автоматизованих робочих місць, а також супроводження програмного забезпечення автоматизованих інформаційних систем</w:t>
            </w:r>
          </w:p>
        </w:tc>
        <w:tc>
          <w:tcPr>
            <w:tcW w:w="2127" w:type="dxa"/>
          </w:tcPr>
          <w:p w:rsidR="00F74A65" w:rsidRPr="00881C9A" w:rsidRDefault="00F74A65" w:rsidP="007203B6">
            <w:pPr>
              <w:pStyle w:val="aa"/>
              <w:spacing w:after="120"/>
              <w:rPr>
                <w:rStyle w:val="20"/>
                <w:rFonts w:eastAsia="Courier New"/>
                <w:color w:val="auto"/>
                <w:sz w:val="24"/>
                <w:szCs w:val="24"/>
              </w:rPr>
            </w:pPr>
            <w:r w:rsidRPr="00881C9A">
              <w:rPr>
                <w:rStyle w:val="20"/>
                <w:rFonts w:eastAsia="Courier New"/>
                <w:color w:val="auto"/>
                <w:sz w:val="24"/>
                <w:szCs w:val="24"/>
              </w:rPr>
              <w:t>Управління електронних сервісів</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E911B7">
            <w:pPr>
              <w:jc w:val="both"/>
              <w:rPr>
                <w:rFonts w:ascii="Times New Roman" w:hAnsi="Times New Roman" w:cs="Times New Roman"/>
              </w:rPr>
            </w:pPr>
            <w:r w:rsidRPr="00881C9A">
              <w:rPr>
                <w:rFonts w:ascii="Times New Roman" w:hAnsi="Times New Roman" w:cs="Times New Roman"/>
              </w:rPr>
              <w:t>В межах необхідності виконано технічне обслуговування наявного серверного обладнання та робочих станцій. Забезпечено підтримку роботи (інсталяція та налаштування) програмного забезпечення на персональних комп’ютерах автоматизованих робочих місць користувачів. Забезпечено створення, налаштування та підтримка актуальності дзеркала оновлень антивірусних баз нової версії. Виконане періодичне створення резервних копій серверів Active Directory.</w:t>
            </w:r>
          </w:p>
          <w:p w:rsidR="00F74A65" w:rsidRPr="00881C9A" w:rsidRDefault="00F74A65" w:rsidP="00A37EF3">
            <w:pPr>
              <w:pStyle w:val="aa"/>
              <w:jc w:val="both"/>
              <w:rPr>
                <w:rFonts w:ascii="Times New Roman" w:hAnsi="Times New Roman" w:cs="Times New Roman"/>
              </w:rPr>
            </w:pPr>
            <w:r w:rsidRPr="00881C9A">
              <w:rPr>
                <w:rFonts w:ascii="Times New Roman" w:hAnsi="Times New Roman" w:cs="Times New Roman"/>
              </w:rPr>
              <w:t>Розпочато роботи зі облаштування серверного приміщення у будівлі за адресою вул. Вілєсова, 1В, встановлено та налаштовано електричне обладнання з пристроями захисту та безперебійного живлення сервірів та мережних пристроїв.</w:t>
            </w:r>
          </w:p>
          <w:p w:rsidR="00F74A65" w:rsidRPr="00881C9A" w:rsidRDefault="00F74A65" w:rsidP="00A37EF3">
            <w:pPr>
              <w:pStyle w:val="aa"/>
              <w:jc w:val="both"/>
              <w:rPr>
                <w:rFonts w:ascii="Times New Roman" w:hAnsi="Times New Roman" w:cs="Times New Roman"/>
              </w:rPr>
            </w:pPr>
            <w:r w:rsidRPr="00881C9A">
              <w:rPr>
                <w:rFonts w:ascii="Times New Roman" w:hAnsi="Times New Roman" w:cs="Times New Roman"/>
              </w:rPr>
              <w:t xml:space="preserve">Переведення </w:t>
            </w:r>
            <w:r w:rsidR="002773FD" w:rsidRPr="00881C9A">
              <w:rPr>
                <w:rFonts w:ascii="Times New Roman" w:hAnsi="Times New Roman" w:cs="Times New Roman"/>
              </w:rPr>
              <w:t>вс</w:t>
            </w:r>
            <w:r w:rsidRPr="00881C9A">
              <w:rPr>
                <w:rFonts w:ascii="Times New Roman" w:hAnsi="Times New Roman" w:cs="Times New Roman"/>
              </w:rPr>
              <w:t xml:space="preserve">іх користувачив адмінбудівлі за адресою вул. Вілєсова, 1В до структури </w:t>
            </w:r>
            <w:r w:rsidRPr="00881C9A">
              <w:rPr>
                <w:rFonts w:ascii="Times New Roman" w:hAnsi="Times New Roman" w:cs="Times New Roman"/>
                <w:lang w:val="en-US"/>
              </w:rPr>
              <w:t>Active</w:t>
            </w:r>
            <w:r w:rsidRPr="00881C9A">
              <w:rPr>
                <w:rFonts w:ascii="Times New Roman" w:hAnsi="Times New Roman" w:cs="Times New Roman"/>
              </w:rPr>
              <w:t xml:space="preserve"> </w:t>
            </w:r>
            <w:r w:rsidRPr="00881C9A">
              <w:rPr>
                <w:rFonts w:ascii="Times New Roman" w:hAnsi="Times New Roman" w:cs="Times New Roman"/>
                <w:lang w:val="en-US"/>
              </w:rPr>
              <w:t>Directory</w:t>
            </w:r>
            <w:r w:rsidRPr="00881C9A">
              <w:rPr>
                <w:rFonts w:ascii="Times New Roman" w:hAnsi="Times New Roman" w:cs="Times New Roman"/>
              </w:rPr>
              <w:t xml:space="preserve"> з наданням їм відповідних доступів та налаштування необхідних мережевих сервісів.</w:t>
            </w:r>
          </w:p>
          <w:p w:rsidR="00F74A65" w:rsidRPr="00881C9A" w:rsidRDefault="00F74A65" w:rsidP="004562BE">
            <w:pPr>
              <w:pStyle w:val="aa"/>
              <w:spacing w:after="120"/>
              <w:jc w:val="both"/>
              <w:rPr>
                <w:rStyle w:val="20"/>
                <w:rFonts w:eastAsia="Courier New"/>
                <w:color w:val="auto"/>
                <w:sz w:val="24"/>
                <w:szCs w:val="24"/>
              </w:rPr>
            </w:pPr>
            <w:r w:rsidRPr="00881C9A">
              <w:rPr>
                <w:rFonts w:ascii="Times New Roman" w:hAnsi="Times New Roman" w:cs="Times New Roman"/>
              </w:rPr>
              <w:t xml:space="preserve">Впроваджено </w:t>
            </w:r>
            <w:r w:rsidR="002773FD" w:rsidRPr="00881C9A">
              <w:rPr>
                <w:rFonts w:ascii="Times New Roman" w:hAnsi="Times New Roman" w:cs="Times New Roman"/>
              </w:rPr>
              <w:t>в</w:t>
            </w:r>
            <w:r w:rsidRPr="00881C9A">
              <w:rPr>
                <w:rFonts w:ascii="Times New Roman" w:hAnsi="Times New Roman" w:cs="Times New Roman"/>
              </w:rPr>
              <w:t xml:space="preserve"> роботу сервер системних оновлень операційних систем </w:t>
            </w:r>
            <w:r w:rsidRPr="00881C9A">
              <w:rPr>
                <w:rFonts w:ascii="Times New Roman" w:hAnsi="Times New Roman" w:cs="Times New Roman"/>
                <w:lang w:val="ru-RU"/>
              </w:rPr>
              <w:t>(</w:t>
            </w:r>
            <w:r w:rsidRPr="00881C9A">
              <w:rPr>
                <w:rFonts w:ascii="Times New Roman" w:hAnsi="Times New Roman" w:cs="Times New Roman"/>
                <w:lang w:val="en-US"/>
              </w:rPr>
              <w:t>WSUS</w:t>
            </w:r>
            <w:r w:rsidRPr="00881C9A">
              <w:rPr>
                <w:rFonts w:ascii="Times New Roman" w:hAnsi="Times New Roman" w:cs="Times New Roman"/>
                <w:lang w:val="ru-RU"/>
              </w:rPr>
              <w:t>)</w:t>
            </w:r>
            <w:r w:rsidRPr="00881C9A">
              <w:rPr>
                <w:rFonts w:ascii="Times New Roman" w:hAnsi="Times New Roman" w:cs="Times New Roman"/>
              </w:rPr>
              <w:t xml:space="preserve"> та сервер розгортання образів операційних систем</w:t>
            </w:r>
            <w:r w:rsidRPr="00881C9A">
              <w:rPr>
                <w:rFonts w:ascii="Times New Roman" w:hAnsi="Times New Roman" w:cs="Times New Roman"/>
                <w:lang w:val="ru-RU"/>
              </w:rPr>
              <w:t xml:space="preserve"> (</w:t>
            </w:r>
            <w:r w:rsidRPr="00881C9A">
              <w:rPr>
                <w:rFonts w:ascii="Times New Roman" w:hAnsi="Times New Roman" w:cs="Times New Roman"/>
                <w:lang w:val="en-US"/>
              </w:rPr>
              <w:t>Deployment</w:t>
            </w:r>
            <w:r w:rsidRPr="00881C9A">
              <w:rPr>
                <w:rFonts w:ascii="Times New Roman" w:hAnsi="Times New Roman" w:cs="Times New Roman"/>
                <w:lang w:val="ru-RU"/>
              </w:rPr>
              <w:t>)</w:t>
            </w:r>
          </w:p>
        </w:tc>
      </w:tr>
      <w:tr w:rsidR="00F74A65" w:rsidRPr="007125A2" w:rsidTr="00497309">
        <w:trPr>
          <w:trHeight w:val="456"/>
        </w:trPr>
        <w:tc>
          <w:tcPr>
            <w:tcW w:w="851" w:type="dxa"/>
          </w:tcPr>
          <w:p w:rsidR="00F74A65" w:rsidRPr="00881C9A" w:rsidRDefault="00F74A65" w:rsidP="007203B6">
            <w:pPr>
              <w:pStyle w:val="aa"/>
              <w:jc w:val="both"/>
              <w:rPr>
                <w:rFonts w:ascii="Times New Roman" w:hAnsi="Times New Roman" w:cs="Times New Roman"/>
                <w:color w:val="auto"/>
              </w:rPr>
            </w:pPr>
            <w:r w:rsidRPr="00881C9A">
              <w:rPr>
                <w:rStyle w:val="20"/>
                <w:rFonts w:eastAsia="Courier New"/>
                <w:color w:val="auto"/>
                <w:sz w:val="24"/>
                <w:szCs w:val="24"/>
                <w:lang w:val="ru-RU" w:eastAsia="ru-RU" w:bidi="ru-RU"/>
              </w:rPr>
              <w:t>11.6</w:t>
            </w:r>
          </w:p>
        </w:tc>
        <w:tc>
          <w:tcPr>
            <w:tcW w:w="3118" w:type="dxa"/>
          </w:tcPr>
          <w:p w:rsidR="00F74A65" w:rsidRPr="00881C9A" w:rsidRDefault="00F74A65" w:rsidP="00E74A79">
            <w:pPr>
              <w:pStyle w:val="aa"/>
              <w:spacing w:after="120"/>
              <w:jc w:val="both"/>
              <w:rPr>
                <w:rStyle w:val="20"/>
                <w:rFonts w:eastAsia="Courier New"/>
                <w:color w:val="auto"/>
                <w:sz w:val="24"/>
                <w:szCs w:val="24"/>
              </w:rPr>
            </w:pPr>
            <w:r w:rsidRPr="00881C9A">
              <w:rPr>
                <w:rStyle w:val="20"/>
                <w:rFonts w:eastAsia="Courier New"/>
                <w:color w:val="auto"/>
                <w:sz w:val="24"/>
                <w:szCs w:val="24"/>
              </w:rPr>
              <w:t xml:space="preserve">Організація та проведення робіт щодо застосування електронного цифрового підпису, зокрема підготовка та надання акредитованому центру сертифікації ключів інформації, необхідної для формування, скасування, блокування або поновлення </w:t>
            </w:r>
            <w:r w:rsidRPr="00881C9A">
              <w:rPr>
                <w:rStyle w:val="20"/>
                <w:rFonts w:eastAsia="Courier New"/>
                <w:color w:val="auto"/>
                <w:sz w:val="24"/>
                <w:szCs w:val="24"/>
              </w:rPr>
              <w:lastRenderedPageBreak/>
              <w:t>посилених сертифікатів відкритих ключів підписувачів – працівників ГУ ДПС</w:t>
            </w:r>
          </w:p>
        </w:tc>
        <w:tc>
          <w:tcPr>
            <w:tcW w:w="2127" w:type="dxa"/>
          </w:tcPr>
          <w:p w:rsidR="00F74A65" w:rsidRPr="00881C9A" w:rsidRDefault="00F74A65" w:rsidP="007203B6">
            <w:pPr>
              <w:pStyle w:val="aa"/>
              <w:rPr>
                <w:rStyle w:val="20"/>
                <w:rFonts w:eastAsia="Courier New"/>
                <w:color w:val="auto"/>
                <w:sz w:val="24"/>
                <w:szCs w:val="24"/>
              </w:rPr>
            </w:pPr>
            <w:r w:rsidRPr="00881C9A">
              <w:rPr>
                <w:rStyle w:val="20"/>
                <w:rFonts w:eastAsia="Courier New"/>
                <w:color w:val="auto"/>
                <w:sz w:val="24"/>
                <w:szCs w:val="24"/>
              </w:rPr>
              <w:lastRenderedPageBreak/>
              <w:t>Управління електронних сервісів</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1C3A30">
            <w:pPr>
              <w:jc w:val="both"/>
              <w:rPr>
                <w:rFonts w:ascii="Times New Roman" w:hAnsi="Times New Roman" w:cs="Times New Roman"/>
              </w:rPr>
            </w:pPr>
            <w:r w:rsidRPr="00881C9A">
              <w:rPr>
                <w:rFonts w:ascii="Times New Roman" w:hAnsi="Times New Roman" w:cs="Times New Roman"/>
              </w:rPr>
              <w:t>З метою проведення робіт щодо застосування кваліфікованого електронного підпису оформлено та подано до акредитованого центру сертифікації ключів (далі – АЦСК) Інформаційно-довідкового департаменту завірені копії документів та отримано електронно-цифрові підписи для 38 співробітників ГУ ДПС. Крім того, оформлено 8 електронно-цифрових підписів в АЦСК</w:t>
            </w:r>
            <w:r w:rsidR="00454B1B" w:rsidRPr="00881C9A">
              <w:rPr>
                <w:rFonts w:ascii="Times New Roman" w:hAnsi="Times New Roman" w:cs="Times New Roman"/>
              </w:rPr>
              <w:t xml:space="preserve"> Державної казначейської служби</w:t>
            </w:r>
          </w:p>
          <w:p w:rsidR="00F74A65" w:rsidRPr="00881C9A" w:rsidRDefault="00F74A65" w:rsidP="00233C54">
            <w:pPr>
              <w:pStyle w:val="aa"/>
              <w:jc w:val="center"/>
              <w:rPr>
                <w:rStyle w:val="20"/>
                <w:rFonts w:eastAsia="Courier New"/>
                <w:color w:val="auto"/>
                <w:sz w:val="24"/>
                <w:szCs w:val="24"/>
              </w:rPr>
            </w:pPr>
          </w:p>
        </w:tc>
      </w:tr>
      <w:tr w:rsidR="00F74A65" w:rsidRPr="007125A2" w:rsidTr="00497309">
        <w:tc>
          <w:tcPr>
            <w:tcW w:w="851" w:type="dxa"/>
          </w:tcPr>
          <w:p w:rsidR="00F74A65" w:rsidRPr="00881C9A" w:rsidRDefault="00F74A65" w:rsidP="0049504B">
            <w:pPr>
              <w:pStyle w:val="aa"/>
              <w:jc w:val="both"/>
              <w:rPr>
                <w:rFonts w:ascii="Times New Roman" w:hAnsi="Times New Roman" w:cs="Times New Roman"/>
                <w:color w:val="auto"/>
              </w:rPr>
            </w:pPr>
            <w:r w:rsidRPr="00881C9A">
              <w:rPr>
                <w:rStyle w:val="20"/>
                <w:rFonts w:eastAsia="Courier New"/>
                <w:color w:val="auto"/>
                <w:sz w:val="24"/>
                <w:szCs w:val="24"/>
              </w:rPr>
              <w:lastRenderedPageBreak/>
              <w:t>11.7</w:t>
            </w:r>
          </w:p>
        </w:tc>
        <w:tc>
          <w:tcPr>
            <w:tcW w:w="3118" w:type="dxa"/>
          </w:tcPr>
          <w:p w:rsidR="00F74A65" w:rsidRPr="00881C9A" w:rsidRDefault="00F74A65" w:rsidP="00E74A79">
            <w:pPr>
              <w:pStyle w:val="aa"/>
              <w:spacing w:after="120"/>
              <w:ind w:firstLine="33"/>
              <w:jc w:val="both"/>
              <w:rPr>
                <w:rStyle w:val="20"/>
                <w:rFonts w:eastAsia="Courier New"/>
                <w:color w:val="auto"/>
                <w:sz w:val="24"/>
                <w:szCs w:val="24"/>
              </w:rPr>
            </w:pPr>
            <w:r w:rsidRPr="00881C9A">
              <w:rPr>
                <w:rStyle w:val="20"/>
                <w:rFonts w:eastAsia="Courier New"/>
                <w:color w:val="auto"/>
                <w:sz w:val="24"/>
                <w:szCs w:val="24"/>
              </w:rPr>
              <w:t>Забезпечення недопущення необґрунтованого допуску та доступу осіб до секретної  інформації, яка циркулює в системі ГУ ДПС</w:t>
            </w:r>
          </w:p>
          <w:p w:rsidR="00F74A65" w:rsidRPr="00881C9A" w:rsidRDefault="00F74A65" w:rsidP="00721812">
            <w:pPr>
              <w:pStyle w:val="aa"/>
              <w:spacing w:after="120"/>
              <w:ind w:firstLine="317"/>
              <w:jc w:val="both"/>
              <w:rPr>
                <w:rStyle w:val="20"/>
                <w:rFonts w:eastAsia="Courier New"/>
                <w:color w:val="auto"/>
                <w:sz w:val="24"/>
                <w:szCs w:val="24"/>
              </w:rPr>
            </w:pPr>
          </w:p>
        </w:tc>
        <w:tc>
          <w:tcPr>
            <w:tcW w:w="2127" w:type="dxa"/>
          </w:tcPr>
          <w:p w:rsidR="00F74A65" w:rsidRPr="00881C9A" w:rsidRDefault="00F74A65" w:rsidP="00E50C6A">
            <w:pPr>
              <w:pStyle w:val="aa"/>
              <w:spacing w:after="240"/>
              <w:rPr>
                <w:rStyle w:val="20"/>
                <w:rFonts w:eastAsia="Courier New"/>
                <w:color w:val="auto"/>
                <w:sz w:val="24"/>
                <w:szCs w:val="24"/>
                <w:lang w:val="ru-RU"/>
              </w:rPr>
            </w:pPr>
            <w:r w:rsidRPr="00881C9A">
              <w:rPr>
                <w:rStyle w:val="20"/>
                <w:rFonts w:eastAsia="Courier New"/>
                <w:color w:val="auto"/>
                <w:sz w:val="24"/>
                <w:szCs w:val="24"/>
              </w:rPr>
              <w:t>Відділ охорони державної таємниці, технічного та криптографічного захисту інформації</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0E7AE3">
            <w:pPr>
              <w:pStyle w:val="aa"/>
              <w:jc w:val="both"/>
              <w:rPr>
                <w:rStyle w:val="FontStyle49"/>
                <w:b w:val="0"/>
                <w:sz w:val="24"/>
                <w:szCs w:val="24"/>
              </w:rPr>
            </w:pPr>
            <w:r w:rsidRPr="00881C9A">
              <w:rPr>
                <w:rStyle w:val="FontStyle49"/>
                <w:b w:val="0"/>
                <w:sz w:val="24"/>
                <w:szCs w:val="24"/>
              </w:rPr>
              <w:t>Надання доступу та допуску до секретної інформації здійснюється згідно з вимогами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та визначення такими, що втратили чинність, деяких постанов Кабінету Міністрів України, затвердженого постановою Кабінету Міністрів України від 18 грудня 2013 року № 939 (далі – Порядок 939).</w:t>
            </w:r>
          </w:p>
          <w:p w:rsidR="00F74A65" w:rsidRPr="00881C9A" w:rsidRDefault="00F74A65" w:rsidP="000E7AE3">
            <w:pPr>
              <w:pStyle w:val="aa"/>
              <w:jc w:val="both"/>
              <w:rPr>
                <w:rStyle w:val="FontStyle49"/>
                <w:b w:val="0"/>
                <w:sz w:val="24"/>
                <w:szCs w:val="24"/>
              </w:rPr>
            </w:pPr>
            <w:r w:rsidRPr="00881C9A">
              <w:rPr>
                <w:rStyle w:val="FontStyle49"/>
                <w:b w:val="0"/>
                <w:sz w:val="24"/>
                <w:szCs w:val="24"/>
              </w:rPr>
              <w:t>Випадків необгрунтованого допуску та доступу до секретної інформації не допущено. Відповідно до Номенклатури посад працівників, перебування на яких потребує допуску до державної таємниці в ГУ ДПС (19 державних службовців  з допуском за формою 2 і 2 державних службовців з допуском за формою 3)</w:t>
            </w:r>
            <w:r w:rsidR="004562BE">
              <w:rPr>
                <w:rStyle w:val="FontStyle49"/>
                <w:b w:val="0"/>
                <w:sz w:val="24"/>
                <w:szCs w:val="24"/>
              </w:rPr>
              <w:t>.</w:t>
            </w:r>
          </w:p>
          <w:p w:rsidR="00E74A79" w:rsidRPr="00881C9A" w:rsidRDefault="00F74A65" w:rsidP="004562BE">
            <w:pPr>
              <w:pStyle w:val="aa"/>
              <w:spacing w:after="120"/>
              <w:jc w:val="both"/>
              <w:rPr>
                <w:rStyle w:val="20"/>
                <w:rFonts w:eastAsia="Courier New"/>
                <w:b/>
                <w:color w:val="auto"/>
                <w:sz w:val="24"/>
                <w:szCs w:val="24"/>
              </w:rPr>
            </w:pPr>
            <w:r w:rsidRPr="00881C9A">
              <w:rPr>
                <w:rStyle w:val="FontStyle49"/>
                <w:b w:val="0"/>
                <w:sz w:val="24"/>
                <w:szCs w:val="24"/>
              </w:rPr>
              <w:t xml:space="preserve">Відповідно до Порядку № 939 надано доступ до державної таємниці надано доступ 15 співробітникам  за формою 2 і 2 співробітника за формою 3 </w:t>
            </w:r>
          </w:p>
        </w:tc>
      </w:tr>
      <w:tr w:rsidR="00F74A65" w:rsidRPr="007125A2" w:rsidTr="00497309">
        <w:tc>
          <w:tcPr>
            <w:tcW w:w="851" w:type="dxa"/>
          </w:tcPr>
          <w:p w:rsidR="00F74A65" w:rsidRPr="00881C9A" w:rsidRDefault="00F74A65" w:rsidP="00AA76EB">
            <w:pPr>
              <w:pStyle w:val="aa"/>
              <w:jc w:val="both"/>
              <w:rPr>
                <w:rFonts w:ascii="Times New Roman" w:hAnsi="Times New Roman" w:cs="Times New Roman"/>
                <w:color w:val="auto"/>
                <w:lang w:val="ru-RU"/>
              </w:rPr>
            </w:pPr>
            <w:r w:rsidRPr="00881C9A">
              <w:rPr>
                <w:rStyle w:val="20"/>
                <w:rFonts w:eastAsia="Courier New"/>
                <w:color w:val="auto"/>
                <w:sz w:val="24"/>
                <w:szCs w:val="24"/>
              </w:rPr>
              <w:t>11.8</w:t>
            </w:r>
          </w:p>
        </w:tc>
        <w:tc>
          <w:tcPr>
            <w:tcW w:w="3118" w:type="dxa"/>
          </w:tcPr>
          <w:p w:rsidR="00F74A65" w:rsidRPr="00881C9A" w:rsidRDefault="00F74A65" w:rsidP="00E74A79">
            <w:pPr>
              <w:pStyle w:val="aa"/>
              <w:ind w:firstLine="33"/>
              <w:jc w:val="both"/>
              <w:rPr>
                <w:rStyle w:val="20"/>
                <w:rFonts w:eastAsia="Courier New"/>
                <w:color w:val="auto"/>
                <w:sz w:val="24"/>
                <w:szCs w:val="24"/>
              </w:rPr>
            </w:pPr>
            <w:r w:rsidRPr="00881C9A">
              <w:rPr>
                <w:rStyle w:val="20"/>
                <w:rFonts w:eastAsia="Courier New"/>
                <w:color w:val="auto"/>
                <w:sz w:val="24"/>
                <w:szCs w:val="24"/>
              </w:rPr>
              <w:t xml:space="preserve">Забезпечення режиму  секретності під час проведення всіх видів секретних робіт в ГУ ДПС </w:t>
            </w:r>
          </w:p>
        </w:tc>
        <w:tc>
          <w:tcPr>
            <w:tcW w:w="2127" w:type="dxa"/>
          </w:tcPr>
          <w:p w:rsidR="00F74A65" w:rsidRPr="00881C9A" w:rsidRDefault="00F74A65" w:rsidP="004C3D73">
            <w:pPr>
              <w:pStyle w:val="aa"/>
              <w:spacing w:after="120"/>
              <w:rPr>
                <w:rStyle w:val="20"/>
                <w:rFonts w:eastAsia="Courier New"/>
                <w:color w:val="auto"/>
                <w:sz w:val="24"/>
                <w:szCs w:val="24"/>
              </w:rPr>
            </w:pPr>
            <w:r w:rsidRPr="00881C9A">
              <w:rPr>
                <w:rStyle w:val="20"/>
                <w:rFonts w:eastAsia="Courier New"/>
                <w:color w:val="auto"/>
                <w:sz w:val="24"/>
                <w:szCs w:val="24"/>
              </w:rPr>
              <w:t>Відділ охорони державної таємниці, технічного та криптографічного захисту інформації</w:t>
            </w:r>
          </w:p>
        </w:tc>
        <w:tc>
          <w:tcPr>
            <w:tcW w:w="1418" w:type="dxa"/>
          </w:tcPr>
          <w:p w:rsidR="00F74A65" w:rsidRPr="00881C9A" w:rsidRDefault="00F74A65" w:rsidP="00F76366">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F76366">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3739DC">
            <w:pPr>
              <w:jc w:val="both"/>
              <w:rPr>
                <w:rFonts w:ascii="Times New Roman" w:hAnsi="Times New Roman" w:cs="Times New Roman"/>
                <w:b/>
              </w:rPr>
            </w:pPr>
            <w:r w:rsidRPr="00881C9A">
              <w:rPr>
                <w:rStyle w:val="FontStyle49"/>
                <w:b w:val="0"/>
                <w:sz w:val="24"/>
                <w:szCs w:val="24"/>
              </w:rPr>
              <w:t xml:space="preserve">Відповідно до Порядку № 939 проведено низку заходів, у т. ч. з застосуванням спеціальних технічних засобів для встановлення рівня підготовленості відповідних приміщень для проведення секретних робіт </w:t>
            </w:r>
          </w:p>
        </w:tc>
      </w:tr>
      <w:tr w:rsidR="00F74A65" w:rsidRPr="007125A2" w:rsidTr="00497309">
        <w:tc>
          <w:tcPr>
            <w:tcW w:w="851" w:type="dxa"/>
          </w:tcPr>
          <w:p w:rsidR="00F74A65" w:rsidRPr="00881C9A" w:rsidRDefault="00F74A65" w:rsidP="00AA76EB">
            <w:pPr>
              <w:pStyle w:val="aa"/>
              <w:jc w:val="both"/>
              <w:rPr>
                <w:rFonts w:ascii="Times New Roman" w:hAnsi="Times New Roman" w:cs="Times New Roman"/>
                <w:color w:val="auto"/>
              </w:rPr>
            </w:pPr>
            <w:r w:rsidRPr="00881C9A">
              <w:rPr>
                <w:rStyle w:val="20"/>
                <w:rFonts w:eastAsia="Courier New"/>
                <w:color w:val="auto"/>
                <w:sz w:val="24"/>
                <w:szCs w:val="24"/>
              </w:rPr>
              <w:t>11.9</w:t>
            </w:r>
          </w:p>
        </w:tc>
        <w:tc>
          <w:tcPr>
            <w:tcW w:w="3118" w:type="dxa"/>
          </w:tcPr>
          <w:p w:rsidR="00F74A65" w:rsidRPr="00881C9A" w:rsidRDefault="00F74A65" w:rsidP="00E74A79">
            <w:pPr>
              <w:pStyle w:val="aa"/>
              <w:spacing w:after="120"/>
              <w:ind w:firstLine="33"/>
              <w:jc w:val="both"/>
              <w:rPr>
                <w:rStyle w:val="20"/>
                <w:rFonts w:eastAsia="Courier New"/>
                <w:color w:val="auto"/>
                <w:sz w:val="24"/>
                <w:szCs w:val="24"/>
              </w:rPr>
            </w:pPr>
            <w:r w:rsidRPr="00881C9A">
              <w:rPr>
                <w:rStyle w:val="20"/>
                <w:rFonts w:eastAsia="Courier New"/>
                <w:color w:val="auto"/>
                <w:sz w:val="24"/>
                <w:szCs w:val="24"/>
              </w:rPr>
              <w:t xml:space="preserve">Організація і забезпечення контролю в ГУ ДПС за виконанням вимог законодавства у сфері </w:t>
            </w:r>
            <w:r w:rsidRPr="00881C9A">
              <w:rPr>
                <w:rStyle w:val="20"/>
                <w:rFonts w:eastAsia="Courier New"/>
                <w:color w:val="auto"/>
                <w:sz w:val="24"/>
                <w:szCs w:val="24"/>
              </w:rPr>
              <w:lastRenderedPageBreak/>
              <w:t>охорони державної таємниці, у т. ч. за дотриманням установленого порядку поводження з матеріальними носіями секретної інформації, станом пропускного і внутрішньооб’єктового режиму, охороною приміщень (зон, територій), сховищ матеріальних носіїв секретної інформації, своєчасністю і правильністю засекречування, зміни грифу секретності або розсекречування матеріальних носіїв інформації</w:t>
            </w:r>
          </w:p>
        </w:tc>
        <w:tc>
          <w:tcPr>
            <w:tcW w:w="2127" w:type="dxa"/>
          </w:tcPr>
          <w:p w:rsidR="00F74A65" w:rsidRPr="00881C9A" w:rsidRDefault="00F74A65" w:rsidP="00F76366">
            <w:pPr>
              <w:pStyle w:val="aa"/>
              <w:spacing w:after="120"/>
              <w:rPr>
                <w:rStyle w:val="20"/>
                <w:rFonts w:eastAsia="Courier New"/>
                <w:color w:val="auto"/>
                <w:sz w:val="24"/>
                <w:szCs w:val="24"/>
              </w:rPr>
            </w:pPr>
            <w:r w:rsidRPr="00881C9A">
              <w:rPr>
                <w:rStyle w:val="20"/>
                <w:rFonts w:eastAsia="Courier New"/>
                <w:color w:val="auto"/>
                <w:sz w:val="24"/>
                <w:szCs w:val="24"/>
              </w:rPr>
              <w:lastRenderedPageBreak/>
              <w:t xml:space="preserve">Відділ охорони державної таємниці, технічного та </w:t>
            </w:r>
            <w:r w:rsidRPr="00881C9A">
              <w:rPr>
                <w:rStyle w:val="20"/>
                <w:rFonts w:eastAsia="Courier New"/>
                <w:color w:val="auto"/>
                <w:sz w:val="24"/>
                <w:szCs w:val="24"/>
              </w:rPr>
              <w:lastRenderedPageBreak/>
              <w:t>криптографічного захисту інформації</w:t>
            </w:r>
          </w:p>
        </w:tc>
        <w:tc>
          <w:tcPr>
            <w:tcW w:w="1418" w:type="dxa"/>
          </w:tcPr>
          <w:p w:rsidR="00F74A65" w:rsidRPr="00881C9A" w:rsidRDefault="00F74A65" w:rsidP="00F76366">
            <w:pPr>
              <w:pStyle w:val="aa"/>
              <w:jc w:val="center"/>
              <w:rPr>
                <w:rFonts w:ascii="Times New Roman" w:hAnsi="Times New Roman" w:cs="Times New Roman"/>
                <w:color w:val="auto"/>
              </w:rPr>
            </w:pPr>
            <w:r w:rsidRPr="00881C9A">
              <w:rPr>
                <w:rStyle w:val="20"/>
                <w:rFonts w:eastAsia="Courier New"/>
                <w:color w:val="auto"/>
                <w:sz w:val="24"/>
                <w:szCs w:val="24"/>
              </w:rPr>
              <w:lastRenderedPageBreak/>
              <w:t>Протягом</w:t>
            </w:r>
          </w:p>
          <w:p w:rsidR="00F74A65" w:rsidRPr="00881C9A" w:rsidRDefault="00F74A65" w:rsidP="00F76366">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44578C">
            <w:pPr>
              <w:pStyle w:val="Style16"/>
              <w:widowControl/>
              <w:spacing w:line="240" w:lineRule="auto"/>
              <w:ind w:left="57" w:right="57"/>
              <w:jc w:val="both"/>
              <w:rPr>
                <w:rStyle w:val="FontStyle54"/>
                <w:rFonts w:eastAsia="Calibri"/>
                <w:sz w:val="24"/>
                <w:szCs w:val="24"/>
                <w:lang w:val="uk-UA"/>
              </w:rPr>
            </w:pPr>
            <w:r w:rsidRPr="00881C9A">
              <w:rPr>
                <w:rStyle w:val="FontStyle54"/>
                <w:rFonts w:eastAsia="Calibri"/>
                <w:sz w:val="24"/>
                <w:szCs w:val="24"/>
                <w:lang w:val="uk-UA"/>
              </w:rPr>
              <w:t>На виконання вимог Порядку № 939  на постійній основі забезпечено організацію та контроль за дотриманням вимог законодавства у сфері охорони державної таємниці, у т.</w:t>
            </w:r>
            <w:r w:rsidR="002773FD" w:rsidRPr="00881C9A">
              <w:rPr>
                <w:rStyle w:val="FontStyle54"/>
                <w:rFonts w:eastAsia="Calibri"/>
                <w:sz w:val="24"/>
                <w:szCs w:val="24"/>
                <w:lang w:val="uk-UA"/>
              </w:rPr>
              <w:t xml:space="preserve"> </w:t>
            </w:r>
            <w:r w:rsidRPr="00881C9A">
              <w:rPr>
                <w:rStyle w:val="FontStyle54"/>
                <w:rFonts w:eastAsia="Calibri"/>
                <w:sz w:val="24"/>
                <w:szCs w:val="24"/>
                <w:lang w:val="uk-UA"/>
              </w:rPr>
              <w:t xml:space="preserve">ч. за дотриманням установленого порядку поводження з матеріальними </w:t>
            </w:r>
            <w:r w:rsidRPr="00881C9A">
              <w:rPr>
                <w:rStyle w:val="FontStyle54"/>
                <w:rFonts w:eastAsia="Calibri"/>
                <w:sz w:val="24"/>
                <w:szCs w:val="24"/>
                <w:lang w:val="uk-UA"/>
              </w:rPr>
              <w:lastRenderedPageBreak/>
              <w:t>носіями секретної, конфіденційної та службової інформації, станом пропускного і внутрішньо об'єктового режиму, охороною приміщень (зон, територій), сховищ матеріальних носіїв секретної інформації, своєчасністю і правильністю засекречування, зміни грифа секретності або розсекречування матеріальних носіїв інформації.</w:t>
            </w:r>
          </w:p>
          <w:p w:rsidR="00F74A65" w:rsidRPr="00881C9A" w:rsidRDefault="00F74A65" w:rsidP="005379BC">
            <w:pPr>
              <w:pStyle w:val="Style16"/>
              <w:widowControl/>
              <w:spacing w:line="240" w:lineRule="auto"/>
              <w:ind w:left="57" w:right="57"/>
              <w:jc w:val="both"/>
              <w:rPr>
                <w:lang w:val="uk-UA"/>
              </w:rPr>
            </w:pPr>
            <w:r w:rsidRPr="00881C9A">
              <w:rPr>
                <w:rStyle w:val="FontStyle54"/>
                <w:rFonts w:eastAsia="Calibri"/>
                <w:sz w:val="24"/>
                <w:szCs w:val="24"/>
                <w:lang w:val="uk-UA"/>
              </w:rPr>
              <w:t>Здійснено тематичні перевірки стану охорони державної таємниці згідно з Порядком № 939. За результатами перевірок  складено акти перевірок: від 14.07.2021</w:t>
            </w:r>
            <w:r w:rsidR="002773FD" w:rsidRPr="00881C9A">
              <w:rPr>
                <w:rStyle w:val="FontStyle54"/>
                <w:rFonts w:eastAsia="Calibri"/>
                <w:sz w:val="24"/>
                <w:szCs w:val="24"/>
              </w:rPr>
              <w:t xml:space="preserve"> </w:t>
            </w:r>
            <w:r w:rsidRPr="00881C9A">
              <w:rPr>
                <w:rStyle w:val="FontStyle54"/>
                <w:rFonts w:eastAsia="Calibri"/>
                <w:sz w:val="24"/>
                <w:szCs w:val="24"/>
                <w:lang w:val="uk-UA"/>
              </w:rPr>
              <w:t>№</w:t>
            </w:r>
            <w:r w:rsidR="002773FD" w:rsidRPr="00881C9A">
              <w:rPr>
                <w:rStyle w:val="FontStyle54"/>
                <w:rFonts w:eastAsia="Calibri"/>
                <w:sz w:val="24"/>
                <w:szCs w:val="24"/>
              </w:rPr>
              <w:t xml:space="preserve"> </w:t>
            </w:r>
            <w:r w:rsidRPr="00881C9A">
              <w:rPr>
                <w:rStyle w:val="FontStyle54"/>
                <w:rFonts w:eastAsia="Calibri"/>
                <w:sz w:val="24"/>
                <w:szCs w:val="24"/>
                <w:lang w:val="uk-UA"/>
              </w:rPr>
              <w:t>95/15/дск та від 12.10.2021</w:t>
            </w:r>
            <w:r w:rsidR="002773FD" w:rsidRPr="00881C9A">
              <w:rPr>
                <w:rStyle w:val="FontStyle54"/>
                <w:rFonts w:eastAsia="Calibri"/>
                <w:sz w:val="24"/>
                <w:szCs w:val="24"/>
              </w:rPr>
              <w:t xml:space="preserve"> </w:t>
            </w:r>
            <w:r w:rsidR="004562BE">
              <w:rPr>
                <w:rStyle w:val="FontStyle54"/>
                <w:rFonts w:eastAsia="Calibri"/>
                <w:sz w:val="24"/>
                <w:szCs w:val="24"/>
                <w:lang w:val="uk-UA"/>
              </w:rPr>
              <w:t xml:space="preserve">                               </w:t>
            </w:r>
            <w:r w:rsidRPr="00881C9A">
              <w:rPr>
                <w:rStyle w:val="FontStyle54"/>
                <w:rFonts w:eastAsia="Calibri"/>
                <w:sz w:val="24"/>
                <w:szCs w:val="24"/>
                <w:lang w:val="uk-UA"/>
              </w:rPr>
              <w:t>№</w:t>
            </w:r>
            <w:r w:rsidR="002773FD" w:rsidRPr="00881C9A">
              <w:rPr>
                <w:rStyle w:val="FontStyle54"/>
                <w:rFonts w:eastAsia="Calibri"/>
                <w:sz w:val="24"/>
                <w:szCs w:val="24"/>
              </w:rPr>
              <w:t xml:space="preserve"> </w:t>
            </w:r>
            <w:r w:rsidRPr="00881C9A">
              <w:rPr>
                <w:rStyle w:val="FontStyle54"/>
                <w:rFonts w:eastAsia="Calibri"/>
                <w:sz w:val="24"/>
                <w:szCs w:val="24"/>
                <w:lang w:val="uk-UA"/>
              </w:rPr>
              <w:t>148/15/дск</w:t>
            </w:r>
          </w:p>
        </w:tc>
      </w:tr>
      <w:tr w:rsidR="00F74A65" w:rsidRPr="007125A2" w:rsidTr="00497309">
        <w:tc>
          <w:tcPr>
            <w:tcW w:w="851" w:type="dxa"/>
          </w:tcPr>
          <w:p w:rsidR="00F74A65" w:rsidRPr="00881C9A" w:rsidRDefault="00F74A65" w:rsidP="00AA76EB">
            <w:pPr>
              <w:pStyle w:val="aa"/>
              <w:jc w:val="both"/>
              <w:rPr>
                <w:rStyle w:val="20"/>
                <w:rFonts w:eastAsia="Courier New"/>
                <w:color w:val="auto"/>
                <w:sz w:val="24"/>
                <w:szCs w:val="24"/>
              </w:rPr>
            </w:pPr>
            <w:r w:rsidRPr="00881C9A">
              <w:rPr>
                <w:rStyle w:val="20"/>
                <w:rFonts w:eastAsia="Courier New"/>
                <w:color w:val="auto"/>
                <w:sz w:val="24"/>
                <w:szCs w:val="24"/>
              </w:rPr>
              <w:lastRenderedPageBreak/>
              <w:t>11.10</w:t>
            </w:r>
          </w:p>
        </w:tc>
        <w:tc>
          <w:tcPr>
            <w:tcW w:w="3118" w:type="dxa"/>
          </w:tcPr>
          <w:p w:rsidR="00F74A65" w:rsidRPr="00881C9A" w:rsidRDefault="00F74A65" w:rsidP="00E74A79">
            <w:pPr>
              <w:pStyle w:val="aa"/>
              <w:ind w:firstLine="33"/>
              <w:jc w:val="both"/>
              <w:rPr>
                <w:rStyle w:val="20"/>
                <w:rFonts w:eastAsia="Courier New"/>
                <w:color w:val="auto"/>
                <w:sz w:val="24"/>
                <w:szCs w:val="24"/>
              </w:rPr>
            </w:pPr>
            <w:r w:rsidRPr="00881C9A">
              <w:rPr>
                <w:rStyle w:val="2Exact"/>
                <w:rFonts w:eastAsia="Courier New"/>
                <w:color w:val="auto"/>
                <w:sz w:val="24"/>
                <w:szCs w:val="24"/>
                <w:lang w:eastAsia="ru-RU" w:bidi="ru-RU"/>
              </w:rPr>
              <w:t xml:space="preserve">Забезпечення формування списків користувачів структурних підрозділів ГУ ДПС, яким надається дозвіл для роботи з інформаційними ресурсами згідно з визначеними ролями, організація робіт та контроль за виконанням користувачами вимог нормативних актів з </w:t>
            </w:r>
            <w:r w:rsidRPr="00881C9A">
              <w:rPr>
                <w:rStyle w:val="2Exact"/>
                <w:rFonts w:eastAsia="Courier New"/>
                <w:color w:val="auto"/>
                <w:sz w:val="24"/>
                <w:szCs w:val="24"/>
                <w:lang w:eastAsia="ru-RU" w:bidi="ru-RU"/>
              </w:rPr>
              <w:lastRenderedPageBreak/>
              <w:t>технічного захисту інформації в інформаційно-телекомунікаційній системі та на автоматизованих робочих місцях</w:t>
            </w:r>
          </w:p>
        </w:tc>
        <w:tc>
          <w:tcPr>
            <w:tcW w:w="2127" w:type="dxa"/>
          </w:tcPr>
          <w:p w:rsidR="00F74A65" w:rsidRPr="00881C9A" w:rsidRDefault="00F74A65" w:rsidP="00763BC6">
            <w:pPr>
              <w:pStyle w:val="aa"/>
              <w:spacing w:after="120"/>
              <w:rPr>
                <w:rStyle w:val="20"/>
                <w:rFonts w:eastAsia="Courier New"/>
                <w:color w:val="auto"/>
                <w:sz w:val="24"/>
                <w:szCs w:val="24"/>
              </w:rPr>
            </w:pPr>
            <w:r w:rsidRPr="00881C9A">
              <w:rPr>
                <w:rStyle w:val="20"/>
                <w:rFonts w:eastAsia="Courier New"/>
                <w:color w:val="auto"/>
                <w:sz w:val="24"/>
                <w:szCs w:val="24"/>
              </w:rPr>
              <w:lastRenderedPageBreak/>
              <w:t>Відділ охорони державної таємниці, технічного та криптографічного захисту інформації</w:t>
            </w:r>
          </w:p>
        </w:tc>
        <w:tc>
          <w:tcPr>
            <w:tcW w:w="1418" w:type="dxa"/>
          </w:tcPr>
          <w:p w:rsidR="00F74A65" w:rsidRPr="00881C9A" w:rsidRDefault="00F74A65" w:rsidP="00233C54">
            <w:pPr>
              <w:pStyle w:val="aa"/>
              <w:jc w:val="center"/>
              <w:rPr>
                <w:rFonts w:ascii="Times New Roman" w:hAnsi="Times New Roman" w:cs="Times New Roman"/>
                <w:color w:val="auto"/>
              </w:rPr>
            </w:pPr>
            <w:r w:rsidRPr="00881C9A">
              <w:rPr>
                <w:rStyle w:val="20"/>
                <w:rFonts w:eastAsia="Courier New"/>
                <w:color w:val="auto"/>
                <w:sz w:val="24"/>
                <w:szCs w:val="24"/>
              </w:rPr>
              <w:t>Протягом</w:t>
            </w:r>
          </w:p>
          <w:p w:rsidR="00F74A65" w:rsidRPr="00881C9A" w:rsidRDefault="00F74A65" w:rsidP="00233C54">
            <w:pPr>
              <w:pStyle w:val="aa"/>
              <w:spacing w:after="120"/>
              <w:jc w:val="center"/>
              <w:rPr>
                <w:rFonts w:ascii="Times New Roman" w:hAnsi="Times New Roman" w:cs="Times New Roman"/>
                <w:color w:val="auto"/>
              </w:rPr>
            </w:pPr>
            <w:r w:rsidRPr="00881C9A">
              <w:rPr>
                <w:rStyle w:val="20"/>
                <w:rFonts w:eastAsia="Courier New"/>
                <w:color w:val="auto"/>
                <w:sz w:val="24"/>
                <w:szCs w:val="24"/>
              </w:rPr>
              <w:t>півріччя</w:t>
            </w:r>
          </w:p>
        </w:tc>
        <w:tc>
          <w:tcPr>
            <w:tcW w:w="7370" w:type="dxa"/>
          </w:tcPr>
          <w:p w:rsidR="00F74A65" w:rsidRPr="00881C9A" w:rsidRDefault="00F74A65" w:rsidP="00341B33">
            <w:pPr>
              <w:pStyle w:val="Style16"/>
              <w:widowControl/>
              <w:spacing w:after="120" w:line="240" w:lineRule="auto"/>
              <w:ind w:left="57" w:right="57"/>
              <w:jc w:val="both"/>
              <w:rPr>
                <w:rStyle w:val="FontStyle54"/>
                <w:rFonts w:eastAsia="Calibri"/>
                <w:sz w:val="24"/>
                <w:szCs w:val="24"/>
                <w:lang w:val="uk-UA"/>
              </w:rPr>
            </w:pPr>
            <w:r w:rsidRPr="00881C9A">
              <w:rPr>
                <w:rStyle w:val="FontStyle54"/>
                <w:rFonts w:eastAsia="Calibri"/>
                <w:sz w:val="24"/>
                <w:szCs w:val="24"/>
                <w:lang w:val="uk-UA"/>
              </w:rPr>
              <w:t>Формування списків користувачів структурних підрозділів  ГУ ДПС, яким надається дозвіл для роботи з інформаційними ресурсами</w:t>
            </w:r>
            <w:r w:rsidR="00FE1119" w:rsidRPr="00881C9A">
              <w:rPr>
                <w:rStyle w:val="FontStyle54"/>
                <w:rFonts w:eastAsia="Calibri"/>
                <w:sz w:val="24"/>
                <w:szCs w:val="24"/>
                <w:lang w:val="uk-UA"/>
              </w:rPr>
              <w:t>. Розроблен</w:t>
            </w:r>
            <w:r w:rsidR="004562BE">
              <w:rPr>
                <w:rStyle w:val="FontStyle54"/>
                <w:rFonts w:eastAsia="Calibri"/>
                <w:sz w:val="24"/>
                <w:szCs w:val="24"/>
                <w:lang w:val="uk-UA"/>
              </w:rPr>
              <w:t>о</w:t>
            </w:r>
            <w:r w:rsidR="00FE1119" w:rsidRPr="00881C9A">
              <w:rPr>
                <w:rStyle w:val="FontStyle54"/>
                <w:rFonts w:eastAsia="Calibri"/>
                <w:sz w:val="24"/>
                <w:szCs w:val="24"/>
                <w:lang w:val="uk-UA"/>
              </w:rPr>
              <w:t xml:space="preserve"> Пам’ятки - попередження співробітникам щодо забезпечення інформаційної безпеки, яка </w:t>
            </w:r>
            <w:r w:rsidRPr="00881C9A">
              <w:rPr>
                <w:rStyle w:val="FontStyle54"/>
                <w:rFonts w:eastAsia="Calibri"/>
                <w:sz w:val="24"/>
                <w:szCs w:val="24"/>
                <w:lang w:val="uk-UA"/>
              </w:rPr>
              <w:t xml:space="preserve"> </w:t>
            </w:r>
            <w:r w:rsidR="00920892" w:rsidRPr="00881C9A">
              <w:rPr>
                <w:rStyle w:val="FontStyle54"/>
                <w:rFonts w:eastAsia="Calibri"/>
                <w:sz w:val="24"/>
                <w:szCs w:val="24"/>
                <w:lang w:val="uk-UA"/>
              </w:rPr>
              <w:t>затверджен</w:t>
            </w:r>
            <w:r w:rsidR="00FE1119" w:rsidRPr="00881C9A">
              <w:rPr>
                <w:rStyle w:val="FontStyle54"/>
                <w:rFonts w:eastAsia="Calibri"/>
                <w:sz w:val="24"/>
                <w:szCs w:val="24"/>
                <w:lang w:val="uk-UA"/>
              </w:rPr>
              <w:t>а</w:t>
            </w:r>
            <w:r w:rsidRPr="00881C9A">
              <w:rPr>
                <w:rStyle w:val="FontStyle54"/>
                <w:rFonts w:eastAsia="Calibri"/>
                <w:sz w:val="24"/>
                <w:szCs w:val="24"/>
                <w:lang w:val="uk-UA"/>
              </w:rPr>
              <w:t xml:space="preserve"> </w:t>
            </w:r>
            <w:r w:rsidR="00920892" w:rsidRPr="00881C9A">
              <w:rPr>
                <w:rStyle w:val="FontStyle54"/>
                <w:rFonts w:eastAsia="Calibri"/>
                <w:sz w:val="24"/>
                <w:szCs w:val="24"/>
                <w:lang w:val="uk-UA"/>
              </w:rPr>
              <w:t>н</w:t>
            </w:r>
            <w:r w:rsidRPr="00881C9A">
              <w:rPr>
                <w:rStyle w:val="FontStyle54"/>
                <w:rFonts w:eastAsia="Calibri"/>
                <w:sz w:val="24"/>
                <w:szCs w:val="24"/>
                <w:lang w:val="uk-UA"/>
              </w:rPr>
              <w:t>аказ</w:t>
            </w:r>
            <w:r w:rsidR="00920892" w:rsidRPr="00881C9A">
              <w:rPr>
                <w:rStyle w:val="FontStyle54"/>
                <w:rFonts w:eastAsia="Calibri"/>
                <w:sz w:val="24"/>
                <w:szCs w:val="24"/>
                <w:lang w:val="uk-UA"/>
              </w:rPr>
              <w:t>ом</w:t>
            </w:r>
            <w:r w:rsidRPr="00881C9A">
              <w:rPr>
                <w:rStyle w:val="FontStyle54"/>
                <w:rFonts w:eastAsia="Calibri"/>
                <w:sz w:val="24"/>
                <w:szCs w:val="24"/>
                <w:lang w:val="uk-UA"/>
              </w:rPr>
              <w:t xml:space="preserve"> ГУ ДПС від 20.10.2021 №599 «Про затвердження Пам’ятки</w:t>
            </w:r>
            <w:r w:rsidR="003E3436">
              <w:rPr>
                <w:rStyle w:val="FontStyle54"/>
                <w:rFonts w:eastAsia="Calibri"/>
                <w:sz w:val="24"/>
                <w:szCs w:val="24"/>
                <w:lang w:val="uk-UA"/>
              </w:rPr>
              <w:t xml:space="preserve"> </w:t>
            </w:r>
            <w:r w:rsidRPr="00881C9A">
              <w:rPr>
                <w:rStyle w:val="FontStyle54"/>
                <w:rFonts w:eastAsia="Calibri"/>
                <w:sz w:val="24"/>
                <w:szCs w:val="24"/>
                <w:lang w:val="uk-UA"/>
              </w:rPr>
              <w:t>- попередження співробітникам щодо забезпечення інформаційної безпеки згідно з визначеними ролями</w:t>
            </w:r>
            <w:r w:rsidR="00920892" w:rsidRPr="00881C9A">
              <w:rPr>
                <w:rStyle w:val="FontStyle54"/>
                <w:rFonts w:eastAsia="Calibri"/>
                <w:sz w:val="24"/>
                <w:szCs w:val="24"/>
                <w:lang w:val="uk-UA"/>
              </w:rPr>
              <w:t>»</w:t>
            </w:r>
            <w:r w:rsidRPr="00881C9A">
              <w:rPr>
                <w:rStyle w:val="FontStyle54"/>
                <w:rFonts w:eastAsia="Calibri"/>
                <w:sz w:val="24"/>
                <w:szCs w:val="24"/>
                <w:lang w:val="uk-UA"/>
              </w:rPr>
              <w:t>.</w:t>
            </w:r>
          </w:p>
          <w:p w:rsidR="00F74A65" w:rsidRPr="00881C9A" w:rsidRDefault="00F74A65" w:rsidP="00920892">
            <w:pPr>
              <w:pStyle w:val="Style16"/>
              <w:widowControl/>
              <w:spacing w:after="120" w:line="240" w:lineRule="auto"/>
              <w:ind w:left="57" w:right="57"/>
              <w:jc w:val="both"/>
              <w:rPr>
                <w:rStyle w:val="FontStyle54"/>
                <w:rFonts w:eastAsia="Calibri"/>
                <w:sz w:val="24"/>
                <w:szCs w:val="24"/>
                <w:lang w:val="uk-UA"/>
              </w:rPr>
            </w:pPr>
            <w:r w:rsidRPr="00881C9A">
              <w:rPr>
                <w:rStyle w:val="FontStyle54"/>
                <w:rFonts w:eastAsia="Calibri"/>
                <w:sz w:val="24"/>
                <w:szCs w:val="24"/>
                <w:lang w:val="uk-UA"/>
              </w:rPr>
              <w:t>Проводились контрольні заходи з надання відповідних паролів до баз даних. Здійснювався аналіз підключення користувачів до баз даних.</w:t>
            </w:r>
          </w:p>
          <w:p w:rsidR="00F74A65" w:rsidRPr="00881C9A" w:rsidRDefault="00F74A65" w:rsidP="00920892">
            <w:pPr>
              <w:pStyle w:val="Style16"/>
              <w:widowControl/>
              <w:spacing w:line="240" w:lineRule="auto"/>
              <w:ind w:left="57" w:right="57"/>
              <w:jc w:val="both"/>
              <w:rPr>
                <w:rStyle w:val="FontStyle54"/>
                <w:rFonts w:eastAsia="Calibri"/>
                <w:sz w:val="24"/>
                <w:szCs w:val="24"/>
                <w:lang w:val="uk-UA"/>
              </w:rPr>
            </w:pPr>
            <w:r w:rsidRPr="00881C9A">
              <w:rPr>
                <w:rStyle w:val="FontStyle54"/>
                <w:rFonts w:eastAsia="Calibri"/>
                <w:sz w:val="24"/>
                <w:szCs w:val="24"/>
                <w:lang w:val="uk-UA"/>
              </w:rPr>
              <w:lastRenderedPageBreak/>
              <w:t xml:space="preserve">Проводились комплексні заходи щодо технічного захисту інформації та унеможливлення її витоку. Надано доступ до відповідних баз даних податкового блоку – 498 державним службовцям. </w:t>
            </w:r>
          </w:p>
          <w:p w:rsidR="00F74A65" w:rsidRPr="00881C9A" w:rsidRDefault="00F74A65" w:rsidP="004562BE">
            <w:pPr>
              <w:pStyle w:val="Style16"/>
              <w:widowControl/>
              <w:spacing w:after="120" w:line="240" w:lineRule="auto"/>
              <w:ind w:left="57" w:right="57"/>
              <w:jc w:val="both"/>
              <w:rPr>
                <w:rStyle w:val="FontStyle54"/>
                <w:rFonts w:eastAsia="Calibri"/>
                <w:sz w:val="24"/>
                <w:szCs w:val="24"/>
                <w:lang w:val="uk-UA"/>
              </w:rPr>
            </w:pPr>
            <w:r w:rsidRPr="00881C9A">
              <w:rPr>
                <w:rStyle w:val="FontStyle54"/>
                <w:rFonts w:eastAsia="Calibri"/>
                <w:sz w:val="24"/>
                <w:szCs w:val="24"/>
                <w:lang w:val="uk-UA"/>
              </w:rPr>
              <w:t xml:space="preserve">Сформовано та внесено відповідні зміни до списку користувачів структурних підрозділів ГУ ДПС, яким надається дозвіл для роботи з інформаційними ресурсами згідно з визначеними ролями та контроль за виконанням користувачами вимог керівних документів з технічного захисту інформації в інформаційно-телекомунікаційних системах та на автоматизованих робочих місцях з метою забезпечення конфіденційності та відповідальності співробітників ГУ ДПС  при використанні паролів доступу в централізованих інформаційно - телекомунікаційних системах «Податковий блок», «Управління документообігом» та інших </w:t>
            </w:r>
          </w:p>
        </w:tc>
      </w:tr>
    </w:tbl>
    <w:p w:rsidR="005C3C47" w:rsidRPr="007125A2" w:rsidRDefault="005C3C47" w:rsidP="007203B6">
      <w:pPr>
        <w:pStyle w:val="aa"/>
        <w:jc w:val="both"/>
        <w:rPr>
          <w:rStyle w:val="2Exact"/>
          <w:rFonts w:eastAsia="Courier New"/>
          <w:color w:val="auto"/>
          <w:sz w:val="24"/>
          <w:szCs w:val="24"/>
          <w:lang w:eastAsia="ru-RU" w:bidi="ru-RU"/>
        </w:rPr>
      </w:pPr>
    </w:p>
    <w:sectPr w:rsidR="005C3C47" w:rsidRPr="007125A2" w:rsidSect="005C3C47">
      <w:headerReference w:type="default" r:id="rId9"/>
      <w:pgSz w:w="16838" w:h="11906" w:orient="landscape"/>
      <w:pgMar w:top="1134" w:right="822" w:bottom="107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410" w:rsidRDefault="00850410" w:rsidP="008C7CD4">
      <w:r>
        <w:separator/>
      </w:r>
    </w:p>
  </w:endnote>
  <w:endnote w:type="continuationSeparator" w:id="0">
    <w:p w:rsidR="00850410" w:rsidRDefault="00850410" w:rsidP="008C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410" w:rsidRDefault="00850410" w:rsidP="008C7CD4">
      <w:r>
        <w:separator/>
      </w:r>
    </w:p>
  </w:footnote>
  <w:footnote w:type="continuationSeparator" w:id="0">
    <w:p w:rsidR="00850410" w:rsidRDefault="00850410" w:rsidP="008C7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21363"/>
      <w:docPartObj>
        <w:docPartGallery w:val="Page Numbers (Top of Page)"/>
        <w:docPartUnique/>
      </w:docPartObj>
    </w:sdtPr>
    <w:sdtEndPr/>
    <w:sdtContent>
      <w:p w:rsidR="00327A22" w:rsidRDefault="00327A22">
        <w:pPr>
          <w:pStyle w:val="a4"/>
          <w:jc w:val="center"/>
        </w:pPr>
      </w:p>
      <w:p w:rsidR="00327A22" w:rsidRDefault="00327A22">
        <w:pPr>
          <w:pStyle w:val="a4"/>
          <w:jc w:val="center"/>
        </w:pPr>
        <w:r w:rsidRPr="00677A64">
          <w:rPr>
            <w:rFonts w:ascii="Times New Roman" w:hAnsi="Times New Roman" w:cs="Times New Roman"/>
          </w:rPr>
          <w:fldChar w:fldCharType="begin"/>
        </w:r>
        <w:r w:rsidRPr="00677A64">
          <w:rPr>
            <w:rFonts w:ascii="Times New Roman" w:hAnsi="Times New Roman" w:cs="Times New Roman"/>
          </w:rPr>
          <w:instrText xml:space="preserve"> PAGE   \* MERGEFORMAT </w:instrText>
        </w:r>
        <w:r w:rsidRPr="00677A64">
          <w:rPr>
            <w:rFonts w:ascii="Times New Roman" w:hAnsi="Times New Roman" w:cs="Times New Roman"/>
          </w:rPr>
          <w:fldChar w:fldCharType="separate"/>
        </w:r>
        <w:r w:rsidR="004A339F">
          <w:rPr>
            <w:rFonts w:ascii="Times New Roman" w:hAnsi="Times New Roman" w:cs="Times New Roman"/>
            <w:noProof/>
          </w:rPr>
          <w:t>86</w:t>
        </w:r>
        <w:r w:rsidRPr="00677A64">
          <w:rPr>
            <w:rFonts w:ascii="Times New Roman" w:hAnsi="Times New Roman" w:cs="Times New Roman"/>
          </w:rPr>
          <w:fldChar w:fldCharType="end"/>
        </w:r>
      </w:p>
    </w:sdtContent>
  </w:sdt>
  <w:p w:rsidR="00327A22" w:rsidRDefault="00327A2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B1A19"/>
    <w:multiLevelType w:val="hybridMultilevel"/>
    <w:tmpl w:val="B9B855EC"/>
    <w:lvl w:ilvl="0" w:tplc="7780E250">
      <w:start w:val="2"/>
      <w:numFmt w:val="bullet"/>
      <w:lvlText w:val="-"/>
      <w:lvlJc w:val="left"/>
      <w:pPr>
        <w:ind w:left="360" w:hanging="360"/>
      </w:pPr>
      <w:rPr>
        <w:rFonts w:ascii="Times New Roman" w:eastAsia="Times New Roman" w:hAnsi="Times New Roman" w:cs="Times New Roman" w:hint="default"/>
        <w:i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AF814CC"/>
    <w:multiLevelType w:val="hybridMultilevel"/>
    <w:tmpl w:val="266EA32C"/>
    <w:lvl w:ilvl="0" w:tplc="7C56941A">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6CF69F7"/>
    <w:multiLevelType w:val="hybridMultilevel"/>
    <w:tmpl w:val="DCB0D828"/>
    <w:lvl w:ilvl="0" w:tplc="DC16B3BC">
      <w:start w:val="13"/>
      <w:numFmt w:val="bullet"/>
      <w:lvlText w:val="-"/>
      <w:lvlJc w:val="left"/>
      <w:pPr>
        <w:ind w:left="720" w:hanging="360"/>
      </w:pPr>
      <w:rPr>
        <w:rFonts w:ascii="Times New Roman" w:eastAsia="Calibri"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EE"/>
    <w:rsid w:val="00003B00"/>
    <w:rsid w:val="000047B5"/>
    <w:rsid w:val="0000527E"/>
    <w:rsid w:val="0000679E"/>
    <w:rsid w:val="00006B5F"/>
    <w:rsid w:val="00006CA7"/>
    <w:rsid w:val="00007FD1"/>
    <w:rsid w:val="000106A8"/>
    <w:rsid w:val="00011077"/>
    <w:rsid w:val="00012226"/>
    <w:rsid w:val="00012DB0"/>
    <w:rsid w:val="0001375E"/>
    <w:rsid w:val="00013D85"/>
    <w:rsid w:val="000140E4"/>
    <w:rsid w:val="00015DB6"/>
    <w:rsid w:val="00016413"/>
    <w:rsid w:val="00020224"/>
    <w:rsid w:val="0002269E"/>
    <w:rsid w:val="00022DD2"/>
    <w:rsid w:val="00023FB7"/>
    <w:rsid w:val="00023FC7"/>
    <w:rsid w:val="00026019"/>
    <w:rsid w:val="00026754"/>
    <w:rsid w:val="00027185"/>
    <w:rsid w:val="000277B9"/>
    <w:rsid w:val="00027FA1"/>
    <w:rsid w:val="00031669"/>
    <w:rsid w:val="00031EEA"/>
    <w:rsid w:val="00033C85"/>
    <w:rsid w:val="000348C3"/>
    <w:rsid w:val="00034D31"/>
    <w:rsid w:val="00036637"/>
    <w:rsid w:val="00037E2A"/>
    <w:rsid w:val="00041C6D"/>
    <w:rsid w:val="00041E92"/>
    <w:rsid w:val="00042079"/>
    <w:rsid w:val="000426D7"/>
    <w:rsid w:val="00042991"/>
    <w:rsid w:val="00042DAF"/>
    <w:rsid w:val="00043A39"/>
    <w:rsid w:val="00043EB3"/>
    <w:rsid w:val="00045054"/>
    <w:rsid w:val="00045DA2"/>
    <w:rsid w:val="000467AA"/>
    <w:rsid w:val="00046959"/>
    <w:rsid w:val="0004770D"/>
    <w:rsid w:val="000479C1"/>
    <w:rsid w:val="0005009B"/>
    <w:rsid w:val="0005159D"/>
    <w:rsid w:val="000516BC"/>
    <w:rsid w:val="00051AB7"/>
    <w:rsid w:val="000543F6"/>
    <w:rsid w:val="00057DCA"/>
    <w:rsid w:val="00060445"/>
    <w:rsid w:val="00060E80"/>
    <w:rsid w:val="0006129B"/>
    <w:rsid w:val="000635E0"/>
    <w:rsid w:val="00063961"/>
    <w:rsid w:val="000641EF"/>
    <w:rsid w:val="00064820"/>
    <w:rsid w:val="0006577B"/>
    <w:rsid w:val="00066FAE"/>
    <w:rsid w:val="000674C5"/>
    <w:rsid w:val="00067566"/>
    <w:rsid w:val="0006763B"/>
    <w:rsid w:val="00067AAA"/>
    <w:rsid w:val="0007005D"/>
    <w:rsid w:val="00071745"/>
    <w:rsid w:val="00072512"/>
    <w:rsid w:val="0007283A"/>
    <w:rsid w:val="00072D29"/>
    <w:rsid w:val="0007447E"/>
    <w:rsid w:val="00075595"/>
    <w:rsid w:val="0007658E"/>
    <w:rsid w:val="00076918"/>
    <w:rsid w:val="000769B9"/>
    <w:rsid w:val="00076D49"/>
    <w:rsid w:val="0008156C"/>
    <w:rsid w:val="0008195C"/>
    <w:rsid w:val="00081ECF"/>
    <w:rsid w:val="00084035"/>
    <w:rsid w:val="0008455E"/>
    <w:rsid w:val="00084E08"/>
    <w:rsid w:val="000852B2"/>
    <w:rsid w:val="00085A1B"/>
    <w:rsid w:val="000866C4"/>
    <w:rsid w:val="0008753C"/>
    <w:rsid w:val="000902D2"/>
    <w:rsid w:val="00090A7C"/>
    <w:rsid w:val="00091C8F"/>
    <w:rsid w:val="00091E40"/>
    <w:rsid w:val="00091EAA"/>
    <w:rsid w:val="00093914"/>
    <w:rsid w:val="0009575E"/>
    <w:rsid w:val="0009673C"/>
    <w:rsid w:val="000971BC"/>
    <w:rsid w:val="000A0CC6"/>
    <w:rsid w:val="000A27FB"/>
    <w:rsid w:val="000A3057"/>
    <w:rsid w:val="000A40F4"/>
    <w:rsid w:val="000A42B9"/>
    <w:rsid w:val="000A4A5A"/>
    <w:rsid w:val="000A5738"/>
    <w:rsid w:val="000A5D1E"/>
    <w:rsid w:val="000A65C0"/>
    <w:rsid w:val="000A67EB"/>
    <w:rsid w:val="000A689C"/>
    <w:rsid w:val="000A7A8A"/>
    <w:rsid w:val="000A7C32"/>
    <w:rsid w:val="000A7D1C"/>
    <w:rsid w:val="000B0E7B"/>
    <w:rsid w:val="000B1B9F"/>
    <w:rsid w:val="000B283F"/>
    <w:rsid w:val="000B2A77"/>
    <w:rsid w:val="000B3CC4"/>
    <w:rsid w:val="000B5201"/>
    <w:rsid w:val="000B5489"/>
    <w:rsid w:val="000B6427"/>
    <w:rsid w:val="000B6579"/>
    <w:rsid w:val="000B6F14"/>
    <w:rsid w:val="000B70DA"/>
    <w:rsid w:val="000B73C6"/>
    <w:rsid w:val="000C15C9"/>
    <w:rsid w:val="000C173C"/>
    <w:rsid w:val="000C183F"/>
    <w:rsid w:val="000C1E2E"/>
    <w:rsid w:val="000C27E5"/>
    <w:rsid w:val="000C2C26"/>
    <w:rsid w:val="000C2F21"/>
    <w:rsid w:val="000C3932"/>
    <w:rsid w:val="000C559E"/>
    <w:rsid w:val="000C5832"/>
    <w:rsid w:val="000C6105"/>
    <w:rsid w:val="000C63AC"/>
    <w:rsid w:val="000C69A3"/>
    <w:rsid w:val="000C6CD4"/>
    <w:rsid w:val="000C6F11"/>
    <w:rsid w:val="000C7CFE"/>
    <w:rsid w:val="000D11C3"/>
    <w:rsid w:val="000D1870"/>
    <w:rsid w:val="000D29E3"/>
    <w:rsid w:val="000D373A"/>
    <w:rsid w:val="000D3902"/>
    <w:rsid w:val="000D3F7F"/>
    <w:rsid w:val="000D40B6"/>
    <w:rsid w:val="000D4395"/>
    <w:rsid w:val="000D6448"/>
    <w:rsid w:val="000D6D17"/>
    <w:rsid w:val="000D7046"/>
    <w:rsid w:val="000E16B6"/>
    <w:rsid w:val="000E1B32"/>
    <w:rsid w:val="000E21BE"/>
    <w:rsid w:val="000E2FA8"/>
    <w:rsid w:val="000E43A6"/>
    <w:rsid w:val="000E560E"/>
    <w:rsid w:val="000E5C48"/>
    <w:rsid w:val="000E6639"/>
    <w:rsid w:val="000E7707"/>
    <w:rsid w:val="000E7A17"/>
    <w:rsid w:val="000E7AD8"/>
    <w:rsid w:val="000E7AE3"/>
    <w:rsid w:val="000F1307"/>
    <w:rsid w:val="000F3104"/>
    <w:rsid w:val="000F3CC5"/>
    <w:rsid w:val="000F5C65"/>
    <w:rsid w:val="000F600B"/>
    <w:rsid w:val="000F62B6"/>
    <w:rsid w:val="000F6CE8"/>
    <w:rsid w:val="000F740E"/>
    <w:rsid w:val="000F75AC"/>
    <w:rsid w:val="000F7E3A"/>
    <w:rsid w:val="0010216F"/>
    <w:rsid w:val="00102465"/>
    <w:rsid w:val="00103329"/>
    <w:rsid w:val="001035FE"/>
    <w:rsid w:val="00104211"/>
    <w:rsid w:val="00105816"/>
    <w:rsid w:val="0010686C"/>
    <w:rsid w:val="00110E25"/>
    <w:rsid w:val="0011161A"/>
    <w:rsid w:val="001116AF"/>
    <w:rsid w:val="00111A78"/>
    <w:rsid w:val="0011375F"/>
    <w:rsid w:val="00115198"/>
    <w:rsid w:val="00115FC5"/>
    <w:rsid w:val="00116D62"/>
    <w:rsid w:val="00117707"/>
    <w:rsid w:val="001177AF"/>
    <w:rsid w:val="00117C58"/>
    <w:rsid w:val="00117D0D"/>
    <w:rsid w:val="00120257"/>
    <w:rsid w:val="001204E4"/>
    <w:rsid w:val="001219F2"/>
    <w:rsid w:val="00122044"/>
    <w:rsid w:val="0012295B"/>
    <w:rsid w:val="001232B5"/>
    <w:rsid w:val="001233A3"/>
    <w:rsid w:val="00123E2D"/>
    <w:rsid w:val="00124B21"/>
    <w:rsid w:val="00124D64"/>
    <w:rsid w:val="00126794"/>
    <w:rsid w:val="00126803"/>
    <w:rsid w:val="0012698F"/>
    <w:rsid w:val="00126B3D"/>
    <w:rsid w:val="00126BAA"/>
    <w:rsid w:val="00126E6A"/>
    <w:rsid w:val="00127604"/>
    <w:rsid w:val="00127CE8"/>
    <w:rsid w:val="0013020C"/>
    <w:rsid w:val="0013253F"/>
    <w:rsid w:val="001328CE"/>
    <w:rsid w:val="00134CE1"/>
    <w:rsid w:val="001350E2"/>
    <w:rsid w:val="0013676C"/>
    <w:rsid w:val="00140B61"/>
    <w:rsid w:val="00140EA3"/>
    <w:rsid w:val="00141E10"/>
    <w:rsid w:val="0014258A"/>
    <w:rsid w:val="00143CD5"/>
    <w:rsid w:val="001445DC"/>
    <w:rsid w:val="0014503C"/>
    <w:rsid w:val="00145BAB"/>
    <w:rsid w:val="00146CBF"/>
    <w:rsid w:val="001475D6"/>
    <w:rsid w:val="0014795C"/>
    <w:rsid w:val="00150C09"/>
    <w:rsid w:val="00150C72"/>
    <w:rsid w:val="00150E04"/>
    <w:rsid w:val="00152066"/>
    <w:rsid w:val="00152206"/>
    <w:rsid w:val="00152857"/>
    <w:rsid w:val="00153F59"/>
    <w:rsid w:val="00154CC6"/>
    <w:rsid w:val="00154EBA"/>
    <w:rsid w:val="00155374"/>
    <w:rsid w:val="001568E0"/>
    <w:rsid w:val="00156C0B"/>
    <w:rsid w:val="00157062"/>
    <w:rsid w:val="00157499"/>
    <w:rsid w:val="00157F16"/>
    <w:rsid w:val="0016004F"/>
    <w:rsid w:val="001600FE"/>
    <w:rsid w:val="00160DD7"/>
    <w:rsid w:val="00161999"/>
    <w:rsid w:val="001627E3"/>
    <w:rsid w:val="00163320"/>
    <w:rsid w:val="00163EE2"/>
    <w:rsid w:val="00164A8F"/>
    <w:rsid w:val="00164EF4"/>
    <w:rsid w:val="0016692C"/>
    <w:rsid w:val="00166A9F"/>
    <w:rsid w:val="00167BEE"/>
    <w:rsid w:val="00167E8D"/>
    <w:rsid w:val="00171450"/>
    <w:rsid w:val="00171C4C"/>
    <w:rsid w:val="00171C97"/>
    <w:rsid w:val="00171D0B"/>
    <w:rsid w:val="0017244D"/>
    <w:rsid w:val="001729D5"/>
    <w:rsid w:val="001731BC"/>
    <w:rsid w:val="00173DC9"/>
    <w:rsid w:val="00173E74"/>
    <w:rsid w:val="00174B0A"/>
    <w:rsid w:val="001751F5"/>
    <w:rsid w:val="00175283"/>
    <w:rsid w:val="001752DD"/>
    <w:rsid w:val="001756ED"/>
    <w:rsid w:val="00175B4D"/>
    <w:rsid w:val="001770DD"/>
    <w:rsid w:val="0017719B"/>
    <w:rsid w:val="0017734C"/>
    <w:rsid w:val="0018045D"/>
    <w:rsid w:val="00181345"/>
    <w:rsid w:val="00182025"/>
    <w:rsid w:val="00182032"/>
    <w:rsid w:val="00182365"/>
    <w:rsid w:val="001823D9"/>
    <w:rsid w:val="00182484"/>
    <w:rsid w:val="001826A8"/>
    <w:rsid w:val="001830E2"/>
    <w:rsid w:val="001835CC"/>
    <w:rsid w:val="0018504F"/>
    <w:rsid w:val="001866AE"/>
    <w:rsid w:val="001878B6"/>
    <w:rsid w:val="00187DAA"/>
    <w:rsid w:val="00190696"/>
    <w:rsid w:val="00190A96"/>
    <w:rsid w:val="001916F3"/>
    <w:rsid w:val="00195857"/>
    <w:rsid w:val="001963E7"/>
    <w:rsid w:val="001A1042"/>
    <w:rsid w:val="001A199E"/>
    <w:rsid w:val="001A1A3B"/>
    <w:rsid w:val="001A1AFC"/>
    <w:rsid w:val="001A2519"/>
    <w:rsid w:val="001A29AB"/>
    <w:rsid w:val="001A3E22"/>
    <w:rsid w:val="001A4037"/>
    <w:rsid w:val="001A4375"/>
    <w:rsid w:val="001A4697"/>
    <w:rsid w:val="001A480C"/>
    <w:rsid w:val="001A5AAA"/>
    <w:rsid w:val="001A7287"/>
    <w:rsid w:val="001B0788"/>
    <w:rsid w:val="001B0791"/>
    <w:rsid w:val="001B0B23"/>
    <w:rsid w:val="001B1BA8"/>
    <w:rsid w:val="001B1D41"/>
    <w:rsid w:val="001B5292"/>
    <w:rsid w:val="001B52D6"/>
    <w:rsid w:val="001B5A10"/>
    <w:rsid w:val="001B5A70"/>
    <w:rsid w:val="001B63BF"/>
    <w:rsid w:val="001B68F7"/>
    <w:rsid w:val="001B6D12"/>
    <w:rsid w:val="001B7AEB"/>
    <w:rsid w:val="001C07E1"/>
    <w:rsid w:val="001C0D10"/>
    <w:rsid w:val="001C111E"/>
    <w:rsid w:val="001C1525"/>
    <w:rsid w:val="001C1CE9"/>
    <w:rsid w:val="001C1DA1"/>
    <w:rsid w:val="001C1F51"/>
    <w:rsid w:val="001C27B8"/>
    <w:rsid w:val="001C3147"/>
    <w:rsid w:val="001C3A30"/>
    <w:rsid w:val="001C4857"/>
    <w:rsid w:val="001C490A"/>
    <w:rsid w:val="001C4CBA"/>
    <w:rsid w:val="001C54AF"/>
    <w:rsid w:val="001C5EFB"/>
    <w:rsid w:val="001C5F43"/>
    <w:rsid w:val="001D0AD3"/>
    <w:rsid w:val="001D2FF5"/>
    <w:rsid w:val="001D43FA"/>
    <w:rsid w:val="001D4424"/>
    <w:rsid w:val="001D5311"/>
    <w:rsid w:val="001D5F43"/>
    <w:rsid w:val="001E1B08"/>
    <w:rsid w:val="001E1C85"/>
    <w:rsid w:val="001E3600"/>
    <w:rsid w:val="001E3602"/>
    <w:rsid w:val="001E3BDD"/>
    <w:rsid w:val="001E3E6B"/>
    <w:rsid w:val="001E458D"/>
    <w:rsid w:val="001E757E"/>
    <w:rsid w:val="001F1232"/>
    <w:rsid w:val="001F14F8"/>
    <w:rsid w:val="001F1642"/>
    <w:rsid w:val="001F1A55"/>
    <w:rsid w:val="001F1C5E"/>
    <w:rsid w:val="001F2516"/>
    <w:rsid w:val="001F2B01"/>
    <w:rsid w:val="001F44F1"/>
    <w:rsid w:val="001F498B"/>
    <w:rsid w:val="001F4E7E"/>
    <w:rsid w:val="001F522B"/>
    <w:rsid w:val="001F7086"/>
    <w:rsid w:val="001F7623"/>
    <w:rsid w:val="002000E3"/>
    <w:rsid w:val="00200786"/>
    <w:rsid w:val="00201F69"/>
    <w:rsid w:val="002028DB"/>
    <w:rsid w:val="002028EA"/>
    <w:rsid w:val="00203613"/>
    <w:rsid w:val="00203A43"/>
    <w:rsid w:val="0020506D"/>
    <w:rsid w:val="00205429"/>
    <w:rsid w:val="002062E4"/>
    <w:rsid w:val="002063C1"/>
    <w:rsid w:val="002065D3"/>
    <w:rsid w:val="00206CEF"/>
    <w:rsid w:val="00206CFE"/>
    <w:rsid w:val="00206E9B"/>
    <w:rsid w:val="00207188"/>
    <w:rsid w:val="00210ABE"/>
    <w:rsid w:val="00211017"/>
    <w:rsid w:val="0021325A"/>
    <w:rsid w:val="00214A28"/>
    <w:rsid w:val="002167D1"/>
    <w:rsid w:val="00216E79"/>
    <w:rsid w:val="002171F9"/>
    <w:rsid w:val="002178AA"/>
    <w:rsid w:val="0022145F"/>
    <w:rsid w:val="0022416F"/>
    <w:rsid w:val="00224264"/>
    <w:rsid w:val="00226258"/>
    <w:rsid w:val="0023023F"/>
    <w:rsid w:val="00231CE6"/>
    <w:rsid w:val="00233C54"/>
    <w:rsid w:val="002347FD"/>
    <w:rsid w:val="00234D1E"/>
    <w:rsid w:val="0023621F"/>
    <w:rsid w:val="002368B7"/>
    <w:rsid w:val="00236A25"/>
    <w:rsid w:val="0024050C"/>
    <w:rsid w:val="002408B5"/>
    <w:rsid w:val="0024099E"/>
    <w:rsid w:val="00242188"/>
    <w:rsid w:val="00243133"/>
    <w:rsid w:val="00243321"/>
    <w:rsid w:val="0024387A"/>
    <w:rsid w:val="00244119"/>
    <w:rsid w:val="002452DA"/>
    <w:rsid w:val="0024577D"/>
    <w:rsid w:val="002460F9"/>
    <w:rsid w:val="002471A3"/>
    <w:rsid w:val="002471C2"/>
    <w:rsid w:val="002474CA"/>
    <w:rsid w:val="002475E2"/>
    <w:rsid w:val="00247FEE"/>
    <w:rsid w:val="00250380"/>
    <w:rsid w:val="002503A9"/>
    <w:rsid w:val="0025099B"/>
    <w:rsid w:val="00250D94"/>
    <w:rsid w:val="00250F7C"/>
    <w:rsid w:val="002517BD"/>
    <w:rsid w:val="0025182E"/>
    <w:rsid w:val="00252002"/>
    <w:rsid w:val="0025221A"/>
    <w:rsid w:val="00253903"/>
    <w:rsid w:val="002542D5"/>
    <w:rsid w:val="0025475B"/>
    <w:rsid w:val="00255966"/>
    <w:rsid w:val="0025629E"/>
    <w:rsid w:val="002562B8"/>
    <w:rsid w:val="002566C2"/>
    <w:rsid w:val="00256A6F"/>
    <w:rsid w:val="00260D9F"/>
    <w:rsid w:val="0026116D"/>
    <w:rsid w:val="00261605"/>
    <w:rsid w:val="002625A3"/>
    <w:rsid w:val="00262C0A"/>
    <w:rsid w:val="00263B7E"/>
    <w:rsid w:val="00264F37"/>
    <w:rsid w:val="002655EE"/>
    <w:rsid w:val="00265A4A"/>
    <w:rsid w:val="00265CEE"/>
    <w:rsid w:val="002661B6"/>
    <w:rsid w:val="00267AD0"/>
    <w:rsid w:val="00267F75"/>
    <w:rsid w:val="00270D9C"/>
    <w:rsid w:val="00272760"/>
    <w:rsid w:val="00274736"/>
    <w:rsid w:val="00274CD1"/>
    <w:rsid w:val="00275554"/>
    <w:rsid w:val="00275DD7"/>
    <w:rsid w:val="002773FD"/>
    <w:rsid w:val="002800E6"/>
    <w:rsid w:val="00280598"/>
    <w:rsid w:val="002823D2"/>
    <w:rsid w:val="002831E5"/>
    <w:rsid w:val="00283214"/>
    <w:rsid w:val="0028410A"/>
    <w:rsid w:val="002845CC"/>
    <w:rsid w:val="002846B5"/>
    <w:rsid w:val="00284E68"/>
    <w:rsid w:val="002856CE"/>
    <w:rsid w:val="002863C2"/>
    <w:rsid w:val="002869E1"/>
    <w:rsid w:val="00286A24"/>
    <w:rsid w:val="00287661"/>
    <w:rsid w:val="00287F62"/>
    <w:rsid w:val="00290936"/>
    <w:rsid w:val="00293003"/>
    <w:rsid w:val="00293740"/>
    <w:rsid w:val="00295A5A"/>
    <w:rsid w:val="00295F6A"/>
    <w:rsid w:val="00296777"/>
    <w:rsid w:val="00296825"/>
    <w:rsid w:val="002979FD"/>
    <w:rsid w:val="00297E3E"/>
    <w:rsid w:val="002A105B"/>
    <w:rsid w:val="002A252E"/>
    <w:rsid w:val="002A27CD"/>
    <w:rsid w:val="002A58B3"/>
    <w:rsid w:val="002A78CE"/>
    <w:rsid w:val="002A7B40"/>
    <w:rsid w:val="002A7C53"/>
    <w:rsid w:val="002B068A"/>
    <w:rsid w:val="002B11C8"/>
    <w:rsid w:val="002B13B3"/>
    <w:rsid w:val="002B190E"/>
    <w:rsid w:val="002B2489"/>
    <w:rsid w:val="002B263E"/>
    <w:rsid w:val="002B2DCD"/>
    <w:rsid w:val="002B33BA"/>
    <w:rsid w:val="002B3E66"/>
    <w:rsid w:val="002B6178"/>
    <w:rsid w:val="002B6E41"/>
    <w:rsid w:val="002C3400"/>
    <w:rsid w:val="002C3B35"/>
    <w:rsid w:val="002C425C"/>
    <w:rsid w:val="002C47CF"/>
    <w:rsid w:val="002C5191"/>
    <w:rsid w:val="002C64B6"/>
    <w:rsid w:val="002C6897"/>
    <w:rsid w:val="002C6F96"/>
    <w:rsid w:val="002D01F7"/>
    <w:rsid w:val="002D1792"/>
    <w:rsid w:val="002D1E22"/>
    <w:rsid w:val="002D2130"/>
    <w:rsid w:val="002D3326"/>
    <w:rsid w:val="002D3E5F"/>
    <w:rsid w:val="002D40AA"/>
    <w:rsid w:val="002D5F11"/>
    <w:rsid w:val="002D63EC"/>
    <w:rsid w:val="002D7B78"/>
    <w:rsid w:val="002E0F36"/>
    <w:rsid w:val="002E1058"/>
    <w:rsid w:val="002E328A"/>
    <w:rsid w:val="002E45C0"/>
    <w:rsid w:val="002E52D4"/>
    <w:rsid w:val="002E63F2"/>
    <w:rsid w:val="002E64AB"/>
    <w:rsid w:val="002E6957"/>
    <w:rsid w:val="002F012A"/>
    <w:rsid w:val="002F03C9"/>
    <w:rsid w:val="002F0715"/>
    <w:rsid w:val="002F121F"/>
    <w:rsid w:val="002F13D7"/>
    <w:rsid w:val="002F419C"/>
    <w:rsid w:val="002F5238"/>
    <w:rsid w:val="002F5ECD"/>
    <w:rsid w:val="002F60FF"/>
    <w:rsid w:val="002F6883"/>
    <w:rsid w:val="002F6D73"/>
    <w:rsid w:val="0030233F"/>
    <w:rsid w:val="003029B8"/>
    <w:rsid w:val="00302D5F"/>
    <w:rsid w:val="00304C02"/>
    <w:rsid w:val="00305225"/>
    <w:rsid w:val="00310BDD"/>
    <w:rsid w:val="0031147E"/>
    <w:rsid w:val="00311D54"/>
    <w:rsid w:val="00312338"/>
    <w:rsid w:val="0031247F"/>
    <w:rsid w:val="00312B3A"/>
    <w:rsid w:val="00312C62"/>
    <w:rsid w:val="00313727"/>
    <w:rsid w:val="0031394A"/>
    <w:rsid w:val="003142E9"/>
    <w:rsid w:val="003153F9"/>
    <w:rsid w:val="00315BBE"/>
    <w:rsid w:val="00316E47"/>
    <w:rsid w:val="00320711"/>
    <w:rsid w:val="003207F0"/>
    <w:rsid w:val="00320A82"/>
    <w:rsid w:val="0032167D"/>
    <w:rsid w:val="003216EC"/>
    <w:rsid w:val="003222B7"/>
    <w:rsid w:val="00322301"/>
    <w:rsid w:val="00323F52"/>
    <w:rsid w:val="0032489F"/>
    <w:rsid w:val="0032512E"/>
    <w:rsid w:val="00325267"/>
    <w:rsid w:val="00325396"/>
    <w:rsid w:val="00326B1A"/>
    <w:rsid w:val="00326F8D"/>
    <w:rsid w:val="00327A22"/>
    <w:rsid w:val="00330171"/>
    <w:rsid w:val="003315A0"/>
    <w:rsid w:val="00331A2A"/>
    <w:rsid w:val="00332767"/>
    <w:rsid w:val="00332BB0"/>
    <w:rsid w:val="00332BC6"/>
    <w:rsid w:val="00332CE4"/>
    <w:rsid w:val="00332E20"/>
    <w:rsid w:val="00332FBF"/>
    <w:rsid w:val="00335023"/>
    <w:rsid w:val="003362AB"/>
    <w:rsid w:val="003365C2"/>
    <w:rsid w:val="003366C8"/>
    <w:rsid w:val="0033681A"/>
    <w:rsid w:val="00337D27"/>
    <w:rsid w:val="00340622"/>
    <w:rsid w:val="003416AD"/>
    <w:rsid w:val="00341B33"/>
    <w:rsid w:val="00345E8E"/>
    <w:rsid w:val="0034636A"/>
    <w:rsid w:val="003475FD"/>
    <w:rsid w:val="00347D4C"/>
    <w:rsid w:val="00347F56"/>
    <w:rsid w:val="003501F9"/>
    <w:rsid w:val="00350410"/>
    <w:rsid w:val="00350E5C"/>
    <w:rsid w:val="0035150A"/>
    <w:rsid w:val="0035199C"/>
    <w:rsid w:val="00351B29"/>
    <w:rsid w:val="00351D4E"/>
    <w:rsid w:val="00352E1A"/>
    <w:rsid w:val="00353F4D"/>
    <w:rsid w:val="00354CBB"/>
    <w:rsid w:val="00354E81"/>
    <w:rsid w:val="0035639E"/>
    <w:rsid w:val="00357351"/>
    <w:rsid w:val="00357DE0"/>
    <w:rsid w:val="0036018A"/>
    <w:rsid w:val="003607E2"/>
    <w:rsid w:val="0036088A"/>
    <w:rsid w:val="003615B9"/>
    <w:rsid w:val="003621A0"/>
    <w:rsid w:val="0036385E"/>
    <w:rsid w:val="00364AF8"/>
    <w:rsid w:val="00365054"/>
    <w:rsid w:val="00365D78"/>
    <w:rsid w:val="00366074"/>
    <w:rsid w:val="00366D8A"/>
    <w:rsid w:val="003705B1"/>
    <w:rsid w:val="00370BDE"/>
    <w:rsid w:val="00372132"/>
    <w:rsid w:val="00372F1E"/>
    <w:rsid w:val="00373025"/>
    <w:rsid w:val="003731C4"/>
    <w:rsid w:val="0037354E"/>
    <w:rsid w:val="00373921"/>
    <w:rsid w:val="003739DC"/>
    <w:rsid w:val="00373D65"/>
    <w:rsid w:val="00374613"/>
    <w:rsid w:val="00374DCF"/>
    <w:rsid w:val="00375A75"/>
    <w:rsid w:val="0037678B"/>
    <w:rsid w:val="00376DFB"/>
    <w:rsid w:val="0037705B"/>
    <w:rsid w:val="00377B0A"/>
    <w:rsid w:val="00377F73"/>
    <w:rsid w:val="00380373"/>
    <w:rsid w:val="00381B7F"/>
    <w:rsid w:val="003822A6"/>
    <w:rsid w:val="0038255B"/>
    <w:rsid w:val="00382BC9"/>
    <w:rsid w:val="00384DF6"/>
    <w:rsid w:val="00385340"/>
    <w:rsid w:val="0038623A"/>
    <w:rsid w:val="00386887"/>
    <w:rsid w:val="00386B4F"/>
    <w:rsid w:val="00387842"/>
    <w:rsid w:val="00387EBB"/>
    <w:rsid w:val="00390A0D"/>
    <w:rsid w:val="00390AB3"/>
    <w:rsid w:val="0039145D"/>
    <w:rsid w:val="00391DFA"/>
    <w:rsid w:val="00392EA7"/>
    <w:rsid w:val="00393DCD"/>
    <w:rsid w:val="00394A20"/>
    <w:rsid w:val="00394B70"/>
    <w:rsid w:val="003954CC"/>
    <w:rsid w:val="00396320"/>
    <w:rsid w:val="003A0710"/>
    <w:rsid w:val="003A1F69"/>
    <w:rsid w:val="003A2D2B"/>
    <w:rsid w:val="003A318D"/>
    <w:rsid w:val="003A38B3"/>
    <w:rsid w:val="003A3D4C"/>
    <w:rsid w:val="003A3DBA"/>
    <w:rsid w:val="003A6ABB"/>
    <w:rsid w:val="003A73A7"/>
    <w:rsid w:val="003A742F"/>
    <w:rsid w:val="003B034F"/>
    <w:rsid w:val="003B0F83"/>
    <w:rsid w:val="003B2B71"/>
    <w:rsid w:val="003B2BCF"/>
    <w:rsid w:val="003B2F66"/>
    <w:rsid w:val="003B36F6"/>
    <w:rsid w:val="003B3D47"/>
    <w:rsid w:val="003B4460"/>
    <w:rsid w:val="003B4B40"/>
    <w:rsid w:val="003B5725"/>
    <w:rsid w:val="003B6540"/>
    <w:rsid w:val="003B6A03"/>
    <w:rsid w:val="003C177F"/>
    <w:rsid w:val="003C1A68"/>
    <w:rsid w:val="003C481A"/>
    <w:rsid w:val="003C4F2F"/>
    <w:rsid w:val="003C54F1"/>
    <w:rsid w:val="003C7799"/>
    <w:rsid w:val="003D1DE0"/>
    <w:rsid w:val="003D26B7"/>
    <w:rsid w:val="003D26BB"/>
    <w:rsid w:val="003D27C5"/>
    <w:rsid w:val="003D2E62"/>
    <w:rsid w:val="003D3385"/>
    <w:rsid w:val="003D3D42"/>
    <w:rsid w:val="003D4D43"/>
    <w:rsid w:val="003D5C40"/>
    <w:rsid w:val="003D64AE"/>
    <w:rsid w:val="003D6AFE"/>
    <w:rsid w:val="003D76DF"/>
    <w:rsid w:val="003E2E39"/>
    <w:rsid w:val="003E3436"/>
    <w:rsid w:val="003E3614"/>
    <w:rsid w:val="003E423E"/>
    <w:rsid w:val="003E4B56"/>
    <w:rsid w:val="003E4CBD"/>
    <w:rsid w:val="003E5A06"/>
    <w:rsid w:val="003E762A"/>
    <w:rsid w:val="003E7C53"/>
    <w:rsid w:val="003F1F2B"/>
    <w:rsid w:val="003F5510"/>
    <w:rsid w:val="003F57F3"/>
    <w:rsid w:val="003F5BC4"/>
    <w:rsid w:val="003F668F"/>
    <w:rsid w:val="003F6EA8"/>
    <w:rsid w:val="00400ACE"/>
    <w:rsid w:val="0040136B"/>
    <w:rsid w:val="00401455"/>
    <w:rsid w:val="0040159D"/>
    <w:rsid w:val="004039EF"/>
    <w:rsid w:val="00404D05"/>
    <w:rsid w:val="00404D08"/>
    <w:rsid w:val="004060BE"/>
    <w:rsid w:val="0040713F"/>
    <w:rsid w:val="004100F8"/>
    <w:rsid w:val="00410191"/>
    <w:rsid w:val="00410DB4"/>
    <w:rsid w:val="00410F99"/>
    <w:rsid w:val="00411A9A"/>
    <w:rsid w:val="00411AEF"/>
    <w:rsid w:val="00411F19"/>
    <w:rsid w:val="00412162"/>
    <w:rsid w:val="00412A0F"/>
    <w:rsid w:val="00412ADA"/>
    <w:rsid w:val="004134B8"/>
    <w:rsid w:val="00415B11"/>
    <w:rsid w:val="00415E27"/>
    <w:rsid w:val="00416953"/>
    <w:rsid w:val="00417744"/>
    <w:rsid w:val="004178DC"/>
    <w:rsid w:val="00417C48"/>
    <w:rsid w:val="00420041"/>
    <w:rsid w:val="00420431"/>
    <w:rsid w:val="00421E2C"/>
    <w:rsid w:val="004224A8"/>
    <w:rsid w:val="0042252E"/>
    <w:rsid w:val="004229D6"/>
    <w:rsid w:val="00423D47"/>
    <w:rsid w:val="00424988"/>
    <w:rsid w:val="00426970"/>
    <w:rsid w:val="00427023"/>
    <w:rsid w:val="0043052D"/>
    <w:rsid w:val="004305FE"/>
    <w:rsid w:val="00430EA5"/>
    <w:rsid w:val="004319A7"/>
    <w:rsid w:val="0043466D"/>
    <w:rsid w:val="004361A0"/>
    <w:rsid w:val="00436561"/>
    <w:rsid w:val="00437926"/>
    <w:rsid w:val="00437F02"/>
    <w:rsid w:val="0044040B"/>
    <w:rsid w:val="00441A3F"/>
    <w:rsid w:val="00441AEC"/>
    <w:rsid w:val="004424A1"/>
    <w:rsid w:val="004427E7"/>
    <w:rsid w:val="00443AA6"/>
    <w:rsid w:val="004448AA"/>
    <w:rsid w:val="0044578C"/>
    <w:rsid w:val="0044593B"/>
    <w:rsid w:val="00446E7C"/>
    <w:rsid w:val="004507B4"/>
    <w:rsid w:val="00451511"/>
    <w:rsid w:val="00451616"/>
    <w:rsid w:val="0045361F"/>
    <w:rsid w:val="0045447E"/>
    <w:rsid w:val="00454B1B"/>
    <w:rsid w:val="00454E04"/>
    <w:rsid w:val="00455E4A"/>
    <w:rsid w:val="004562BE"/>
    <w:rsid w:val="0045660F"/>
    <w:rsid w:val="00456AFF"/>
    <w:rsid w:val="004572A7"/>
    <w:rsid w:val="004573EF"/>
    <w:rsid w:val="00457E93"/>
    <w:rsid w:val="00460602"/>
    <w:rsid w:val="004611E4"/>
    <w:rsid w:val="004622F6"/>
    <w:rsid w:val="0046308B"/>
    <w:rsid w:val="004631CE"/>
    <w:rsid w:val="00464252"/>
    <w:rsid w:val="00465A7C"/>
    <w:rsid w:val="004665A8"/>
    <w:rsid w:val="00466D10"/>
    <w:rsid w:val="00467104"/>
    <w:rsid w:val="0046710A"/>
    <w:rsid w:val="004674A2"/>
    <w:rsid w:val="004700F2"/>
    <w:rsid w:val="00470CD9"/>
    <w:rsid w:val="00471F28"/>
    <w:rsid w:val="00471F44"/>
    <w:rsid w:val="00472016"/>
    <w:rsid w:val="0047210F"/>
    <w:rsid w:val="004729C9"/>
    <w:rsid w:val="00472C2C"/>
    <w:rsid w:val="004730AC"/>
    <w:rsid w:val="004736CA"/>
    <w:rsid w:val="0047411B"/>
    <w:rsid w:val="0047518A"/>
    <w:rsid w:val="00475BBA"/>
    <w:rsid w:val="00475DD1"/>
    <w:rsid w:val="00477444"/>
    <w:rsid w:val="0048036C"/>
    <w:rsid w:val="00480433"/>
    <w:rsid w:val="00480C6D"/>
    <w:rsid w:val="00482617"/>
    <w:rsid w:val="00483F38"/>
    <w:rsid w:val="00484503"/>
    <w:rsid w:val="0048489F"/>
    <w:rsid w:val="00485392"/>
    <w:rsid w:val="00486233"/>
    <w:rsid w:val="0048713B"/>
    <w:rsid w:val="00487C71"/>
    <w:rsid w:val="004904FD"/>
    <w:rsid w:val="00490699"/>
    <w:rsid w:val="00490D02"/>
    <w:rsid w:val="00491046"/>
    <w:rsid w:val="0049149C"/>
    <w:rsid w:val="00492057"/>
    <w:rsid w:val="004920C0"/>
    <w:rsid w:val="00493AAA"/>
    <w:rsid w:val="0049504B"/>
    <w:rsid w:val="00495AB2"/>
    <w:rsid w:val="00495E57"/>
    <w:rsid w:val="00497309"/>
    <w:rsid w:val="00497D5D"/>
    <w:rsid w:val="004A0B45"/>
    <w:rsid w:val="004A1814"/>
    <w:rsid w:val="004A1C8C"/>
    <w:rsid w:val="004A2701"/>
    <w:rsid w:val="004A274B"/>
    <w:rsid w:val="004A339F"/>
    <w:rsid w:val="004A4365"/>
    <w:rsid w:val="004A4D7E"/>
    <w:rsid w:val="004A5606"/>
    <w:rsid w:val="004A614C"/>
    <w:rsid w:val="004A681B"/>
    <w:rsid w:val="004A684F"/>
    <w:rsid w:val="004B02F6"/>
    <w:rsid w:val="004B04B3"/>
    <w:rsid w:val="004B0A7F"/>
    <w:rsid w:val="004B0F95"/>
    <w:rsid w:val="004B208A"/>
    <w:rsid w:val="004B2295"/>
    <w:rsid w:val="004B3495"/>
    <w:rsid w:val="004B3F8A"/>
    <w:rsid w:val="004B4439"/>
    <w:rsid w:val="004B4ABB"/>
    <w:rsid w:val="004B558F"/>
    <w:rsid w:val="004B60F7"/>
    <w:rsid w:val="004B694B"/>
    <w:rsid w:val="004B7444"/>
    <w:rsid w:val="004B7FE5"/>
    <w:rsid w:val="004C1015"/>
    <w:rsid w:val="004C125A"/>
    <w:rsid w:val="004C1FE9"/>
    <w:rsid w:val="004C3D73"/>
    <w:rsid w:val="004C4277"/>
    <w:rsid w:val="004C47A6"/>
    <w:rsid w:val="004C4EE2"/>
    <w:rsid w:val="004C5398"/>
    <w:rsid w:val="004C7802"/>
    <w:rsid w:val="004D09B5"/>
    <w:rsid w:val="004D0DB1"/>
    <w:rsid w:val="004D129E"/>
    <w:rsid w:val="004D16C7"/>
    <w:rsid w:val="004D17B4"/>
    <w:rsid w:val="004D265D"/>
    <w:rsid w:val="004D2E2A"/>
    <w:rsid w:val="004D2E43"/>
    <w:rsid w:val="004D4B65"/>
    <w:rsid w:val="004D4BD4"/>
    <w:rsid w:val="004D4F98"/>
    <w:rsid w:val="004D6391"/>
    <w:rsid w:val="004D6F4B"/>
    <w:rsid w:val="004D72D0"/>
    <w:rsid w:val="004D77DA"/>
    <w:rsid w:val="004D7D95"/>
    <w:rsid w:val="004E1C9F"/>
    <w:rsid w:val="004E2D61"/>
    <w:rsid w:val="004E3DA8"/>
    <w:rsid w:val="004E50FA"/>
    <w:rsid w:val="004E5C1F"/>
    <w:rsid w:val="004E5C85"/>
    <w:rsid w:val="004E6421"/>
    <w:rsid w:val="004E6BD7"/>
    <w:rsid w:val="004F2819"/>
    <w:rsid w:val="004F33EF"/>
    <w:rsid w:val="004F3D6C"/>
    <w:rsid w:val="004F3DF6"/>
    <w:rsid w:val="004F4038"/>
    <w:rsid w:val="004F4353"/>
    <w:rsid w:val="004F4E75"/>
    <w:rsid w:val="004F614E"/>
    <w:rsid w:val="004F61CE"/>
    <w:rsid w:val="004F6350"/>
    <w:rsid w:val="004F6985"/>
    <w:rsid w:val="004F6DB3"/>
    <w:rsid w:val="004F7114"/>
    <w:rsid w:val="00500BFB"/>
    <w:rsid w:val="0050106F"/>
    <w:rsid w:val="005019AF"/>
    <w:rsid w:val="00501B13"/>
    <w:rsid w:val="00501F8B"/>
    <w:rsid w:val="0050328B"/>
    <w:rsid w:val="00503307"/>
    <w:rsid w:val="00503FB6"/>
    <w:rsid w:val="00503FC5"/>
    <w:rsid w:val="0050522F"/>
    <w:rsid w:val="00505911"/>
    <w:rsid w:val="00506285"/>
    <w:rsid w:val="005068F9"/>
    <w:rsid w:val="00507C53"/>
    <w:rsid w:val="005113DD"/>
    <w:rsid w:val="00511BD0"/>
    <w:rsid w:val="00511DAE"/>
    <w:rsid w:val="0051269D"/>
    <w:rsid w:val="005156F2"/>
    <w:rsid w:val="00515F72"/>
    <w:rsid w:val="00516B23"/>
    <w:rsid w:val="00520F07"/>
    <w:rsid w:val="0052493D"/>
    <w:rsid w:val="00524FDB"/>
    <w:rsid w:val="00525258"/>
    <w:rsid w:val="005257DA"/>
    <w:rsid w:val="00526546"/>
    <w:rsid w:val="0052710A"/>
    <w:rsid w:val="00530287"/>
    <w:rsid w:val="00532982"/>
    <w:rsid w:val="00532C95"/>
    <w:rsid w:val="00535A12"/>
    <w:rsid w:val="00536864"/>
    <w:rsid w:val="005369ED"/>
    <w:rsid w:val="00536CF1"/>
    <w:rsid w:val="005378B5"/>
    <w:rsid w:val="005379BC"/>
    <w:rsid w:val="00537DC0"/>
    <w:rsid w:val="005400BF"/>
    <w:rsid w:val="005400EC"/>
    <w:rsid w:val="005404B9"/>
    <w:rsid w:val="005405A6"/>
    <w:rsid w:val="0054148F"/>
    <w:rsid w:val="00541841"/>
    <w:rsid w:val="0054189F"/>
    <w:rsid w:val="00544028"/>
    <w:rsid w:val="005447CF"/>
    <w:rsid w:val="00544C21"/>
    <w:rsid w:val="00544D1A"/>
    <w:rsid w:val="00545169"/>
    <w:rsid w:val="00545668"/>
    <w:rsid w:val="00545BA6"/>
    <w:rsid w:val="005462AF"/>
    <w:rsid w:val="00546455"/>
    <w:rsid w:val="0054676B"/>
    <w:rsid w:val="00546CDB"/>
    <w:rsid w:val="00547030"/>
    <w:rsid w:val="00547111"/>
    <w:rsid w:val="00547B0B"/>
    <w:rsid w:val="00547DF4"/>
    <w:rsid w:val="00550539"/>
    <w:rsid w:val="005507FE"/>
    <w:rsid w:val="00551FD7"/>
    <w:rsid w:val="0055218F"/>
    <w:rsid w:val="0055294D"/>
    <w:rsid w:val="00553C92"/>
    <w:rsid w:val="00553CF7"/>
    <w:rsid w:val="005544E3"/>
    <w:rsid w:val="00555402"/>
    <w:rsid w:val="005561A1"/>
    <w:rsid w:val="00556329"/>
    <w:rsid w:val="0055693C"/>
    <w:rsid w:val="00557025"/>
    <w:rsid w:val="005570A0"/>
    <w:rsid w:val="00557F04"/>
    <w:rsid w:val="00560473"/>
    <w:rsid w:val="00561364"/>
    <w:rsid w:val="00561EA5"/>
    <w:rsid w:val="00561F79"/>
    <w:rsid w:val="00562885"/>
    <w:rsid w:val="0056317B"/>
    <w:rsid w:val="00564EB3"/>
    <w:rsid w:val="00566850"/>
    <w:rsid w:val="00566BC9"/>
    <w:rsid w:val="00566D9A"/>
    <w:rsid w:val="00567042"/>
    <w:rsid w:val="005676C3"/>
    <w:rsid w:val="005678F7"/>
    <w:rsid w:val="00567912"/>
    <w:rsid w:val="005679AC"/>
    <w:rsid w:val="005703DD"/>
    <w:rsid w:val="005704E5"/>
    <w:rsid w:val="00570663"/>
    <w:rsid w:val="005727C6"/>
    <w:rsid w:val="005734F4"/>
    <w:rsid w:val="00573CE2"/>
    <w:rsid w:val="00573E29"/>
    <w:rsid w:val="005759DB"/>
    <w:rsid w:val="00575D06"/>
    <w:rsid w:val="00580804"/>
    <w:rsid w:val="0058091A"/>
    <w:rsid w:val="0058151B"/>
    <w:rsid w:val="0058306F"/>
    <w:rsid w:val="00583E0C"/>
    <w:rsid w:val="00585CCF"/>
    <w:rsid w:val="0058688B"/>
    <w:rsid w:val="00587AD7"/>
    <w:rsid w:val="005903C3"/>
    <w:rsid w:val="00591A35"/>
    <w:rsid w:val="00591EB9"/>
    <w:rsid w:val="00592104"/>
    <w:rsid w:val="005931F4"/>
    <w:rsid w:val="00593325"/>
    <w:rsid w:val="005934DF"/>
    <w:rsid w:val="00593EE2"/>
    <w:rsid w:val="005946B5"/>
    <w:rsid w:val="005948D2"/>
    <w:rsid w:val="00595030"/>
    <w:rsid w:val="00596226"/>
    <w:rsid w:val="00596404"/>
    <w:rsid w:val="00596660"/>
    <w:rsid w:val="00597CCD"/>
    <w:rsid w:val="005A0477"/>
    <w:rsid w:val="005A0535"/>
    <w:rsid w:val="005A120C"/>
    <w:rsid w:val="005A1226"/>
    <w:rsid w:val="005A15DC"/>
    <w:rsid w:val="005A1915"/>
    <w:rsid w:val="005A1EE0"/>
    <w:rsid w:val="005A2146"/>
    <w:rsid w:val="005A2FF4"/>
    <w:rsid w:val="005A320D"/>
    <w:rsid w:val="005A3389"/>
    <w:rsid w:val="005A4D69"/>
    <w:rsid w:val="005A5A30"/>
    <w:rsid w:val="005A6333"/>
    <w:rsid w:val="005A6998"/>
    <w:rsid w:val="005A6B2B"/>
    <w:rsid w:val="005A7914"/>
    <w:rsid w:val="005B0DD2"/>
    <w:rsid w:val="005B1D67"/>
    <w:rsid w:val="005B29C6"/>
    <w:rsid w:val="005B3B8B"/>
    <w:rsid w:val="005B3EC7"/>
    <w:rsid w:val="005B550C"/>
    <w:rsid w:val="005B623F"/>
    <w:rsid w:val="005B6C67"/>
    <w:rsid w:val="005B74B9"/>
    <w:rsid w:val="005C0D11"/>
    <w:rsid w:val="005C107E"/>
    <w:rsid w:val="005C1384"/>
    <w:rsid w:val="005C1673"/>
    <w:rsid w:val="005C2070"/>
    <w:rsid w:val="005C3C47"/>
    <w:rsid w:val="005C3DBB"/>
    <w:rsid w:val="005C59DC"/>
    <w:rsid w:val="005C5CA2"/>
    <w:rsid w:val="005C6E84"/>
    <w:rsid w:val="005C6F93"/>
    <w:rsid w:val="005C73C8"/>
    <w:rsid w:val="005D0026"/>
    <w:rsid w:val="005D0506"/>
    <w:rsid w:val="005D25CC"/>
    <w:rsid w:val="005D2756"/>
    <w:rsid w:val="005D27F0"/>
    <w:rsid w:val="005D2910"/>
    <w:rsid w:val="005D354E"/>
    <w:rsid w:val="005D4AAA"/>
    <w:rsid w:val="005D53C2"/>
    <w:rsid w:val="005D5457"/>
    <w:rsid w:val="005D574C"/>
    <w:rsid w:val="005D78A5"/>
    <w:rsid w:val="005E0117"/>
    <w:rsid w:val="005E0489"/>
    <w:rsid w:val="005E0A94"/>
    <w:rsid w:val="005E1092"/>
    <w:rsid w:val="005E2CDE"/>
    <w:rsid w:val="005E3227"/>
    <w:rsid w:val="005E32EF"/>
    <w:rsid w:val="005E3D81"/>
    <w:rsid w:val="005E412C"/>
    <w:rsid w:val="005E4EE5"/>
    <w:rsid w:val="005E544C"/>
    <w:rsid w:val="005E6719"/>
    <w:rsid w:val="005E69E4"/>
    <w:rsid w:val="005E73E9"/>
    <w:rsid w:val="005E7DDD"/>
    <w:rsid w:val="005F0341"/>
    <w:rsid w:val="005F07AB"/>
    <w:rsid w:val="005F1D79"/>
    <w:rsid w:val="005F36F5"/>
    <w:rsid w:val="005F400A"/>
    <w:rsid w:val="005F4353"/>
    <w:rsid w:val="005F533D"/>
    <w:rsid w:val="005F5AAB"/>
    <w:rsid w:val="005F5E57"/>
    <w:rsid w:val="005F60BC"/>
    <w:rsid w:val="005F6C7E"/>
    <w:rsid w:val="005F7D82"/>
    <w:rsid w:val="00600193"/>
    <w:rsid w:val="006008D7"/>
    <w:rsid w:val="00603080"/>
    <w:rsid w:val="00603156"/>
    <w:rsid w:val="0060320D"/>
    <w:rsid w:val="006038EC"/>
    <w:rsid w:val="006042BF"/>
    <w:rsid w:val="006046FB"/>
    <w:rsid w:val="0060684E"/>
    <w:rsid w:val="00606B63"/>
    <w:rsid w:val="00606E77"/>
    <w:rsid w:val="0060748F"/>
    <w:rsid w:val="00610145"/>
    <w:rsid w:val="00610BEB"/>
    <w:rsid w:val="0061149B"/>
    <w:rsid w:val="006117C3"/>
    <w:rsid w:val="006117E5"/>
    <w:rsid w:val="00613027"/>
    <w:rsid w:val="0061353D"/>
    <w:rsid w:val="006156B1"/>
    <w:rsid w:val="006157CC"/>
    <w:rsid w:val="006159ED"/>
    <w:rsid w:val="00615FC0"/>
    <w:rsid w:val="00616490"/>
    <w:rsid w:val="0061727B"/>
    <w:rsid w:val="00617E63"/>
    <w:rsid w:val="00617E64"/>
    <w:rsid w:val="00620057"/>
    <w:rsid w:val="00620AB0"/>
    <w:rsid w:val="00620C3A"/>
    <w:rsid w:val="006210B1"/>
    <w:rsid w:val="00621CB1"/>
    <w:rsid w:val="0062218A"/>
    <w:rsid w:val="006224B8"/>
    <w:rsid w:val="006242CA"/>
    <w:rsid w:val="006242E6"/>
    <w:rsid w:val="006242F6"/>
    <w:rsid w:val="0062551C"/>
    <w:rsid w:val="00625EA6"/>
    <w:rsid w:val="006266CA"/>
    <w:rsid w:val="00627F89"/>
    <w:rsid w:val="00631DE5"/>
    <w:rsid w:val="00632491"/>
    <w:rsid w:val="00632830"/>
    <w:rsid w:val="00632BEB"/>
    <w:rsid w:val="00633924"/>
    <w:rsid w:val="006352D5"/>
    <w:rsid w:val="00635370"/>
    <w:rsid w:val="00635EF0"/>
    <w:rsid w:val="00636426"/>
    <w:rsid w:val="006370FD"/>
    <w:rsid w:val="00640539"/>
    <w:rsid w:val="006457CA"/>
    <w:rsid w:val="006459ED"/>
    <w:rsid w:val="00646488"/>
    <w:rsid w:val="00646998"/>
    <w:rsid w:val="006472AE"/>
    <w:rsid w:val="00651106"/>
    <w:rsid w:val="00651310"/>
    <w:rsid w:val="0065131F"/>
    <w:rsid w:val="00651BEC"/>
    <w:rsid w:val="0065278F"/>
    <w:rsid w:val="006527E1"/>
    <w:rsid w:val="006530BB"/>
    <w:rsid w:val="00653219"/>
    <w:rsid w:val="006549CE"/>
    <w:rsid w:val="0065535D"/>
    <w:rsid w:val="00655D07"/>
    <w:rsid w:val="006564EB"/>
    <w:rsid w:val="00657FAE"/>
    <w:rsid w:val="006602AC"/>
    <w:rsid w:val="00660587"/>
    <w:rsid w:val="00662E54"/>
    <w:rsid w:val="00663F5F"/>
    <w:rsid w:val="00664D37"/>
    <w:rsid w:val="0066538D"/>
    <w:rsid w:val="00665593"/>
    <w:rsid w:val="00665D24"/>
    <w:rsid w:val="00665FFC"/>
    <w:rsid w:val="00666691"/>
    <w:rsid w:val="00666BCB"/>
    <w:rsid w:val="006670D5"/>
    <w:rsid w:val="006714CA"/>
    <w:rsid w:val="0067156A"/>
    <w:rsid w:val="00671BF3"/>
    <w:rsid w:val="00673DC8"/>
    <w:rsid w:val="00674034"/>
    <w:rsid w:val="006741F2"/>
    <w:rsid w:val="0067507E"/>
    <w:rsid w:val="00675EDF"/>
    <w:rsid w:val="00675FA1"/>
    <w:rsid w:val="0067621C"/>
    <w:rsid w:val="00676D41"/>
    <w:rsid w:val="00676FB5"/>
    <w:rsid w:val="006778F1"/>
    <w:rsid w:val="00677A64"/>
    <w:rsid w:val="00680926"/>
    <w:rsid w:val="006833E1"/>
    <w:rsid w:val="00683E3B"/>
    <w:rsid w:val="0068495D"/>
    <w:rsid w:val="006852E9"/>
    <w:rsid w:val="0068546D"/>
    <w:rsid w:val="00685D32"/>
    <w:rsid w:val="00686A47"/>
    <w:rsid w:val="00686EEE"/>
    <w:rsid w:val="00687FB3"/>
    <w:rsid w:val="006910FD"/>
    <w:rsid w:val="00692372"/>
    <w:rsid w:val="0069311A"/>
    <w:rsid w:val="00694192"/>
    <w:rsid w:val="0069420E"/>
    <w:rsid w:val="00695B6B"/>
    <w:rsid w:val="00696D78"/>
    <w:rsid w:val="006A1055"/>
    <w:rsid w:val="006A1108"/>
    <w:rsid w:val="006A207B"/>
    <w:rsid w:val="006A234D"/>
    <w:rsid w:val="006A2C60"/>
    <w:rsid w:val="006A387A"/>
    <w:rsid w:val="006A4814"/>
    <w:rsid w:val="006A4C1B"/>
    <w:rsid w:val="006A4D5D"/>
    <w:rsid w:val="006A61E6"/>
    <w:rsid w:val="006A641B"/>
    <w:rsid w:val="006A74B0"/>
    <w:rsid w:val="006A7A9D"/>
    <w:rsid w:val="006B13F3"/>
    <w:rsid w:val="006B1500"/>
    <w:rsid w:val="006B20B4"/>
    <w:rsid w:val="006B443E"/>
    <w:rsid w:val="006B4B3B"/>
    <w:rsid w:val="006B4D3F"/>
    <w:rsid w:val="006B52B0"/>
    <w:rsid w:val="006B76D6"/>
    <w:rsid w:val="006C013E"/>
    <w:rsid w:val="006C0EF7"/>
    <w:rsid w:val="006C0F06"/>
    <w:rsid w:val="006C1126"/>
    <w:rsid w:val="006C1480"/>
    <w:rsid w:val="006C155D"/>
    <w:rsid w:val="006C1E66"/>
    <w:rsid w:val="006C27A7"/>
    <w:rsid w:val="006C6671"/>
    <w:rsid w:val="006C6A84"/>
    <w:rsid w:val="006C6B3B"/>
    <w:rsid w:val="006C756C"/>
    <w:rsid w:val="006C775F"/>
    <w:rsid w:val="006C7974"/>
    <w:rsid w:val="006C7ACE"/>
    <w:rsid w:val="006D0403"/>
    <w:rsid w:val="006D0E54"/>
    <w:rsid w:val="006D1050"/>
    <w:rsid w:val="006D14C0"/>
    <w:rsid w:val="006D18A5"/>
    <w:rsid w:val="006D2DFF"/>
    <w:rsid w:val="006D372F"/>
    <w:rsid w:val="006D408D"/>
    <w:rsid w:val="006D4420"/>
    <w:rsid w:val="006D44AF"/>
    <w:rsid w:val="006D44C5"/>
    <w:rsid w:val="006D5A08"/>
    <w:rsid w:val="006D78C2"/>
    <w:rsid w:val="006E00A7"/>
    <w:rsid w:val="006E1BAD"/>
    <w:rsid w:val="006E282C"/>
    <w:rsid w:val="006E2A12"/>
    <w:rsid w:val="006E2DD8"/>
    <w:rsid w:val="006E34BF"/>
    <w:rsid w:val="006E3F5C"/>
    <w:rsid w:val="006E4979"/>
    <w:rsid w:val="006E4CF9"/>
    <w:rsid w:val="006E63FF"/>
    <w:rsid w:val="006E643E"/>
    <w:rsid w:val="006E6779"/>
    <w:rsid w:val="006F08E5"/>
    <w:rsid w:val="006F0A3A"/>
    <w:rsid w:val="006F165C"/>
    <w:rsid w:val="006F1CDA"/>
    <w:rsid w:val="006F2787"/>
    <w:rsid w:val="006F2927"/>
    <w:rsid w:val="006F2BAD"/>
    <w:rsid w:val="006F3A1F"/>
    <w:rsid w:val="006F4797"/>
    <w:rsid w:val="006F6868"/>
    <w:rsid w:val="006F6FF5"/>
    <w:rsid w:val="006F7485"/>
    <w:rsid w:val="006F7AAB"/>
    <w:rsid w:val="006F7DAC"/>
    <w:rsid w:val="00700452"/>
    <w:rsid w:val="00700B68"/>
    <w:rsid w:val="00700D88"/>
    <w:rsid w:val="00701576"/>
    <w:rsid w:val="00702A06"/>
    <w:rsid w:val="00703014"/>
    <w:rsid w:val="00704CD3"/>
    <w:rsid w:val="00704CF0"/>
    <w:rsid w:val="00705997"/>
    <w:rsid w:val="00706846"/>
    <w:rsid w:val="00710622"/>
    <w:rsid w:val="00711D78"/>
    <w:rsid w:val="0071242C"/>
    <w:rsid w:val="007125A2"/>
    <w:rsid w:val="00713138"/>
    <w:rsid w:val="007131A9"/>
    <w:rsid w:val="00714665"/>
    <w:rsid w:val="00714700"/>
    <w:rsid w:val="00714B36"/>
    <w:rsid w:val="00715C4E"/>
    <w:rsid w:val="00716BA6"/>
    <w:rsid w:val="00716E3E"/>
    <w:rsid w:val="007203B6"/>
    <w:rsid w:val="007206F9"/>
    <w:rsid w:val="007210E1"/>
    <w:rsid w:val="00721304"/>
    <w:rsid w:val="00721812"/>
    <w:rsid w:val="00721F91"/>
    <w:rsid w:val="00723A72"/>
    <w:rsid w:val="00724A7D"/>
    <w:rsid w:val="007255DF"/>
    <w:rsid w:val="00726234"/>
    <w:rsid w:val="007273E9"/>
    <w:rsid w:val="00727FB6"/>
    <w:rsid w:val="00732212"/>
    <w:rsid w:val="00736277"/>
    <w:rsid w:val="0073686A"/>
    <w:rsid w:val="0073783A"/>
    <w:rsid w:val="00741C15"/>
    <w:rsid w:val="00744597"/>
    <w:rsid w:val="00744873"/>
    <w:rsid w:val="007449E1"/>
    <w:rsid w:val="00744A8B"/>
    <w:rsid w:val="00744D08"/>
    <w:rsid w:val="007456A3"/>
    <w:rsid w:val="0074666D"/>
    <w:rsid w:val="00747759"/>
    <w:rsid w:val="00747B38"/>
    <w:rsid w:val="00747E5F"/>
    <w:rsid w:val="00750B2B"/>
    <w:rsid w:val="00750D2F"/>
    <w:rsid w:val="00750D5B"/>
    <w:rsid w:val="00750F85"/>
    <w:rsid w:val="00751485"/>
    <w:rsid w:val="00751B48"/>
    <w:rsid w:val="007533A9"/>
    <w:rsid w:val="00754968"/>
    <w:rsid w:val="00754FF6"/>
    <w:rsid w:val="007557A4"/>
    <w:rsid w:val="007557F4"/>
    <w:rsid w:val="00755CD2"/>
    <w:rsid w:val="007567DF"/>
    <w:rsid w:val="00756A5D"/>
    <w:rsid w:val="00756EED"/>
    <w:rsid w:val="007576B9"/>
    <w:rsid w:val="00757CA4"/>
    <w:rsid w:val="00763585"/>
    <w:rsid w:val="00763BC6"/>
    <w:rsid w:val="0076405D"/>
    <w:rsid w:val="007651B8"/>
    <w:rsid w:val="007670B6"/>
    <w:rsid w:val="0077173F"/>
    <w:rsid w:val="00771FDB"/>
    <w:rsid w:val="00774117"/>
    <w:rsid w:val="00775026"/>
    <w:rsid w:val="00775322"/>
    <w:rsid w:val="0077577B"/>
    <w:rsid w:val="00776CA0"/>
    <w:rsid w:val="007771EF"/>
    <w:rsid w:val="007774E1"/>
    <w:rsid w:val="007777E8"/>
    <w:rsid w:val="007779B6"/>
    <w:rsid w:val="0078130A"/>
    <w:rsid w:val="0078188D"/>
    <w:rsid w:val="00782177"/>
    <w:rsid w:val="00782C12"/>
    <w:rsid w:val="007830D7"/>
    <w:rsid w:val="007834D5"/>
    <w:rsid w:val="00783FF7"/>
    <w:rsid w:val="00784829"/>
    <w:rsid w:val="0078484A"/>
    <w:rsid w:val="0078502D"/>
    <w:rsid w:val="007850C3"/>
    <w:rsid w:val="00785D69"/>
    <w:rsid w:val="007865CC"/>
    <w:rsid w:val="00786875"/>
    <w:rsid w:val="00786911"/>
    <w:rsid w:val="00787406"/>
    <w:rsid w:val="00790A78"/>
    <w:rsid w:val="00790ECB"/>
    <w:rsid w:val="00791584"/>
    <w:rsid w:val="00794E13"/>
    <w:rsid w:val="00796058"/>
    <w:rsid w:val="00796A8E"/>
    <w:rsid w:val="00797275"/>
    <w:rsid w:val="0079775D"/>
    <w:rsid w:val="007A0D65"/>
    <w:rsid w:val="007A2722"/>
    <w:rsid w:val="007A3486"/>
    <w:rsid w:val="007A4DA3"/>
    <w:rsid w:val="007A4FBC"/>
    <w:rsid w:val="007A51A5"/>
    <w:rsid w:val="007A59ED"/>
    <w:rsid w:val="007A610B"/>
    <w:rsid w:val="007A67BF"/>
    <w:rsid w:val="007A7D50"/>
    <w:rsid w:val="007A7D7B"/>
    <w:rsid w:val="007A7F17"/>
    <w:rsid w:val="007B0E17"/>
    <w:rsid w:val="007B168D"/>
    <w:rsid w:val="007B2188"/>
    <w:rsid w:val="007B5818"/>
    <w:rsid w:val="007B67A1"/>
    <w:rsid w:val="007B6DA4"/>
    <w:rsid w:val="007B75BF"/>
    <w:rsid w:val="007C0599"/>
    <w:rsid w:val="007C064B"/>
    <w:rsid w:val="007C06DA"/>
    <w:rsid w:val="007C0733"/>
    <w:rsid w:val="007C14DF"/>
    <w:rsid w:val="007C162B"/>
    <w:rsid w:val="007C29B0"/>
    <w:rsid w:val="007C2BC8"/>
    <w:rsid w:val="007C313C"/>
    <w:rsid w:val="007C3575"/>
    <w:rsid w:val="007C49DC"/>
    <w:rsid w:val="007C4E50"/>
    <w:rsid w:val="007C545C"/>
    <w:rsid w:val="007C6531"/>
    <w:rsid w:val="007C7659"/>
    <w:rsid w:val="007C76A1"/>
    <w:rsid w:val="007C7CA7"/>
    <w:rsid w:val="007D2493"/>
    <w:rsid w:val="007D2A38"/>
    <w:rsid w:val="007D2AF8"/>
    <w:rsid w:val="007D453D"/>
    <w:rsid w:val="007D4976"/>
    <w:rsid w:val="007D6243"/>
    <w:rsid w:val="007D6DE2"/>
    <w:rsid w:val="007D702F"/>
    <w:rsid w:val="007D78F0"/>
    <w:rsid w:val="007D7CFB"/>
    <w:rsid w:val="007D7EC0"/>
    <w:rsid w:val="007E141A"/>
    <w:rsid w:val="007E1AFA"/>
    <w:rsid w:val="007E3133"/>
    <w:rsid w:val="007E47F0"/>
    <w:rsid w:val="007F09C8"/>
    <w:rsid w:val="007F0EA1"/>
    <w:rsid w:val="007F0EFF"/>
    <w:rsid w:val="007F1485"/>
    <w:rsid w:val="007F1E3D"/>
    <w:rsid w:val="007F5D6E"/>
    <w:rsid w:val="007F6C66"/>
    <w:rsid w:val="0080231F"/>
    <w:rsid w:val="0080466A"/>
    <w:rsid w:val="00805119"/>
    <w:rsid w:val="0080577D"/>
    <w:rsid w:val="00806BA1"/>
    <w:rsid w:val="00806D33"/>
    <w:rsid w:val="0080730A"/>
    <w:rsid w:val="008073BB"/>
    <w:rsid w:val="00807BC5"/>
    <w:rsid w:val="00811923"/>
    <w:rsid w:val="0081197C"/>
    <w:rsid w:val="00812DC8"/>
    <w:rsid w:val="0081303C"/>
    <w:rsid w:val="00813842"/>
    <w:rsid w:val="00813F17"/>
    <w:rsid w:val="00814496"/>
    <w:rsid w:val="00814547"/>
    <w:rsid w:val="00815140"/>
    <w:rsid w:val="00815623"/>
    <w:rsid w:val="00816F4E"/>
    <w:rsid w:val="00817833"/>
    <w:rsid w:val="00823BF5"/>
    <w:rsid w:val="0082497F"/>
    <w:rsid w:val="00824D5F"/>
    <w:rsid w:val="00825610"/>
    <w:rsid w:val="00825F02"/>
    <w:rsid w:val="00827A15"/>
    <w:rsid w:val="00830887"/>
    <w:rsid w:val="00830CEC"/>
    <w:rsid w:val="00831747"/>
    <w:rsid w:val="0083269C"/>
    <w:rsid w:val="00833273"/>
    <w:rsid w:val="00833A2B"/>
    <w:rsid w:val="008343FA"/>
    <w:rsid w:val="00834C49"/>
    <w:rsid w:val="0083685C"/>
    <w:rsid w:val="00836AA9"/>
    <w:rsid w:val="00836ABA"/>
    <w:rsid w:val="00836C37"/>
    <w:rsid w:val="00837AA6"/>
    <w:rsid w:val="00840942"/>
    <w:rsid w:val="00840C0B"/>
    <w:rsid w:val="0084138D"/>
    <w:rsid w:val="008419D7"/>
    <w:rsid w:val="00843555"/>
    <w:rsid w:val="008460BD"/>
    <w:rsid w:val="0084619C"/>
    <w:rsid w:val="00846F69"/>
    <w:rsid w:val="0084735C"/>
    <w:rsid w:val="00847E36"/>
    <w:rsid w:val="00850410"/>
    <w:rsid w:val="00850CCA"/>
    <w:rsid w:val="008529C7"/>
    <w:rsid w:val="008543BD"/>
    <w:rsid w:val="0085625C"/>
    <w:rsid w:val="00856F2C"/>
    <w:rsid w:val="0085753D"/>
    <w:rsid w:val="00857A7E"/>
    <w:rsid w:val="00857D7D"/>
    <w:rsid w:val="00857E04"/>
    <w:rsid w:val="00860881"/>
    <w:rsid w:val="00861E94"/>
    <w:rsid w:val="008620A9"/>
    <w:rsid w:val="00862785"/>
    <w:rsid w:val="0086434E"/>
    <w:rsid w:val="008673FB"/>
    <w:rsid w:val="00871069"/>
    <w:rsid w:val="0087197F"/>
    <w:rsid w:val="00871B2A"/>
    <w:rsid w:val="00871EF2"/>
    <w:rsid w:val="0087269B"/>
    <w:rsid w:val="0087272A"/>
    <w:rsid w:val="00873AEB"/>
    <w:rsid w:val="0087464E"/>
    <w:rsid w:val="00875BF5"/>
    <w:rsid w:val="008766F7"/>
    <w:rsid w:val="00876E32"/>
    <w:rsid w:val="00876EBC"/>
    <w:rsid w:val="0087793F"/>
    <w:rsid w:val="00877CB8"/>
    <w:rsid w:val="008804AF"/>
    <w:rsid w:val="008810F8"/>
    <w:rsid w:val="0088117A"/>
    <w:rsid w:val="00881198"/>
    <w:rsid w:val="00881C9A"/>
    <w:rsid w:val="00881E75"/>
    <w:rsid w:val="00881E93"/>
    <w:rsid w:val="0088219F"/>
    <w:rsid w:val="0088240F"/>
    <w:rsid w:val="0088298C"/>
    <w:rsid w:val="00883179"/>
    <w:rsid w:val="008831EE"/>
    <w:rsid w:val="00883282"/>
    <w:rsid w:val="0088359E"/>
    <w:rsid w:val="00884997"/>
    <w:rsid w:val="008865C2"/>
    <w:rsid w:val="00887B89"/>
    <w:rsid w:val="00887E76"/>
    <w:rsid w:val="00890815"/>
    <w:rsid w:val="00890987"/>
    <w:rsid w:val="008916FB"/>
    <w:rsid w:val="00891E40"/>
    <w:rsid w:val="00892D01"/>
    <w:rsid w:val="0089333A"/>
    <w:rsid w:val="0089374E"/>
    <w:rsid w:val="00893AE0"/>
    <w:rsid w:val="00894461"/>
    <w:rsid w:val="00894FE8"/>
    <w:rsid w:val="0089635F"/>
    <w:rsid w:val="008A0899"/>
    <w:rsid w:val="008A1061"/>
    <w:rsid w:val="008A14DF"/>
    <w:rsid w:val="008A202D"/>
    <w:rsid w:val="008A307E"/>
    <w:rsid w:val="008A381B"/>
    <w:rsid w:val="008A4D28"/>
    <w:rsid w:val="008A57C6"/>
    <w:rsid w:val="008A61E5"/>
    <w:rsid w:val="008A63A9"/>
    <w:rsid w:val="008B0A7A"/>
    <w:rsid w:val="008B12D3"/>
    <w:rsid w:val="008B1CC6"/>
    <w:rsid w:val="008B1E5F"/>
    <w:rsid w:val="008B21EE"/>
    <w:rsid w:val="008B24AF"/>
    <w:rsid w:val="008B3BB9"/>
    <w:rsid w:val="008B4250"/>
    <w:rsid w:val="008B4F4E"/>
    <w:rsid w:val="008B65E6"/>
    <w:rsid w:val="008B69E1"/>
    <w:rsid w:val="008B6F11"/>
    <w:rsid w:val="008B71B1"/>
    <w:rsid w:val="008B7CFC"/>
    <w:rsid w:val="008C0CAF"/>
    <w:rsid w:val="008C0DF7"/>
    <w:rsid w:val="008C18CF"/>
    <w:rsid w:val="008C274A"/>
    <w:rsid w:val="008C2C49"/>
    <w:rsid w:val="008C302E"/>
    <w:rsid w:val="008C554D"/>
    <w:rsid w:val="008C6927"/>
    <w:rsid w:val="008C6EE8"/>
    <w:rsid w:val="008C7A1A"/>
    <w:rsid w:val="008C7CD4"/>
    <w:rsid w:val="008D0120"/>
    <w:rsid w:val="008D13F3"/>
    <w:rsid w:val="008D1602"/>
    <w:rsid w:val="008D1EC1"/>
    <w:rsid w:val="008D2541"/>
    <w:rsid w:val="008D2DC7"/>
    <w:rsid w:val="008D32B7"/>
    <w:rsid w:val="008D3939"/>
    <w:rsid w:val="008D394C"/>
    <w:rsid w:val="008D4D4D"/>
    <w:rsid w:val="008D4E2C"/>
    <w:rsid w:val="008D63BD"/>
    <w:rsid w:val="008D6C93"/>
    <w:rsid w:val="008D6F0C"/>
    <w:rsid w:val="008D729E"/>
    <w:rsid w:val="008D782F"/>
    <w:rsid w:val="008E14B7"/>
    <w:rsid w:val="008E1B36"/>
    <w:rsid w:val="008E200B"/>
    <w:rsid w:val="008E2C40"/>
    <w:rsid w:val="008E427E"/>
    <w:rsid w:val="008E500E"/>
    <w:rsid w:val="008E5174"/>
    <w:rsid w:val="008E5762"/>
    <w:rsid w:val="008E6FA7"/>
    <w:rsid w:val="008E7B55"/>
    <w:rsid w:val="008E7F86"/>
    <w:rsid w:val="008F15DA"/>
    <w:rsid w:val="008F1C29"/>
    <w:rsid w:val="008F2E04"/>
    <w:rsid w:val="008F3203"/>
    <w:rsid w:val="008F63F6"/>
    <w:rsid w:val="008F7062"/>
    <w:rsid w:val="008F7721"/>
    <w:rsid w:val="00900A4E"/>
    <w:rsid w:val="00900AEA"/>
    <w:rsid w:val="00902F8D"/>
    <w:rsid w:val="009040C9"/>
    <w:rsid w:val="00905C05"/>
    <w:rsid w:val="0090666E"/>
    <w:rsid w:val="00907077"/>
    <w:rsid w:val="0090751C"/>
    <w:rsid w:val="0090770A"/>
    <w:rsid w:val="00910E7A"/>
    <w:rsid w:val="00912D68"/>
    <w:rsid w:val="009130E7"/>
    <w:rsid w:val="0091365B"/>
    <w:rsid w:val="009139BC"/>
    <w:rsid w:val="00913CF6"/>
    <w:rsid w:val="00914204"/>
    <w:rsid w:val="009143DE"/>
    <w:rsid w:val="009144CA"/>
    <w:rsid w:val="00914F59"/>
    <w:rsid w:val="00915A64"/>
    <w:rsid w:val="009163DC"/>
    <w:rsid w:val="00916436"/>
    <w:rsid w:val="009164A4"/>
    <w:rsid w:val="0091762C"/>
    <w:rsid w:val="00917870"/>
    <w:rsid w:val="00917B58"/>
    <w:rsid w:val="00917D80"/>
    <w:rsid w:val="00920892"/>
    <w:rsid w:val="009213DF"/>
    <w:rsid w:val="00921D9A"/>
    <w:rsid w:val="0092214F"/>
    <w:rsid w:val="00922F7E"/>
    <w:rsid w:val="00923CA9"/>
    <w:rsid w:val="009250E1"/>
    <w:rsid w:val="00926A93"/>
    <w:rsid w:val="00926AE4"/>
    <w:rsid w:val="00927DF6"/>
    <w:rsid w:val="009308C7"/>
    <w:rsid w:val="009308DE"/>
    <w:rsid w:val="00930A78"/>
    <w:rsid w:val="00931516"/>
    <w:rsid w:val="00932725"/>
    <w:rsid w:val="00932B5B"/>
    <w:rsid w:val="00932E2A"/>
    <w:rsid w:val="00933FA7"/>
    <w:rsid w:val="00934084"/>
    <w:rsid w:val="00935095"/>
    <w:rsid w:val="00935954"/>
    <w:rsid w:val="009361BB"/>
    <w:rsid w:val="00937A30"/>
    <w:rsid w:val="00937ADD"/>
    <w:rsid w:val="00937B19"/>
    <w:rsid w:val="00940316"/>
    <w:rsid w:val="0094049C"/>
    <w:rsid w:val="0094079B"/>
    <w:rsid w:val="00940E3C"/>
    <w:rsid w:val="00942942"/>
    <w:rsid w:val="00943100"/>
    <w:rsid w:val="00943775"/>
    <w:rsid w:val="00943847"/>
    <w:rsid w:val="00944C9E"/>
    <w:rsid w:val="00945313"/>
    <w:rsid w:val="0094616A"/>
    <w:rsid w:val="00947F5A"/>
    <w:rsid w:val="00950133"/>
    <w:rsid w:val="00950600"/>
    <w:rsid w:val="00950AE0"/>
    <w:rsid w:val="00951935"/>
    <w:rsid w:val="00951B95"/>
    <w:rsid w:val="009523EC"/>
    <w:rsid w:val="0095379E"/>
    <w:rsid w:val="00953833"/>
    <w:rsid w:val="009538D7"/>
    <w:rsid w:val="00955460"/>
    <w:rsid w:val="0095569C"/>
    <w:rsid w:val="00956450"/>
    <w:rsid w:val="00956CBC"/>
    <w:rsid w:val="009577E9"/>
    <w:rsid w:val="00963023"/>
    <w:rsid w:val="00963338"/>
    <w:rsid w:val="00966D18"/>
    <w:rsid w:val="009674DF"/>
    <w:rsid w:val="00967FF4"/>
    <w:rsid w:val="009703CB"/>
    <w:rsid w:val="00970C72"/>
    <w:rsid w:val="0097113C"/>
    <w:rsid w:val="00971D12"/>
    <w:rsid w:val="00973208"/>
    <w:rsid w:val="00976155"/>
    <w:rsid w:val="0097617A"/>
    <w:rsid w:val="00976918"/>
    <w:rsid w:val="00976E26"/>
    <w:rsid w:val="009772E2"/>
    <w:rsid w:val="0098042D"/>
    <w:rsid w:val="00980687"/>
    <w:rsid w:val="0098108C"/>
    <w:rsid w:val="00982570"/>
    <w:rsid w:val="00982B53"/>
    <w:rsid w:val="009839E4"/>
    <w:rsid w:val="00983B33"/>
    <w:rsid w:val="00984F46"/>
    <w:rsid w:val="009856EA"/>
    <w:rsid w:val="00985AA2"/>
    <w:rsid w:val="00985B82"/>
    <w:rsid w:val="009860C9"/>
    <w:rsid w:val="009863EE"/>
    <w:rsid w:val="00986563"/>
    <w:rsid w:val="00986A04"/>
    <w:rsid w:val="009878C3"/>
    <w:rsid w:val="00987E8B"/>
    <w:rsid w:val="0099166D"/>
    <w:rsid w:val="00991EB5"/>
    <w:rsid w:val="009931D0"/>
    <w:rsid w:val="0099434E"/>
    <w:rsid w:val="009949BA"/>
    <w:rsid w:val="00994BC4"/>
    <w:rsid w:val="00994D97"/>
    <w:rsid w:val="00994EAD"/>
    <w:rsid w:val="00996C8C"/>
    <w:rsid w:val="00996F0B"/>
    <w:rsid w:val="009972E2"/>
    <w:rsid w:val="00997F66"/>
    <w:rsid w:val="009A18B1"/>
    <w:rsid w:val="009A1995"/>
    <w:rsid w:val="009A1C55"/>
    <w:rsid w:val="009A274E"/>
    <w:rsid w:val="009A2839"/>
    <w:rsid w:val="009A394B"/>
    <w:rsid w:val="009A552F"/>
    <w:rsid w:val="009A5A7D"/>
    <w:rsid w:val="009A68BD"/>
    <w:rsid w:val="009A6A59"/>
    <w:rsid w:val="009A6B51"/>
    <w:rsid w:val="009A7431"/>
    <w:rsid w:val="009A765D"/>
    <w:rsid w:val="009B0481"/>
    <w:rsid w:val="009B08E5"/>
    <w:rsid w:val="009B13D8"/>
    <w:rsid w:val="009B2018"/>
    <w:rsid w:val="009B24B8"/>
    <w:rsid w:val="009B2571"/>
    <w:rsid w:val="009B3791"/>
    <w:rsid w:val="009B39AB"/>
    <w:rsid w:val="009B42A2"/>
    <w:rsid w:val="009B448C"/>
    <w:rsid w:val="009B4AE7"/>
    <w:rsid w:val="009B4E9C"/>
    <w:rsid w:val="009B55D3"/>
    <w:rsid w:val="009B56C9"/>
    <w:rsid w:val="009B66C7"/>
    <w:rsid w:val="009B7E58"/>
    <w:rsid w:val="009C0AB5"/>
    <w:rsid w:val="009C11F6"/>
    <w:rsid w:val="009C1EB4"/>
    <w:rsid w:val="009C3137"/>
    <w:rsid w:val="009C4030"/>
    <w:rsid w:val="009C5896"/>
    <w:rsid w:val="009C5AB2"/>
    <w:rsid w:val="009C645F"/>
    <w:rsid w:val="009C68C5"/>
    <w:rsid w:val="009C7431"/>
    <w:rsid w:val="009C7DDF"/>
    <w:rsid w:val="009D10D6"/>
    <w:rsid w:val="009D2173"/>
    <w:rsid w:val="009D35F0"/>
    <w:rsid w:val="009D3F8C"/>
    <w:rsid w:val="009D45F3"/>
    <w:rsid w:val="009D4959"/>
    <w:rsid w:val="009D5792"/>
    <w:rsid w:val="009D6B45"/>
    <w:rsid w:val="009D6D72"/>
    <w:rsid w:val="009D7E96"/>
    <w:rsid w:val="009E032A"/>
    <w:rsid w:val="009E1653"/>
    <w:rsid w:val="009E19E3"/>
    <w:rsid w:val="009E1D62"/>
    <w:rsid w:val="009E2299"/>
    <w:rsid w:val="009E2946"/>
    <w:rsid w:val="009E35D6"/>
    <w:rsid w:val="009E3ED4"/>
    <w:rsid w:val="009E4786"/>
    <w:rsid w:val="009E4ADE"/>
    <w:rsid w:val="009E4D84"/>
    <w:rsid w:val="009E52A3"/>
    <w:rsid w:val="009E66A6"/>
    <w:rsid w:val="009E6C3A"/>
    <w:rsid w:val="009E7310"/>
    <w:rsid w:val="009E79EB"/>
    <w:rsid w:val="009F13B7"/>
    <w:rsid w:val="009F26CD"/>
    <w:rsid w:val="009F3B59"/>
    <w:rsid w:val="009F3ECE"/>
    <w:rsid w:val="009F5BAB"/>
    <w:rsid w:val="00A00619"/>
    <w:rsid w:val="00A01648"/>
    <w:rsid w:val="00A01DCF"/>
    <w:rsid w:val="00A0211E"/>
    <w:rsid w:val="00A02971"/>
    <w:rsid w:val="00A02EA4"/>
    <w:rsid w:val="00A03BF6"/>
    <w:rsid w:val="00A03D02"/>
    <w:rsid w:val="00A04EC6"/>
    <w:rsid w:val="00A04F24"/>
    <w:rsid w:val="00A0672A"/>
    <w:rsid w:val="00A073AB"/>
    <w:rsid w:val="00A076D0"/>
    <w:rsid w:val="00A07A6D"/>
    <w:rsid w:val="00A10FA1"/>
    <w:rsid w:val="00A1178F"/>
    <w:rsid w:val="00A118AB"/>
    <w:rsid w:val="00A11E5C"/>
    <w:rsid w:val="00A1285A"/>
    <w:rsid w:val="00A1289A"/>
    <w:rsid w:val="00A12D24"/>
    <w:rsid w:val="00A12EA1"/>
    <w:rsid w:val="00A12F74"/>
    <w:rsid w:val="00A1326D"/>
    <w:rsid w:val="00A13B64"/>
    <w:rsid w:val="00A14C02"/>
    <w:rsid w:val="00A16FAA"/>
    <w:rsid w:val="00A172A7"/>
    <w:rsid w:val="00A17819"/>
    <w:rsid w:val="00A21A2F"/>
    <w:rsid w:val="00A220FF"/>
    <w:rsid w:val="00A22898"/>
    <w:rsid w:val="00A22FAB"/>
    <w:rsid w:val="00A23433"/>
    <w:rsid w:val="00A24669"/>
    <w:rsid w:val="00A246DB"/>
    <w:rsid w:val="00A24C3F"/>
    <w:rsid w:val="00A251D2"/>
    <w:rsid w:val="00A25E3F"/>
    <w:rsid w:val="00A26D13"/>
    <w:rsid w:val="00A26E94"/>
    <w:rsid w:val="00A276A1"/>
    <w:rsid w:val="00A30500"/>
    <w:rsid w:val="00A31A18"/>
    <w:rsid w:val="00A31CA0"/>
    <w:rsid w:val="00A32450"/>
    <w:rsid w:val="00A33744"/>
    <w:rsid w:val="00A337DA"/>
    <w:rsid w:val="00A33E86"/>
    <w:rsid w:val="00A34878"/>
    <w:rsid w:val="00A377AA"/>
    <w:rsid w:val="00A3797A"/>
    <w:rsid w:val="00A37C4F"/>
    <w:rsid w:val="00A37D20"/>
    <w:rsid w:val="00A37EF3"/>
    <w:rsid w:val="00A404A6"/>
    <w:rsid w:val="00A4175A"/>
    <w:rsid w:val="00A41887"/>
    <w:rsid w:val="00A4345B"/>
    <w:rsid w:val="00A4531F"/>
    <w:rsid w:val="00A4556D"/>
    <w:rsid w:val="00A463AC"/>
    <w:rsid w:val="00A47BC6"/>
    <w:rsid w:val="00A51515"/>
    <w:rsid w:val="00A51E6C"/>
    <w:rsid w:val="00A52A9C"/>
    <w:rsid w:val="00A52E14"/>
    <w:rsid w:val="00A536B1"/>
    <w:rsid w:val="00A53B77"/>
    <w:rsid w:val="00A54858"/>
    <w:rsid w:val="00A55FF7"/>
    <w:rsid w:val="00A56880"/>
    <w:rsid w:val="00A57AEA"/>
    <w:rsid w:val="00A57DC0"/>
    <w:rsid w:val="00A60A3B"/>
    <w:rsid w:val="00A60DED"/>
    <w:rsid w:val="00A620D9"/>
    <w:rsid w:val="00A632A6"/>
    <w:rsid w:val="00A63D8E"/>
    <w:rsid w:val="00A64F38"/>
    <w:rsid w:val="00A67695"/>
    <w:rsid w:val="00A67B64"/>
    <w:rsid w:val="00A711D9"/>
    <w:rsid w:val="00A71B00"/>
    <w:rsid w:val="00A7446A"/>
    <w:rsid w:val="00A7481A"/>
    <w:rsid w:val="00A758B8"/>
    <w:rsid w:val="00A7699C"/>
    <w:rsid w:val="00A8019D"/>
    <w:rsid w:val="00A80414"/>
    <w:rsid w:val="00A80F0E"/>
    <w:rsid w:val="00A80FD6"/>
    <w:rsid w:val="00A8104D"/>
    <w:rsid w:val="00A81144"/>
    <w:rsid w:val="00A8203B"/>
    <w:rsid w:val="00A82790"/>
    <w:rsid w:val="00A835D4"/>
    <w:rsid w:val="00A84618"/>
    <w:rsid w:val="00A8480A"/>
    <w:rsid w:val="00A84CB0"/>
    <w:rsid w:val="00A85021"/>
    <w:rsid w:val="00A85EED"/>
    <w:rsid w:val="00A878C7"/>
    <w:rsid w:val="00A87BF5"/>
    <w:rsid w:val="00A90D07"/>
    <w:rsid w:val="00A9103A"/>
    <w:rsid w:val="00A91E42"/>
    <w:rsid w:val="00A91FC1"/>
    <w:rsid w:val="00A9233F"/>
    <w:rsid w:val="00A92891"/>
    <w:rsid w:val="00A938C6"/>
    <w:rsid w:val="00A949EE"/>
    <w:rsid w:val="00A95483"/>
    <w:rsid w:val="00A960CD"/>
    <w:rsid w:val="00AA1007"/>
    <w:rsid w:val="00AA10DE"/>
    <w:rsid w:val="00AA2A66"/>
    <w:rsid w:val="00AA2AA7"/>
    <w:rsid w:val="00AA3090"/>
    <w:rsid w:val="00AA344E"/>
    <w:rsid w:val="00AA3AF4"/>
    <w:rsid w:val="00AA3D14"/>
    <w:rsid w:val="00AA4E88"/>
    <w:rsid w:val="00AA5C91"/>
    <w:rsid w:val="00AA5DB1"/>
    <w:rsid w:val="00AA64D1"/>
    <w:rsid w:val="00AA6645"/>
    <w:rsid w:val="00AA7403"/>
    <w:rsid w:val="00AA76EB"/>
    <w:rsid w:val="00AB1DDA"/>
    <w:rsid w:val="00AB234C"/>
    <w:rsid w:val="00AB2EE1"/>
    <w:rsid w:val="00AB42FB"/>
    <w:rsid w:val="00AB7730"/>
    <w:rsid w:val="00AC06BF"/>
    <w:rsid w:val="00AC1740"/>
    <w:rsid w:val="00AC2681"/>
    <w:rsid w:val="00AC2C96"/>
    <w:rsid w:val="00AC2CB1"/>
    <w:rsid w:val="00AC326E"/>
    <w:rsid w:val="00AC4158"/>
    <w:rsid w:val="00AC4583"/>
    <w:rsid w:val="00AC518B"/>
    <w:rsid w:val="00AC5813"/>
    <w:rsid w:val="00AC5D1E"/>
    <w:rsid w:val="00AC73A5"/>
    <w:rsid w:val="00AD084C"/>
    <w:rsid w:val="00AD27DF"/>
    <w:rsid w:val="00AD4953"/>
    <w:rsid w:val="00AD4E20"/>
    <w:rsid w:val="00AD70DB"/>
    <w:rsid w:val="00AE0716"/>
    <w:rsid w:val="00AE0EB5"/>
    <w:rsid w:val="00AE11BB"/>
    <w:rsid w:val="00AE1AE3"/>
    <w:rsid w:val="00AE6D7B"/>
    <w:rsid w:val="00AE72D8"/>
    <w:rsid w:val="00AE7DE3"/>
    <w:rsid w:val="00AF0547"/>
    <w:rsid w:val="00AF22C2"/>
    <w:rsid w:val="00AF23DD"/>
    <w:rsid w:val="00AF2D9D"/>
    <w:rsid w:val="00AF3A99"/>
    <w:rsid w:val="00AF3C63"/>
    <w:rsid w:val="00AF50F6"/>
    <w:rsid w:val="00AF6579"/>
    <w:rsid w:val="00AF664E"/>
    <w:rsid w:val="00AF6956"/>
    <w:rsid w:val="00AF6A4E"/>
    <w:rsid w:val="00AF6EC9"/>
    <w:rsid w:val="00B0063F"/>
    <w:rsid w:val="00B00A3D"/>
    <w:rsid w:val="00B00DC7"/>
    <w:rsid w:val="00B013F7"/>
    <w:rsid w:val="00B01AAC"/>
    <w:rsid w:val="00B024E0"/>
    <w:rsid w:val="00B03009"/>
    <w:rsid w:val="00B03CAB"/>
    <w:rsid w:val="00B048A2"/>
    <w:rsid w:val="00B04B6B"/>
    <w:rsid w:val="00B04CA4"/>
    <w:rsid w:val="00B04F3E"/>
    <w:rsid w:val="00B055EA"/>
    <w:rsid w:val="00B06C50"/>
    <w:rsid w:val="00B107BC"/>
    <w:rsid w:val="00B107CA"/>
    <w:rsid w:val="00B10A19"/>
    <w:rsid w:val="00B1107B"/>
    <w:rsid w:val="00B11497"/>
    <w:rsid w:val="00B11D40"/>
    <w:rsid w:val="00B120D0"/>
    <w:rsid w:val="00B1217F"/>
    <w:rsid w:val="00B143E6"/>
    <w:rsid w:val="00B14583"/>
    <w:rsid w:val="00B147F8"/>
    <w:rsid w:val="00B14EFA"/>
    <w:rsid w:val="00B1684A"/>
    <w:rsid w:val="00B207EB"/>
    <w:rsid w:val="00B2164A"/>
    <w:rsid w:val="00B21F88"/>
    <w:rsid w:val="00B21F94"/>
    <w:rsid w:val="00B22208"/>
    <w:rsid w:val="00B234E1"/>
    <w:rsid w:val="00B238B5"/>
    <w:rsid w:val="00B24076"/>
    <w:rsid w:val="00B241DB"/>
    <w:rsid w:val="00B25562"/>
    <w:rsid w:val="00B255FD"/>
    <w:rsid w:val="00B25802"/>
    <w:rsid w:val="00B25858"/>
    <w:rsid w:val="00B30E77"/>
    <w:rsid w:val="00B310D8"/>
    <w:rsid w:val="00B31319"/>
    <w:rsid w:val="00B317BF"/>
    <w:rsid w:val="00B3354D"/>
    <w:rsid w:val="00B34460"/>
    <w:rsid w:val="00B34661"/>
    <w:rsid w:val="00B34C5C"/>
    <w:rsid w:val="00B35212"/>
    <w:rsid w:val="00B3535D"/>
    <w:rsid w:val="00B35874"/>
    <w:rsid w:val="00B3656A"/>
    <w:rsid w:val="00B37378"/>
    <w:rsid w:val="00B373FC"/>
    <w:rsid w:val="00B37742"/>
    <w:rsid w:val="00B37C1E"/>
    <w:rsid w:val="00B37C97"/>
    <w:rsid w:val="00B37E3A"/>
    <w:rsid w:val="00B4019D"/>
    <w:rsid w:val="00B40224"/>
    <w:rsid w:val="00B408E1"/>
    <w:rsid w:val="00B43B64"/>
    <w:rsid w:val="00B44089"/>
    <w:rsid w:val="00B440DD"/>
    <w:rsid w:val="00B4602B"/>
    <w:rsid w:val="00B46427"/>
    <w:rsid w:val="00B47CAA"/>
    <w:rsid w:val="00B500E5"/>
    <w:rsid w:val="00B50474"/>
    <w:rsid w:val="00B504AA"/>
    <w:rsid w:val="00B52386"/>
    <w:rsid w:val="00B52C39"/>
    <w:rsid w:val="00B52D31"/>
    <w:rsid w:val="00B53D15"/>
    <w:rsid w:val="00B54DAE"/>
    <w:rsid w:val="00B54F24"/>
    <w:rsid w:val="00B55291"/>
    <w:rsid w:val="00B559CE"/>
    <w:rsid w:val="00B55D80"/>
    <w:rsid w:val="00B56A9A"/>
    <w:rsid w:val="00B57334"/>
    <w:rsid w:val="00B57AD0"/>
    <w:rsid w:val="00B57CD0"/>
    <w:rsid w:val="00B60134"/>
    <w:rsid w:val="00B60D7D"/>
    <w:rsid w:val="00B6157A"/>
    <w:rsid w:val="00B62CCA"/>
    <w:rsid w:val="00B62DE5"/>
    <w:rsid w:val="00B63978"/>
    <w:rsid w:val="00B64157"/>
    <w:rsid w:val="00B64194"/>
    <w:rsid w:val="00B64594"/>
    <w:rsid w:val="00B64886"/>
    <w:rsid w:val="00B64F2D"/>
    <w:rsid w:val="00B6589A"/>
    <w:rsid w:val="00B65D92"/>
    <w:rsid w:val="00B6717A"/>
    <w:rsid w:val="00B67B38"/>
    <w:rsid w:val="00B67B87"/>
    <w:rsid w:val="00B708F8"/>
    <w:rsid w:val="00B71A3D"/>
    <w:rsid w:val="00B721A4"/>
    <w:rsid w:val="00B72548"/>
    <w:rsid w:val="00B7309C"/>
    <w:rsid w:val="00B73C1F"/>
    <w:rsid w:val="00B75BF5"/>
    <w:rsid w:val="00B760FA"/>
    <w:rsid w:val="00B76DD0"/>
    <w:rsid w:val="00B77AE6"/>
    <w:rsid w:val="00B82C0D"/>
    <w:rsid w:val="00B8335B"/>
    <w:rsid w:val="00B83404"/>
    <w:rsid w:val="00B85067"/>
    <w:rsid w:val="00B86944"/>
    <w:rsid w:val="00B87052"/>
    <w:rsid w:val="00B872A4"/>
    <w:rsid w:val="00B87AD7"/>
    <w:rsid w:val="00B90B26"/>
    <w:rsid w:val="00B90EBC"/>
    <w:rsid w:val="00B91358"/>
    <w:rsid w:val="00B91B73"/>
    <w:rsid w:val="00B91D31"/>
    <w:rsid w:val="00B927AE"/>
    <w:rsid w:val="00B92D74"/>
    <w:rsid w:val="00B941E4"/>
    <w:rsid w:val="00B96C04"/>
    <w:rsid w:val="00B97679"/>
    <w:rsid w:val="00B9799F"/>
    <w:rsid w:val="00BA07E3"/>
    <w:rsid w:val="00BA1755"/>
    <w:rsid w:val="00BA214F"/>
    <w:rsid w:val="00BA2ED8"/>
    <w:rsid w:val="00BA3042"/>
    <w:rsid w:val="00BA39FA"/>
    <w:rsid w:val="00BA45F8"/>
    <w:rsid w:val="00BA4864"/>
    <w:rsid w:val="00BA4B1D"/>
    <w:rsid w:val="00BA56E5"/>
    <w:rsid w:val="00BA6023"/>
    <w:rsid w:val="00BA6CEC"/>
    <w:rsid w:val="00BB0751"/>
    <w:rsid w:val="00BB1C59"/>
    <w:rsid w:val="00BB29DB"/>
    <w:rsid w:val="00BB31E5"/>
    <w:rsid w:val="00BB3771"/>
    <w:rsid w:val="00BB3B4F"/>
    <w:rsid w:val="00BB428B"/>
    <w:rsid w:val="00BB4E43"/>
    <w:rsid w:val="00BB5557"/>
    <w:rsid w:val="00BC067E"/>
    <w:rsid w:val="00BC0DD1"/>
    <w:rsid w:val="00BC0E8D"/>
    <w:rsid w:val="00BC16BB"/>
    <w:rsid w:val="00BC294A"/>
    <w:rsid w:val="00BC2FB2"/>
    <w:rsid w:val="00BC3652"/>
    <w:rsid w:val="00BC381C"/>
    <w:rsid w:val="00BC3BFD"/>
    <w:rsid w:val="00BC4D2A"/>
    <w:rsid w:val="00BC5492"/>
    <w:rsid w:val="00BC6506"/>
    <w:rsid w:val="00BC765B"/>
    <w:rsid w:val="00BC79C7"/>
    <w:rsid w:val="00BD02CB"/>
    <w:rsid w:val="00BD0AFB"/>
    <w:rsid w:val="00BD21B7"/>
    <w:rsid w:val="00BD243A"/>
    <w:rsid w:val="00BD2DA9"/>
    <w:rsid w:val="00BD35B9"/>
    <w:rsid w:val="00BD3A75"/>
    <w:rsid w:val="00BD40F8"/>
    <w:rsid w:val="00BD4389"/>
    <w:rsid w:val="00BD5139"/>
    <w:rsid w:val="00BD5705"/>
    <w:rsid w:val="00BD5A70"/>
    <w:rsid w:val="00BD5EED"/>
    <w:rsid w:val="00BD64D5"/>
    <w:rsid w:val="00BD7048"/>
    <w:rsid w:val="00BE0EBC"/>
    <w:rsid w:val="00BE1388"/>
    <w:rsid w:val="00BE1534"/>
    <w:rsid w:val="00BE1E92"/>
    <w:rsid w:val="00BE238C"/>
    <w:rsid w:val="00BE2421"/>
    <w:rsid w:val="00BE3F69"/>
    <w:rsid w:val="00BE4126"/>
    <w:rsid w:val="00BE474A"/>
    <w:rsid w:val="00BE49FF"/>
    <w:rsid w:val="00BE4F8E"/>
    <w:rsid w:val="00BE6084"/>
    <w:rsid w:val="00BE6ED5"/>
    <w:rsid w:val="00BE7745"/>
    <w:rsid w:val="00BF0890"/>
    <w:rsid w:val="00BF094B"/>
    <w:rsid w:val="00BF1D27"/>
    <w:rsid w:val="00BF2CEE"/>
    <w:rsid w:val="00BF2D7F"/>
    <w:rsid w:val="00BF2E73"/>
    <w:rsid w:val="00BF3006"/>
    <w:rsid w:val="00BF3678"/>
    <w:rsid w:val="00BF521D"/>
    <w:rsid w:val="00BF56CC"/>
    <w:rsid w:val="00BF574C"/>
    <w:rsid w:val="00BF587A"/>
    <w:rsid w:val="00C000C6"/>
    <w:rsid w:val="00C0012F"/>
    <w:rsid w:val="00C01E04"/>
    <w:rsid w:val="00C02B25"/>
    <w:rsid w:val="00C02C2C"/>
    <w:rsid w:val="00C03D07"/>
    <w:rsid w:val="00C0436B"/>
    <w:rsid w:val="00C048E7"/>
    <w:rsid w:val="00C04A69"/>
    <w:rsid w:val="00C069C6"/>
    <w:rsid w:val="00C107BB"/>
    <w:rsid w:val="00C127EC"/>
    <w:rsid w:val="00C131C0"/>
    <w:rsid w:val="00C14CE1"/>
    <w:rsid w:val="00C15D2B"/>
    <w:rsid w:val="00C1665C"/>
    <w:rsid w:val="00C16D56"/>
    <w:rsid w:val="00C179E9"/>
    <w:rsid w:val="00C201D2"/>
    <w:rsid w:val="00C20789"/>
    <w:rsid w:val="00C2167C"/>
    <w:rsid w:val="00C217FE"/>
    <w:rsid w:val="00C22A36"/>
    <w:rsid w:val="00C25F40"/>
    <w:rsid w:val="00C25F52"/>
    <w:rsid w:val="00C26431"/>
    <w:rsid w:val="00C26594"/>
    <w:rsid w:val="00C26A4C"/>
    <w:rsid w:val="00C272DA"/>
    <w:rsid w:val="00C30D77"/>
    <w:rsid w:val="00C312DB"/>
    <w:rsid w:val="00C31E3B"/>
    <w:rsid w:val="00C33250"/>
    <w:rsid w:val="00C34319"/>
    <w:rsid w:val="00C35A6C"/>
    <w:rsid w:val="00C35B46"/>
    <w:rsid w:val="00C35E9F"/>
    <w:rsid w:val="00C37DAF"/>
    <w:rsid w:val="00C404AA"/>
    <w:rsid w:val="00C41CA5"/>
    <w:rsid w:val="00C41D57"/>
    <w:rsid w:val="00C421C5"/>
    <w:rsid w:val="00C43AAB"/>
    <w:rsid w:val="00C44886"/>
    <w:rsid w:val="00C452C0"/>
    <w:rsid w:val="00C45795"/>
    <w:rsid w:val="00C464A7"/>
    <w:rsid w:val="00C501D9"/>
    <w:rsid w:val="00C51729"/>
    <w:rsid w:val="00C518A2"/>
    <w:rsid w:val="00C51A36"/>
    <w:rsid w:val="00C529E2"/>
    <w:rsid w:val="00C53069"/>
    <w:rsid w:val="00C53B45"/>
    <w:rsid w:val="00C54660"/>
    <w:rsid w:val="00C54E37"/>
    <w:rsid w:val="00C55788"/>
    <w:rsid w:val="00C5587F"/>
    <w:rsid w:val="00C56198"/>
    <w:rsid w:val="00C565C7"/>
    <w:rsid w:val="00C57DB4"/>
    <w:rsid w:val="00C57FCC"/>
    <w:rsid w:val="00C60597"/>
    <w:rsid w:val="00C61A8E"/>
    <w:rsid w:val="00C62498"/>
    <w:rsid w:val="00C63A85"/>
    <w:rsid w:val="00C63FEF"/>
    <w:rsid w:val="00C64937"/>
    <w:rsid w:val="00C64A27"/>
    <w:rsid w:val="00C6514E"/>
    <w:rsid w:val="00C65AFE"/>
    <w:rsid w:val="00C65D6B"/>
    <w:rsid w:val="00C66EDE"/>
    <w:rsid w:val="00C7018F"/>
    <w:rsid w:val="00C708B5"/>
    <w:rsid w:val="00C71C39"/>
    <w:rsid w:val="00C71D05"/>
    <w:rsid w:val="00C72696"/>
    <w:rsid w:val="00C728F8"/>
    <w:rsid w:val="00C741A9"/>
    <w:rsid w:val="00C74DBC"/>
    <w:rsid w:val="00C75B06"/>
    <w:rsid w:val="00C77767"/>
    <w:rsid w:val="00C77F81"/>
    <w:rsid w:val="00C80ED7"/>
    <w:rsid w:val="00C820E1"/>
    <w:rsid w:val="00C82DE6"/>
    <w:rsid w:val="00C85B48"/>
    <w:rsid w:val="00C85C52"/>
    <w:rsid w:val="00C86B4C"/>
    <w:rsid w:val="00C870C0"/>
    <w:rsid w:val="00C91336"/>
    <w:rsid w:val="00C9135E"/>
    <w:rsid w:val="00C92037"/>
    <w:rsid w:val="00C93A91"/>
    <w:rsid w:val="00C9466D"/>
    <w:rsid w:val="00C94C37"/>
    <w:rsid w:val="00C964F9"/>
    <w:rsid w:val="00C96778"/>
    <w:rsid w:val="00C9713C"/>
    <w:rsid w:val="00C97D27"/>
    <w:rsid w:val="00CA09A1"/>
    <w:rsid w:val="00CA0EF5"/>
    <w:rsid w:val="00CA1745"/>
    <w:rsid w:val="00CA4080"/>
    <w:rsid w:val="00CA587E"/>
    <w:rsid w:val="00CA6489"/>
    <w:rsid w:val="00CA6C95"/>
    <w:rsid w:val="00CA73B6"/>
    <w:rsid w:val="00CA7C08"/>
    <w:rsid w:val="00CA7DF4"/>
    <w:rsid w:val="00CB08C1"/>
    <w:rsid w:val="00CB17AC"/>
    <w:rsid w:val="00CB3552"/>
    <w:rsid w:val="00CB39BB"/>
    <w:rsid w:val="00CB3C1C"/>
    <w:rsid w:val="00CB4299"/>
    <w:rsid w:val="00CB4867"/>
    <w:rsid w:val="00CB4AC2"/>
    <w:rsid w:val="00CB4B35"/>
    <w:rsid w:val="00CB4B8B"/>
    <w:rsid w:val="00CB5369"/>
    <w:rsid w:val="00CB562E"/>
    <w:rsid w:val="00CB5A32"/>
    <w:rsid w:val="00CB5B5D"/>
    <w:rsid w:val="00CB7008"/>
    <w:rsid w:val="00CB7D80"/>
    <w:rsid w:val="00CC0703"/>
    <w:rsid w:val="00CC0780"/>
    <w:rsid w:val="00CC0A54"/>
    <w:rsid w:val="00CC10C2"/>
    <w:rsid w:val="00CC26FE"/>
    <w:rsid w:val="00CC338C"/>
    <w:rsid w:val="00CC3E47"/>
    <w:rsid w:val="00CC482D"/>
    <w:rsid w:val="00CC52FD"/>
    <w:rsid w:val="00CC56D3"/>
    <w:rsid w:val="00CC5DF6"/>
    <w:rsid w:val="00CC61C2"/>
    <w:rsid w:val="00CC647C"/>
    <w:rsid w:val="00CC7CDC"/>
    <w:rsid w:val="00CD1085"/>
    <w:rsid w:val="00CD128B"/>
    <w:rsid w:val="00CD1400"/>
    <w:rsid w:val="00CD150E"/>
    <w:rsid w:val="00CD17CA"/>
    <w:rsid w:val="00CD26FD"/>
    <w:rsid w:val="00CD29A8"/>
    <w:rsid w:val="00CD2D78"/>
    <w:rsid w:val="00CD329D"/>
    <w:rsid w:val="00CD36DE"/>
    <w:rsid w:val="00CD5611"/>
    <w:rsid w:val="00CD5885"/>
    <w:rsid w:val="00CD5927"/>
    <w:rsid w:val="00CD6148"/>
    <w:rsid w:val="00CD6E46"/>
    <w:rsid w:val="00CD7A3E"/>
    <w:rsid w:val="00CE0102"/>
    <w:rsid w:val="00CE018F"/>
    <w:rsid w:val="00CE06B7"/>
    <w:rsid w:val="00CE06D3"/>
    <w:rsid w:val="00CE1FF7"/>
    <w:rsid w:val="00CE2800"/>
    <w:rsid w:val="00CE2C8C"/>
    <w:rsid w:val="00CE3C09"/>
    <w:rsid w:val="00CE4819"/>
    <w:rsid w:val="00CE4CF4"/>
    <w:rsid w:val="00CE5C94"/>
    <w:rsid w:val="00CE764E"/>
    <w:rsid w:val="00CE7BDC"/>
    <w:rsid w:val="00CE7C87"/>
    <w:rsid w:val="00CF03A3"/>
    <w:rsid w:val="00CF04DD"/>
    <w:rsid w:val="00CF0DA1"/>
    <w:rsid w:val="00CF1FD4"/>
    <w:rsid w:val="00CF2141"/>
    <w:rsid w:val="00CF21E2"/>
    <w:rsid w:val="00CF2C97"/>
    <w:rsid w:val="00CF3026"/>
    <w:rsid w:val="00CF3549"/>
    <w:rsid w:val="00CF3E78"/>
    <w:rsid w:val="00CF402B"/>
    <w:rsid w:val="00CF43B8"/>
    <w:rsid w:val="00CF4684"/>
    <w:rsid w:val="00CF5611"/>
    <w:rsid w:val="00CF6CF1"/>
    <w:rsid w:val="00CF7D1D"/>
    <w:rsid w:val="00D00424"/>
    <w:rsid w:val="00D0082F"/>
    <w:rsid w:val="00D01B0A"/>
    <w:rsid w:val="00D01EA0"/>
    <w:rsid w:val="00D0368D"/>
    <w:rsid w:val="00D03D13"/>
    <w:rsid w:val="00D03FF1"/>
    <w:rsid w:val="00D05385"/>
    <w:rsid w:val="00D070EE"/>
    <w:rsid w:val="00D07142"/>
    <w:rsid w:val="00D0720E"/>
    <w:rsid w:val="00D07249"/>
    <w:rsid w:val="00D10232"/>
    <w:rsid w:val="00D10595"/>
    <w:rsid w:val="00D105EA"/>
    <w:rsid w:val="00D10E96"/>
    <w:rsid w:val="00D11763"/>
    <w:rsid w:val="00D11C27"/>
    <w:rsid w:val="00D11DB5"/>
    <w:rsid w:val="00D11E62"/>
    <w:rsid w:val="00D120A5"/>
    <w:rsid w:val="00D1445C"/>
    <w:rsid w:val="00D14BB6"/>
    <w:rsid w:val="00D15A35"/>
    <w:rsid w:val="00D16890"/>
    <w:rsid w:val="00D17130"/>
    <w:rsid w:val="00D17657"/>
    <w:rsid w:val="00D17761"/>
    <w:rsid w:val="00D177AF"/>
    <w:rsid w:val="00D17F7A"/>
    <w:rsid w:val="00D210B5"/>
    <w:rsid w:val="00D22E0C"/>
    <w:rsid w:val="00D235A8"/>
    <w:rsid w:val="00D241E6"/>
    <w:rsid w:val="00D2758E"/>
    <w:rsid w:val="00D3021E"/>
    <w:rsid w:val="00D30252"/>
    <w:rsid w:val="00D30EDD"/>
    <w:rsid w:val="00D30F40"/>
    <w:rsid w:val="00D31579"/>
    <w:rsid w:val="00D31B43"/>
    <w:rsid w:val="00D32659"/>
    <w:rsid w:val="00D336AE"/>
    <w:rsid w:val="00D3519B"/>
    <w:rsid w:val="00D354E5"/>
    <w:rsid w:val="00D35B35"/>
    <w:rsid w:val="00D37FC4"/>
    <w:rsid w:val="00D401C0"/>
    <w:rsid w:val="00D40B76"/>
    <w:rsid w:val="00D418FC"/>
    <w:rsid w:val="00D427B1"/>
    <w:rsid w:val="00D42CBB"/>
    <w:rsid w:val="00D43532"/>
    <w:rsid w:val="00D44BB6"/>
    <w:rsid w:val="00D47A87"/>
    <w:rsid w:val="00D50059"/>
    <w:rsid w:val="00D50133"/>
    <w:rsid w:val="00D50405"/>
    <w:rsid w:val="00D51158"/>
    <w:rsid w:val="00D513B2"/>
    <w:rsid w:val="00D51983"/>
    <w:rsid w:val="00D52B27"/>
    <w:rsid w:val="00D53508"/>
    <w:rsid w:val="00D53B52"/>
    <w:rsid w:val="00D55941"/>
    <w:rsid w:val="00D5666B"/>
    <w:rsid w:val="00D568B6"/>
    <w:rsid w:val="00D612FA"/>
    <w:rsid w:val="00D6146D"/>
    <w:rsid w:val="00D6156B"/>
    <w:rsid w:val="00D6181D"/>
    <w:rsid w:val="00D61DD3"/>
    <w:rsid w:val="00D62B4F"/>
    <w:rsid w:val="00D65224"/>
    <w:rsid w:val="00D65455"/>
    <w:rsid w:val="00D65BB3"/>
    <w:rsid w:val="00D66CBF"/>
    <w:rsid w:val="00D67110"/>
    <w:rsid w:val="00D67234"/>
    <w:rsid w:val="00D6754C"/>
    <w:rsid w:val="00D7030A"/>
    <w:rsid w:val="00D7057A"/>
    <w:rsid w:val="00D7118D"/>
    <w:rsid w:val="00D720CE"/>
    <w:rsid w:val="00D72747"/>
    <w:rsid w:val="00D727B2"/>
    <w:rsid w:val="00D729DE"/>
    <w:rsid w:val="00D731DF"/>
    <w:rsid w:val="00D7464A"/>
    <w:rsid w:val="00D774CB"/>
    <w:rsid w:val="00D77E0C"/>
    <w:rsid w:val="00D802AC"/>
    <w:rsid w:val="00D816BB"/>
    <w:rsid w:val="00D824F3"/>
    <w:rsid w:val="00D82BA7"/>
    <w:rsid w:val="00D8354C"/>
    <w:rsid w:val="00D843D6"/>
    <w:rsid w:val="00D85073"/>
    <w:rsid w:val="00D8573D"/>
    <w:rsid w:val="00D85AEA"/>
    <w:rsid w:val="00D86188"/>
    <w:rsid w:val="00D86A73"/>
    <w:rsid w:val="00D86EE4"/>
    <w:rsid w:val="00D91358"/>
    <w:rsid w:val="00D92AC8"/>
    <w:rsid w:val="00D93207"/>
    <w:rsid w:val="00D93FB7"/>
    <w:rsid w:val="00D9443E"/>
    <w:rsid w:val="00D956E1"/>
    <w:rsid w:val="00D96652"/>
    <w:rsid w:val="00D96C30"/>
    <w:rsid w:val="00D97BAA"/>
    <w:rsid w:val="00DA13C8"/>
    <w:rsid w:val="00DA2752"/>
    <w:rsid w:val="00DA39A5"/>
    <w:rsid w:val="00DA56CD"/>
    <w:rsid w:val="00DA57D2"/>
    <w:rsid w:val="00DA5DB1"/>
    <w:rsid w:val="00DA71B6"/>
    <w:rsid w:val="00DA7429"/>
    <w:rsid w:val="00DB0342"/>
    <w:rsid w:val="00DB2239"/>
    <w:rsid w:val="00DB2427"/>
    <w:rsid w:val="00DB2CD8"/>
    <w:rsid w:val="00DB3BE5"/>
    <w:rsid w:val="00DB41F6"/>
    <w:rsid w:val="00DB4236"/>
    <w:rsid w:val="00DB69AA"/>
    <w:rsid w:val="00DC123E"/>
    <w:rsid w:val="00DC13A0"/>
    <w:rsid w:val="00DC2452"/>
    <w:rsid w:val="00DC27EE"/>
    <w:rsid w:val="00DC3BAE"/>
    <w:rsid w:val="00DC43ED"/>
    <w:rsid w:val="00DC4B69"/>
    <w:rsid w:val="00DC5F6D"/>
    <w:rsid w:val="00DC60BD"/>
    <w:rsid w:val="00DC69D1"/>
    <w:rsid w:val="00DD0045"/>
    <w:rsid w:val="00DD02B0"/>
    <w:rsid w:val="00DD1104"/>
    <w:rsid w:val="00DD20B1"/>
    <w:rsid w:val="00DD358A"/>
    <w:rsid w:val="00DD3C24"/>
    <w:rsid w:val="00DD4489"/>
    <w:rsid w:val="00DD5347"/>
    <w:rsid w:val="00DD5553"/>
    <w:rsid w:val="00DD65B6"/>
    <w:rsid w:val="00DD7070"/>
    <w:rsid w:val="00DD778A"/>
    <w:rsid w:val="00DE0A41"/>
    <w:rsid w:val="00DE172D"/>
    <w:rsid w:val="00DE1B7F"/>
    <w:rsid w:val="00DE2B17"/>
    <w:rsid w:val="00DE4350"/>
    <w:rsid w:val="00DE4FC8"/>
    <w:rsid w:val="00DE64CF"/>
    <w:rsid w:val="00DE7DFA"/>
    <w:rsid w:val="00DF01C7"/>
    <w:rsid w:val="00DF1048"/>
    <w:rsid w:val="00DF2371"/>
    <w:rsid w:val="00DF2DFE"/>
    <w:rsid w:val="00DF37E4"/>
    <w:rsid w:val="00DF4C92"/>
    <w:rsid w:val="00DF4CE6"/>
    <w:rsid w:val="00DF501A"/>
    <w:rsid w:val="00DF5A98"/>
    <w:rsid w:val="00DF5FFE"/>
    <w:rsid w:val="00DF643C"/>
    <w:rsid w:val="00E00F84"/>
    <w:rsid w:val="00E01A83"/>
    <w:rsid w:val="00E021F9"/>
    <w:rsid w:val="00E0335E"/>
    <w:rsid w:val="00E04F9C"/>
    <w:rsid w:val="00E05EE4"/>
    <w:rsid w:val="00E065DB"/>
    <w:rsid w:val="00E06FC4"/>
    <w:rsid w:val="00E07022"/>
    <w:rsid w:val="00E07398"/>
    <w:rsid w:val="00E0794A"/>
    <w:rsid w:val="00E10BFF"/>
    <w:rsid w:val="00E10FE4"/>
    <w:rsid w:val="00E110DB"/>
    <w:rsid w:val="00E117A7"/>
    <w:rsid w:val="00E124FB"/>
    <w:rsid w:val="00E125B6"/>
    <w:rsid w:val="00E1316B"/>
    <w:rsid w:val="00E13357"/>
    <w:rsid w:val="00E13456"/>
    <w:rsid w:val="00E13628"/>
    <w:rsid w:val="00E136E7"/>
    <w:rsid w:val="00E142E3"/>
    <w:rsid w:val="00E143A7"/>
    <w:rsid w:val="00E15236"/>
    <w:rsid w:val="00E174B0"/>
    <w:rsid w:val="00E17E14"/>
    <w:rsid w:val="00E20911"/>
    <w:rsid w:val="00E21059"/>
    <w:rsid w:val="00E22592"/>
    <w:rsid w:val="00E22DAE"/>
    <w:rsid w:val="00E23B97"/>
    <w:rsid w:val="00E240E1"/>
    <w:rsid w:val="00E241D1"/>
    <w:rsid w:val="00E2650A"/>
    <w:rsid w:val="00E30280"/>
    <w:rsid w:val="00E3055D"/>
    <w:rsid w:val="00E309FF"/>
    <w:rsid w:val="00E310DA"/>
    <w:rsid w:val="00E31469"/>
    <w:rsid w:val="00E318B0"/>
    <w:rsid w:val="00E31F37"/>
    <w:rsid w:val="00E32B6D"/>
    <w:rsid w:val="00E32CDE"/>
    <w:rsid w:val="00E32FB5"/>
    <w:rsid w:val="00E330BC"/>
    <w:rsid w:val="00E33B21"/>
    <w:rsid w:val="00E33BF9"/>
    <w:rsid w:val="00E33C74"/>
    <w:rsid w:val="00E33ECE"/>
    <w:rsid w:val="00E342C3"/>
    <w:rsid w:val="00E3447C"/>
    <w:rsid w:val="00E34A62"/>
    <w:rsid w:val="00E34E7E"/>
    <w:rsid w:val="00E35773"/>
    <w:rsid w:val="00E36219"/>
    <w:rsid w:val="00E367A9"/>
    <w:rsid w:val="00E37CF6"/>
    <w:rsid w:val="00E40EAC"/>
    <w:rsid w:val="00E41603"/>
    <w:rsid w:val="00E42FA8"/>
    <w:rsid w:val="00E44BC4"/>
    <w:rsid w:val="00E44E97"/>
    <w:rsid w:val="00E47FF1"/>
    <w:rsid w:val="00E507B7"/>
    <w:rsid w:val="00E50C6A"/>
    <w:rsid w:val="00E511B8"/>
    <w:rsid w:val="00E5122A"/>
    <w:rsid w:val="00E51962"/>
    <w:rsid w:val="00E52A0F"/>
    <w:rsid w:val="00E53E30"/>
    <w:rsid w:val="00E5550D"/>
    <w:rsid w:val="00E561C8"/>
    <w:rsid w:val="00E571DE"/>
    <w:rsid w:val="00E626CF"/>
    <w:rsid w:val="00E64234"/>
    <w:rsid w:val="00E649DD"/>
    <w:rsid w:val="00E65468"/>
    <w:rsid w:val="00E677BF"/>
    <w:rsid w:val="00E70456"/>
    <w:rsid w:val="00E717AD"/>
    <w:rsid w:val="00E72883"/>
    <w:rsid w:val="00E7292A"/>
    <w:rsid w:val="00E72FDF"/>
    <w:rsid w:val="00E731EA"/>
    <w:rsid w:val="00E7398C"/>
    <w:rsid w:val="00E73990"/>
    <w:rsid w:val="00E747D6"/>
    <w:rsid w:val="00E74A79"/>
    <w:rsid w:val="00E751D3"/>
    <w:rsid w:val="00E75710"/>
    <w:rsid w:val="00E773F7"/>
    <w:rsid w:val="00E77EB5"/>
    <w:rsid w:val="00E81993"/>
    <w:rsid w:val="00E81C30"/>
    <w:rsid w:val="00E82241"/>
    <w:rsid w:val="00E82312"/>
    <w:rsid w:val="00E837B6"/>
    <w:rsid w:val="00E84B98"/>
    <w:rsid w:val="00E84DBB"/>
    <w:rsid w:val="00E8585B"/>
    <w:rsid w:val="00E8623A"/>
    <w:rsid w:val="00E90473"/>
    <w:rsid w:val="00E90DAF"/>
    <w:rsid w:val="00E911B7"/>
    <w:rsid w:val="00E9120E"/>
    <w:rsid w:val="00E91488"/>
    <w:rsid w:val="00E9151C"/>
    <w:rsid w:val="00E91C25"/>
    <w:rsid w:val="00E9202B"/>
    <w:rsid w:val="00E9259D"/>
    <w:rsid w:val="00E93855"/>
    <w:rsid w:val="00E94403"/>
    <w:rsid w:val="00E94AC7"/>
    <w:rsid w:val="00E957E7"/>
    <w:rsid w:val="00E96109"/>
    <w:rsid w:val="00E96C99"/>
    <w:rsid w:val="00E972CF"/>
    <w:rsid w:val="00E974DE"/>
    <w:rsid w:val="00E97F78"/>
    <w:rsid w:val="00EA046C"/>
    <w:rsid w:val="00EA1C4A"/>
    <w:rsid w:val="00EA1CB5"/>
    <w:rsid w:val="00EA2602"/>
    <w:rsid w:val="00EA461D"/>
    <w:rsid w:val="00EA5911"/>
    <w:rsid w:val="00EA6426"/>
    <w:rsid w:val="00EA6645"/>
    <w:rsid w:val="00EB0198"/>
    <w:rsid w:val="00EB0D50"/>
    <w:rsid w:val="00EB1058"/>
    <w:rsid w:val="00EB17D3"/>
    <w:rsid w:val="00EB2828"/>
    <w:rsid w:val="00EB44FD"/>
    <w:rsid w:val="00EB71E9"/>
    <w:rsid w:val="00EC044B"/>
    <w:rsid w:val="00EC2579"/>
    <w:rsid w:val="00EC2CE6"/>
    <w:rsid w:val="00EC2DD6"/>
    <w:rsid w:val="00EC3E06"/>
    <w:rsid w:val="00EC5EF8"/>
    <w:rsid w:val="00EC7DA1"/>
    <w:rsid w:val="00ED17FA"/>
    <w:rsid w:val="00ED3AB7"/>
    <w:rsid w:val="00ED479C"/>
    <w:rsid w:val="00ED5E36"/>
    <w:rsid w:val="00ED6637"/>
    <w:rsid w:val="00ED6A64"/>
    <w:rsid w:val="00ED77F3"/>
    <w:rsid w:val="00EE0B58"/>
    <w:rsid w:val="00EE1019"/>
    <w:rsid w:val="00EE1042"/>
    <w:rsid w:val="00EE13E7"/>
    <w:rsid w:val="00EE17FE"/>
    <w:rsid w:val="00EE21F6"/>
    <w:rsid w:val="00EE3D56"/>
    <w:rsid w:val="00EE55F7"/>
    <w:rsid w:val="00EE5D27"/>
    <w:rsid w:val="00EE695D"/>
    <w:rsid w:val="00EE7B25"/>
    <w:rsid w:val="00EF080F"/>
    <w:rsid w:val="00EF0C41"/>
    <w:rsid w:val="00EF1A4F"/>
    <w:rsid w:val="00EF2227"/>
    <w:rsid w:val="00EF228E"/>
    <w:rsid w:val="00EF2ED9"/>
    <w:rsid w:val="00EF412D"/>
    <w:rsid w:val="00EF4729"/>
    <w:rsid w:val="00EF56AD"/>
    <w:rsid w:val="00EF5FC4"/>
    <w:rsid w:val="00EF6B69"/>
    <w:rsid w:val="00EF6BFB"/>
    <w:rsid w:val="00EF79AD"/>
    <w:rsid w:val="00F0169B"/>
    <w:rsid w:val="00F020AE"/>
    <w:rsid w:val="00F02577"/>
    <w:rsid w:val="00F03194"/>
    <w:rsid w:val="00F03970"/>
    <w:rsid w:val="00F06E67"/>
    <w:rsid w:val="00F10A58"/>
    <w:rsid w:val="00F11C94"/>
    <w:rsid w:val="00F124E5"/>
    <w:rsid w:val="00F1257E"/>
    <w:rsid w:val="00F126D0"/>
    <w:rsid w:val="00F135AA"/>
    <w:rsid w:val="00F170CA"/>
    <w:rsid w:val="00F2045B"/>
    <w:rsid w:val="00F20C64"/>
    <w:rsid w:val="00F216E0"/>
    <w:rsid w:val="00F21CA7"/>
    <w:rsid w:val="00F22A19"/>
    <w:rsid w:val="00F22F72"/>
    <w:rsid w:val="00F23247"/>
    <w:rsid w:val="00F23A98"/>
    <w:rsid w:val="00F23DA0"/>
    <w:rsid w:val="00F24BFF"/>
    <w:rsid w:val="00F24E9D"/>
    <w:rsid w:val="00F25215"/>
    <w:rsid w:val="00F30555"/>
    <w:rsid w:val="00F30ACA"/>
    <w:rsid w:val="00F320EB"/>
    <w:rsid w:val="00F3239C"/>
    <w:rsid w:val="00F32593"/>
    <w:rsid w:val="00F32DC3"/>
    <w:rsid w:val="00F33B72"/>
    <w:rsid w:val="00F33D0B"/>
    <w:rsid w:val="00F33EB2"/>
    <w:rsid w:val="00F353AF"/>
    <w:rsid w:val="00F3543D"/>
    <w:rsid w:val="00F35E6C"/>
    <w:rsid w:val="00F36236"/>
    <w:rsid w:val="00F3637F"/>
    <w:rsid w:val="00F375E6"/>
    <w:rsid w:val="00F40ECB"/>
    <w:rsid w:val="00F415B2"/>
    <w:rsid w:val="00F419F0"/>
    <w:rsid w:val="00F426A2"/>
    <w:rsid w:val="00F428B6"/>
    <w:rsid w:val="00F430C5"/>
    <w:rsid w:val="00F43207"/>
    <w:rsid w:val="00F43322"/>
    <w:rsid w:val="00F44B36"/>
    <w:rsid w:val="00F44F91"/>
    <w:rsid w:val="00F45A29"/>
    <w:rsid w:val="00F46418"/>
    <w:rsid w:val="00F5015A"/>
    <w:rsid w:val="00F50A38"/>
    <w:rsid w:val="00F50D54"/>
    <w:rsid w:val="00F51FB5"/>
    <w:rsid w:val="00F52C90"/>
    <w:rsid w:val="00F5413F"/>
    <w:rsid w:val="00F545F8"/>
    <w:rsid w:val="00F550E0"/>
    <w:rsid w:val="00F55C75"/>
    <w:rsid w:val="00F5663D"/>
    <w:rsid w:val="00F5665E"/>
    <w:rsid w:val="00F56931"/>
    <w:rsid w:val="00F57BC1"/>
    <w:rsid w:val="00F60140"/>
    <w:rsid w:val="00F6315B"/>
    <w:rsid w:val="00F63279"/>
    <w:rsid w:val="00F63CC8"/>
    <w:rsid w:val="00F64658"/>
    <w:rsid w:val="00F64665"/>
    <w:rsid w:val="00F6500E"/>
    <w:rsid w:val="00F65570"/>
    <w:rsid w:val="00F6649A"/>
    <w:rsid w:val="00F66659"/>
    <w:rsid w:val="00F70052"/>
    <w:rsid w:val="00F70631"/>
    <w:rsid w:val="00F709D2"/>
    <w:rsid w:val="00F71029"/>
    <w:rsid w:val="00F7152F"/>
    <w:rsid w:val="00F71FF5"/>
    <w:rsid w:val="00F72128"/>
    <w:rsid w:val="00F72205"/>
    <w:rsid w:val="00F72742"/>
    <w:rsid w:val="00F73686"/>
    <w:rsid w:val="00F7442A"/>
    <w:rsid w:val="00F74A65"/>
    <w:rsid w:val="00F757E0"/>
    <w:rsid w:val="00F76366"/>
    <w:rsid w:val="00F764A2"/>
    <w:rsid w:val="00F80073"/>
    <w:rsid w:val="00F80A87"/>
    <w:rsid w:val="00F80BA7"/>
    <w:rsid w:val="00F8200D"/>
    <w:rsid w:val="00F82196"/>
    <w:rsid w:val="00F82EF3"/>
    <w:rsid w:val="00F83E42"/>
    <w:rsid w:val="00F840E6"/>
    <w:rsid w:val="00F846A5"/>
    <w:rsid w:val="00F848FE"/>
    <w:rsid w:val="00F84E81"/>
    <w:rsid w:val="00F85C15"/>
    <w:rsid w:val="00F870D4"/>
    <w:rsid w:val="00F9058A"/>
    <w:rsid w:val="00F90845"/>
    <w:rsid w:val="00F90FCB"/>
    <w:rsid w:val="00F91643"/>
    <w:rsid w:val="00F91A53"/>
    <w:rsid w:val="00F9391E"/>
    <w:rsid w:val="00F9625A"/>
    <w:rsid w:val="00F96E76"/>
    <w:rsid w:val="00F96F28"/>
    <w:rsid w:val="00F9709C"/>
    <w:rsid w:val="00FA1737"/>
    <w:rsid w:val="00FA319E"/>
    <w:rsid w:val="00FA31B6"/>
    <w:rsid w:val="00FA3A38"/>
    <w:rsid w:val="00FA4626"/>
    <w:rsid w:val="00FA471F"/>
    <w:rsid w:val="00FA4D7A"/>
    <w:rsid w:val="00FA6B39"/>
    <w:rsid w:val="00FA72C1"/>
    <w:rsid w:val="00FB273E"/>
    <w:rsid w:val="00FB2906"/>
    <w:rsid w:val="00FB29B0"/>
    <w:rsid w:val="00FB2E09"/>
    <w:rsid w:val="00FB2F57"/>
    <w:rsid w:val="00FB4294"/>
    <w:rsid w:val="00FB4C0B"/>
    <w:rsid w:val="00FB4D74"/>
    <w:rsid w:val="00FB51B8"/>
    <w:rsid w:val="00FB6BC6"/>
    <w:rsid w:val="00FB7CA9"/>
    <w:rsid w:val="00FC03BA"/>
    <w:rsid w:val="00FC0521"/>
    <w:rsid w:val="00FC0D92"/>
    <w:rsid w:val="00FC0E02"/>
    <w:rsid w:val="00FC3026"/>
    <w:rsid w:val="00FC3C46"/>
    <w:rsid w:val="00FC41D6"/>
    <w:rsid w:val="00FC4227"/>
    <w:rsid w:val="00FC4628"/>
    <w:rsid w:val="00FC60C8"/>
    <w:rsid w:val="00FC7244"/>
    <w:rsid w:val="00FC77EC"/>
    <w:rsid w:val="00FC787B"/>
    <w:rsid w:val="00FC7AA0"/>
    <w:rsid w:val="00FC7AB5"/>
    <w:rsid w:val="00FC7FCC"/>
    <w:rsid w:val="00FD10E6"/>
    <w:rsid w:val="00FD1250"/>
    <w:rsid w:val="00FD226D"/>
    <w:rsid w:val="00FD4819"/>
    <w:rsid w:val="00FD591D"/>
    <w:rsid w:val="00FD5A5A"/>
    <w:rsid w:val="00FD69D6"/>
    <w:rsid w:val="00FD6C76"/>
    <w:rsid w:val="00FD6EBD"/>
    <w:rsid w:val="00FD71DB"/>
    <w:rsid w:val="00FD7F1C"/>
    <w:rsid w:val="00FE1119"/>
    <w:rsid w:val="00FE156C"/>
    <w:rsid w:val="00FE2590"/>
    <w:rsid w:val="00FE2FD1"/>
    <w:rsid w:val="00FE302F"/>
    <w:rsid w:val="00FE3502"/>
    <w:rsid w:val="00FE3E4A"/>
    <w:rsid w:val="00FE4286"/>
    <w:rsid w:val="00FE43D1"/>
    <w:rsid w:val="00FE4439"/>
    <w:rsid w:val="00FE4F46"/>
    <w:rsid w:val="00FE5698"/>
    <w:rsid w:val="00FE69E9"/>
    <w:rsid w:val="00FE7045"/>
    <w:rsid w:val="00FE78EF"/>
    <w:rsid w:val="00FE7927"/>
    <w:rsid w:val="00FE7C8C"/>
    <w:rsid w:val="00FE7EFB"/>
    <w:rsid w:val="00FF03CF"/>
    <w:rsid w:val="00FF0D18"/>
    <w:rsid w:val="00FF120A"/>
    <w:rsid w:val="00FF1506"/>
    <w:rsid w:val="00FF1D94"/>
    <w:rsid w:val="00FF1E17"/>
    <w:rsid w:val="00FF1E9B"/>
    <w:rsid w:val="00FF4339"/>
    <w:rsid w:val="00FF52C7"/>
    <w:rsid w:val="00FF54AD"/>
    <w:rsid w:val="00FF66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21EE"/>
    <w:pPr>
      <w:widowControl w:val="0"/>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21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
    <w:name w:val="Основной текст (3)_"/>
    <w:basedOn w:val="a0"/>
    <w:link w:val="30"/>
    <w:rsid w:val="008B21EE"/>
    <w:rPr>
      <w:rFonts w:eastAsia="Times New Roman" w:cs="Times New Roman"/>
      <w:b/>
      <w:bCs/>
      <w:sz w:val="26"/>
      <w:szCs w:val="26"/>
      <w:shd w:val="clear" w:color="auto" w:fill="FFFFFF"/>
    </w:rPr>
  </w:style>
  <w:style w:type="paragraph" w:customStyle="1" w:styleId="30">
    <w:name w:val="Основной текст (3)"/>
    <w:basedOn w:val="a"/>
    <w:link w:val="3"/>
    <w:rsid w:val="008B21EE"/>
    <w:pPr>
      <w:shd w:val="clear" w:color="auto" w:fill="FFFFFF"/>
      <w:spacing w:before="620" w:line="320" w:lineRule="exact"/>
      <w:jc w:val="center"/>
    </w:pPr>
    <w:rPr>
      <w:rFonts w:ascii="Times New Roman" w:eastAsia="Times New Roman" w:hAnsi="Times New Roman" w:cs="Times New Roman"/>
      <w:b/>
      <w:bCs/>
      <w:color w:val="auto"/>
      <w:sz w:val="26"/>
      <w:szCs w:val="26"/>
      <w:lang w:val="ru-RU" w:eastAsia="en-US" w:bidi="ar-SA"/>
    </w:rPr>
  </w:style>
  <w:style w:type="character" w:customStyle="1" w:styleId="2">
    <w:name w:val="Основной текст (2)_"/>
    <w:basedOn w:val="a0"/>
    <w:link w:val="21"/>
    <w:uiPriority w:val="99"/>
    <w:rsid w:val="008B21EE"/>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uiPriority w:val="99"/>
    <w:rsid w:val="008B21E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2">
    <w:name w:val="Основной текст (2) + Полужирный"/>
    <w:basedOn w:val="2"/>
    <w:rsid w:val="008B21EE"/>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styleId="a4">
    <w:name w:val="header"/>
    <w:basedOn w:val="a"/>
    <w:link w:val="a5"/>
    <w:uiPriority w:val="99"/>
    <w:unhideWhenUsed/>
    <w:rsid w:val="008C7CD4"/>
    <w:pPr>
      <w:tabs>
        <w:tab w:val="center" w:pos="4677"/>
        <w:tab w:val="right" w:pos="9355"/>
      </w:tabs>
    </w:pPr>
  </w:style>
  <w:style w:type="character" w:customStyle="1" w:styleId="a5">
    <w:name w:val="Верхний колонтитул Знак"/>
    <w:basedOn w:val="a0"/>
    <w:link w:val="a4"/>
    <w:uiPriority w:val="99"/>
    <w:rsid w:val="008C7CD4"/>
    <w:rPr>
      <w:rFonts w:ascii="Courier New" w:eastAsia="Courier New" w:hAnsi="Courier New" w:cs="Courier New"/>
      <w:color w:val="000000"/>
      <w:sz w:val="24"/>
      <w:szCs w:val="24"/>
      <w:lang w:val="uk-UA" w:eastAsia="uk-UA" w:bidi="uk-UA"/>
    </w:rPr>
  </w:style>
  <w:style w:type="paragraph" w:styleId="a6">
    <w:name w:val="footer"/>
    <w:basedOn w:val="a"/>
    <w:link w:val="a7"/>
    <w:uiPriority w:val="99"/>
    <w:unhideWhenUsed/>
    <w:rsid w:val="008C7CD4"/>
    <w:pPr>
      <w:tabs>
        <w:tab w:val="center" w:pos="4677"/>
        <w:tab w:val="right" w:pos="9355"/>
      </w:tabs>
    </w:pPr>
  </w:style>
  <w:style w:type="character" w:customStyle="1" w:styleId="a7">
    <w:name w:val="Нижний колонтитул Знак"/>
    <w:basedOn w:val="a0"/>
    <w:link w:val="a6"/>
    <w:uiPriority w:val="99"/>
    <w:rsid w:val="008C7CD4"/>
    <w:rPr>
      <w:rFonts w:ascii="Courier New" w:eastAsia="Courier New" w:hAnsi="Courier New" w:cs="Courier New"/>
      <w:color w:val="000000"/>
      <w:sz w:val="24"/>
      <w:szCs w:val="24"/>
      <w:lang w:val="uk-UA" w:eastAsia="uk-UA" w:bidi="uk-UA"/>
    </w:rPr>
  </w:style>
  <w:style w:type="character" w:customStyle="1" w:styleId="a8">
    <w:name w:val="Колонтитул_"/>
    <w:basedOn w:val="a0"/>
    <w:link w:val="a9"/>
    <w:rsid w:val="00482617"/>
    <w:rPr>
      <w:rFonts w:ascii="Century Gothic" w:eastAsia="Century Gothic" w:hAnsi="Century Gothic" w:cs="Century Gothic"/>
      <w:sz w:val="18"/>
      <w:szCs w:val="18"/>
      <w:shd w:val="clear" w:color="auto" w:fill="FFFFFF"/>
    </w:rPr>
  </w:style>
  <w:style w:type="paragraph" w:customStyle="1" w:styleId="a9">
    <w:name w:val="Колонтитул"/>
    <w:basedOn w:val="a"/>
    <w:link w:val="a8"/>
    <w:rsid w:val="00482617"/>
    <w:pPr>
      <w:shd w:val="clear" w:color="auto" w:fill="FFFFFF"/>
      <w:spacing w:line="214" w:lineRule="exact"/>
    </w:pPr>
    <w:rPr>
      <w:rFonts w:ascii="Century Gothic" w:eastAsia="Century Gothic" w:hAnsi="Century Gothic" w:cs="Century Gothic"/>
      <w:color w:val="auto"/>
      <w:sz w:val="18"/>
      <w:szCs w:val="18"/>
      <w:lang w:val="ru-RU" w:eastAsia="en-US" w:bidi="ar-SA"/>
    </w:rPr>
  </w:style>
  <w:style w:type="character" w:customStyle="1" w:styleId="2Exact">
    <w:name w:val="Основной текст (2) Exact"/>
    <w:basedOn w:val="a0"/>
    <w:rsid w:val="009A1C55"/>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2"/>
    <w:rsid w:val="00B1217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4pt">
    <w:name w:val="Основной текст (2) + 14 pt;Полужирный"/>
    <w:basedOn w:val="2"/>
    <w:rsid w:val="00F51FB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styleId="aa">
    <w:name w:val="No Spacing"/>
    <w:uiPriority w:val="1"/>
    <w:qFormat/>
    <w:rsid w:val="00A9103A"/>
    <w:pPr>
      <w:widowControl w:val="0"/>
    </w:pPr>
    <w:rPr>
      <w:rFonts w:ascii="Courier New" w:eastAsia="Courier New" w:hAnsi="Courier New" w:cs="Courier New"/>
      <w:color w:val="000000"/>
      <w:sz w:val="24"/>
      <w:szCs w:val="24"/>
      <w:lang w:val="uk-UA" w:eastAsia="uk-UA" w:bidi="uk-UA"/>
    </w:rPr>
  </w:style>
  <w:style w:type="paragraph" w:customStyle="1" w:styleId="Style7">
    <w:name w:val="Style7"/>
    <w:basedOn w:val="a"/>
    <w:rsid w:val="001627E3"/>
    <w:pPr>
      <w:autoSpaceDE w:val="0"/>
      <w:autoSpaceDN w:val="0"/>
      <w:adjustRightInd w:val="0"/>
      <w:spacing w:line="278" w:lineRule="exact"/>
      <w:jc w:val="center"/>
    </w:pPr>
    <w:rPr>
      <w:rFonts w:ascii="Times New Roman" w:eastAsia="Calibri" w:hAnsi="Times New Roman" w:cs="Times New Roman"/>
      <w:color w:val="auto"/>
      <w:lang w:val="ru-RU" w:eastAsia="ru-RU" w:bidi="ar-SA"/>
    </w:rPr>
  </w:style>
  <w:style w:type="character" w:customStyle="1" w:styleId="FontStyle49">
    <w:name w:val="Font Style49"/>
    <w:rsid w:val="001627E3"/>
    <w:rPr>
      <w:rFonts w:ascii="Times New Roman" w:hAnsi="Times New Roman" w:cs="Times New Roman"/>
      <w:b/>
      <w:bCs/>
      <w:color w:val="000000"/>
      <w:sz w:val="22"/>
      <w:szCs w:val="22"/>
    </w:rPr>
  </w:style>
  <w:style w:type="paragraph" w:customStyle="1" w:styleId="Style1">
    <w:name w:val="Style1"/>
    <w:basedOn w:val="a"/>
    <w:rsid w:val="001627E3"/>
    <w:pPr>
      <w:autoSpaceDE w:val="0"/>
      <w:autoSpaceDN w:val="0"/>
      <w:adjustRightInd w:val="0"/>
      <w:spacing w:line="274" w:lineRule="exact"/>
      <w:jc w:val="center"/>
    </w:pPr>
    <w:rPr>
      <w:rFonts w:ascii="Times New Roman" w:eastAsia="Times New Roman" w:hAnsi="Times New Roman" w:cs="Times New Roman"/>
      <w:color w:val="auto"/>
      <w:lang w:val="ru-RU" w:eastAsia="ru-RU" w:bidi="ar-SA"/>
    </w:rPr>
  </w:style>
  <w:style w:type="character" w:customStyle="1" w:styleId="FontStyle54">
    <w:name w:val="Font Style54"/>
    <w:rsid w:val="002E63F2"/>
    <w:rPr>
      <w:rFonts w:ascii="Times New Roman" w:hAnsi="Times New Roman" w:cs="Times New Roman"/>
      <w:color w:val="000000"/>
      <w:sz w:val="22"/>
      <w:szCs w:val="22"/>
    </w:rPr>
  </w:style>
  <w:style w:type="paragraph" w:customStyle="1" w:styleId="Style6">
    <w:name w:val="Style6"/>
    <w:basedOn w:val="a"/>
    <w:uiPriority w:val="99"/>
    <w:rsid w:val="00D070EE"/>
    <w:pPr>
      <w:autoSpaceDE w:val="0"/>
      <w:autoSpaceDN w:val="0"/>
      <w:adjustRightInd w:val="0"/>
      <w:spacing w:line="279" w:lineRule="exact"/>
      <w:jc w:val="both"/>
    </w:pPr>
    <w:rPr>
      <w:rFonts w:ascii="Times New Roman" w:eastAsia="Times New Roman" w:hAnsi="Times New Roman" w:cs="Times New Roman"/>
      <w:color w:val="auto"/>
      <w:lang w:val="ru-RU" w:eastAsia="ru-RU" w:bidi="ar-SA"/>
    </w:rPr>
  </w:style>
  <w:style w:type="character" w:customStyle="1" w:styleId="FontStyle26">
    <w:name w:val="Font Style26"/>
    <w:uiPriority w:val="99"/>
    <w:rsid w:val="0025099B"/>
    <w:rPr>
      <w:rFonts w:ascii="Times New Roman" w:hAnsi="Times New Roman" w:cs="Times New Roman"/>
      <w:color w:val="000000"/>
      <w:sz w:val="22"/>
      <w:szCs w:val="22"/>
    </w:rPr>
  </w:style>
  <w:style w:type="character" w:customStyle="1" w:styleId="FontStyle35">
    <w:name w:val="Font Style35"/>
    <w:basedOn w:val="a0"/>
    <w:uiPriority w:val="99"/>
    <w:rsid w:val="00943775"/>
    <w:rPr>
      <w:rFonts w:ascii="Times New Roman" w:hAnsi="Times New Roman" w:cs="Times New Roman"/>
      <w:color w:val="000000"/>
      <w:sz w:val="26"/>
      <w:szCs w:val="26"/>
    </w:rPr>
  </w:style>
  <w:style w:type="paragraph" w:customStyle="1" w:styleId="Style16">
    <w:name w:val="Style16"/>
    <w:basedOn w:val="a"/>
    <w:rsid w:val="00A31CA0"/>
    <w:pPr>
      <w:autoSpaceDE w:val="0"/>
      <w:autoSpaceDN w:val="0"/>
      <w:adjustRightInd w:val="0"/>
      <w:spacing w:line="276" w:lineRule="exact"/>
    </w:pPr>
    <w:rPr>
      <w:rFonts w:ascii="Times New Roman" w:eastAsia="Times New Roman" w:hAnsi="Times New Roman" w:cs="Times New Roman"/>
      <w:color w:val="auto"/>
      <w:lang w:val="ru-RU" w:eastAsia="ru-RU" w:bidi="ar-SA"/>
    </w:rPr>
  </w:style>
  <w:style w:type="paragraph" w:styleId="ab">
    <w:name w:val="Body Text"/>
    <w:aliases w:val=" Знак, Знак5"/>
    <w:basedOn w:val="a"/>
    <w:link w:val="1"/>
    <w:rsid w:val="00AC2CB1"/>
    <w:pPr>
      <w:widowControl/>
    </w:pPr>
    <w:rPr>
      <w:rFonts w:ascii="Times New Roman" w:eastAsia="Times New Roman" w:hAnsi="Times New Roman" w:cs="Times New Roman"/>
      <w:color w:val="auto"/>
      <w:sz w:val="28"/>
      <w:szCs w:val="20"/>
      <w:lang w:eastAsia="ru-RU" w:bidi="ar-SA"/>
    </w:rPr>
  </w:style>
  <w:style w:type="character" w:customStyle="1" w:styleId="ac">
    <w:name w:val="Основной текст Знак"/>
    <w:basedOn w:val="a0"/>
    <w:uiPriority w:val="99"/>
    <w:rsid w:val="00AC2CB1"/>
    <w:rPr>
      <w:rFonts w:ascii="Courier New" w:eastAsia="Courier New" w:hAnsi="Courier New" w:cs="Courier New"/>
      <w:color w:val="000000"/>
      <w:sz w:val="24"/>
      <w:szCs w:val="24"/>
      <w:lang w:val="uk-UA" w:eastAsia="uk-UA" w:bidi="uk-UA"/>
    </w:rPr>
  </w:style>
  <w:style w:type="character" w:customStyle="1" w:styleId="1">
    <w:name w:val="Основной текст Знак1"/>
    <w:aliases w:val=" Знак Знак, Знак5 Знак"/>
    <w:basedOn w:val="a0"/>
    <w:link w:val="ab"/>
    <w:locked/>
    <w:rsid w:val="00AC2CB1"/>
    <w:rPr>
      <w:rFonts w:eastAsia="Times New Roman" w:cs="Times New Roman"/>
      <w:szCs w:val="20"/>
      <w:lang w:val="uk-UA" w:eastAsia="ru-RU"/>
    </w:rPr>
  </w:style>
  <w:style w:type="paragraph" w:styleId="31">
    <w:name w:val="Body Text Indent 3"/>
    <w:basedOn w:val="a"/>
    <w:link w:val="32"/>
    <w:rsid w:val="00CE2800"/>
    <w:pPr>
      <w:widowControl/>
      <w:spacing w:after="120"/>
      <w:ind w:left="283"/>
    </w:pPr>
    <w:rPr>
      <w:rFonts w:ascii="Times New Roman" w:eastAsia="Batang" w:hAnsi="Times New Roman" w:cs="Times New Roman"/>
      <w:color w:val="auto"/>
      <w:sz w:val="16"/>
      <w:szCs w:val="16"/>
      <w:lang w:eastAsia="ru-RU" w:bidi="ar-SA"/>
    </w:rPr>
  </w:style>
  <w:style w:type="character" w:customStyle="1" w:styleId="32">
    <w:name w:val="Основной текст с отступом 3 Знак"/>
    <w:basedOn w:val="a0"/>
    <w:link w:val="31"/>
    <w:rsid w:val="00CE2800"/>
    <w:rPr>
      <w:rFonts w:eastAsia="Batang" w:cs="Times New Roman"/>
      <w:sz w:val="16"/>
      <w:szCs w:val="16"/>
      <w:lang w:val="uk-UA" w:eastAsia="ru-RU"/>
    </w:rPr>
  </w:style>
  <w:style w:type="character" w:customStyle="1" w:styleId="FontStyle25">
    <w:name w:val="Font Style25"/>
    <w:rsid w:val="00C048E7"/>
    <w:rPr>
      <w:rFonts w:ascii="Times New Roman" w:hAnsi="Times New Roman" w:cs="Times New Roman"/>
      <w:b/>
      <w:bCs/>
      <w:color w:val="000000"/>
      <w:sz w:val="22"/>
      <w:szCs w:val="22"/>
    </w:rPr>
  </w:style>
  <w:style w:type="paragraph" w:customStyle="1" w:styleId="Style4">
    <w:name w:val="Style4"/>
    <w:basedOn w:val="a"/>
    <w:uiPriority w:val="99"/>
    <w:rsid w:val="004920C0"/>
    <w:pPr>
      <w:autoSpaceDE w:val="0"/>
      <w:autoSpaceDN w:val="0"/>
      <w:adjustRightInd w:val="0"/>
      <w:spacing w:line="648" w:lineRule="exact"/>
      <w:jc w:val="both"/>
    </w:pPr>
    <w:rPr>
      <w:rFonts w:ascii="Times New Roman" w:eastAsia="Times New Roman" w:hAnsi="Times New Roman" w:cs="Times New Roman"/>
      <w:color w:val="auto"/>
      <w:lang w:val="ru-RU" w:eastAsia="ru-RU" w:bidi="ar-SA"/>
    </w:rPr>
  </w:style>
  <w:style w:type="character" w:customStyle="1" w:styleId="FontStyle53">
    <w:name w:val="Font Style53"/>
    <w:rsid w:val="004920C0"/>
    <w:rPr>
      <w:rFonts w:ascii="Times New Roman" w:hAnsi="Times New Roman" w:cs="Times New Roman"/>
      <w:b/>
      <w:bCs/>
      <w:color w:val="000000"/>
      <w:sz w:val="16"/>
      <w:szCs w:val="16"/>
    </w:rPr>
  </w:style>
  <w:style w:type="paragraph" w:customStyle="1" w:styleId="Style15">
    <w:name w:val="Style15"/>
    <w:basedOn w:val="a"/>
    <w:rsid w:val="004920C0"/>
    <w:pPr>
      <w:autoSpaceDE w:val="0"/>
      <w:autoSpaceDN w:val="0"/>
      <w:adjustRightInd w:val="0"/>
      <w:spacing w:line="322" w:lineRule="exact"/>
      <w:ind w:firstLine="710"/>
      <w:jc w:val="both"/>
    </w:pPr>
    <w:rPr>
      <w:rFonts w:ascii="Times New Roman" w:eastAsia="Batang" w:hAnsi="Times New Roman" w:cs="Times New Roman"/>
      <w:color w:val="auto"/>
      <w:lang w:val="ru-RU" w:eastAsia="ru-RU" w:bidi="ar-SA"/>
    </w:rPr>
  </w:style>
  <w:style w:type="character" w:customStyle="1" w:styleId="FontStyle13">
    <w:name w:val="Font Style13"/>
    <w:rsid w:val="00150C09"/>
    <w:rPr>
      <w:rFonts w:ascii="Times New Roman" w:hAnsi="Times New Roman" w:cs="Times New Roman"/>
      <w:color w:val="000000"/>
      <w:sz w:val="26"/>
      <w:szCs w:val="26"/>
    </w:rPr>
  </w:style>
  <w:style w:type="character" w:customStyle="1" w:styleId="FontStyle36">
    <w:name w:val="Font Style36"/>
    <w:rsid w:val="005F0341"/>
    <w:rPr>
      <w:rFonts w:ascii="Times New Roman" w:hAnsi="Times New Roman" w:cs="Times New Roman"/>
      <w:b/>
      <w:bCs/>
      <w:smallCaps/>
      <w:color w:val="000000"/>
      <w:sz w:val="10"/>
      <w:szCs w:val="10"/>
    </w:rPr>
  </w:style>
  <w:style w:type="paragraph" w:customStyle="1" w:styleId="Style3">
    <w:name w:val="Style3"/>
    <w:basedOn w:val="a"/>
    <w:rsid w:val="0023023F"/>
    <w:pPr>
      <w:autoSpaceDE w:val="0"/>
      <w:autoSpaceDN w:val="0"/>
      <w:adjustRightInd w:val="0"/>
    </w:pPr>
    <w:rPr>
      <w:rFonts w:ascii="Times New Roman" w:eastAsia="Calibri" w:hAnsi="Times New Roman" w:cs="Times New Roman"/>
      <w:color w:val="auto"/>
      <w:lang w:val="ru-RU" w:eastAsia="ru-RU" w:bidi="ar-SA"/>
    </w:rPr>
  </w:style>
  <w:style w:type="character" w:customStyle="1" w:styleId="212pt1">
    <w:name w:val="Основной текст (2) + 12 pt1"/>
    <w:basedOn w:val="2"/>
    <w:uiPriority w:val="99"/>
    <w:rsid w:val="005903C3"/>
    <w:rPr>
      <w:rFonts w:ascii="Times New Roman" w:eastAsia="Times New Roman" w:hAnsi="Times New Roman" w:cs="Times New Roman"/>
      <w:b w:val="0"/>
      <w:bCs w:val="0"/>
      <w:i w:val="0"/>
      <w:iCs w:val="0"/>
      <w:smallCaps w:val="0"/>
      <w:strike w:val="0"/>
      <w:sz w:val="24"/>
      <w:szCs w:val="24"/>
      <w:u w:val="none"/>
      <w:shd w:val="clear" w:color="auto" w:fill="FFFFFF"/>
    </w:rPr>
  </w:style>
  <w:style w:type="character" w:customStyle="1" w:styleId="FontStyle63">
    <w:name w:val="Font Style63"/>
    <w:rsid w:val="00917B58"/>
    <w:rPr>
      <w:rFonts w:ascii="Times New Roman" w:hAnsi="Times New Roman" w:cs="Times New Roman"/>
      <w:color w:val="000000"/>
      <w:sz w:val="22"/>
      <w:szCs w:val="22"/>
    </w:rPr>
  </w:style>
  <w:style w:type="character" w:customStyle="1" w:styleId="FontStyle11">
    <w:name w:val="Font Style11"/>
    <w:basedOn w:val="a0"/>
    <w:uiPriority w:val="99"/>
    <w:rsid w:val="00917B58"/>
    <w:rPr>
      <w:rFonts w:ascii="Times New Roman" w:hAnsi="Times New Roman" w:cs="Times New Roman"/>
      <w:b/>
      <w:bCs/>
      <w:sz w:val="28"/>
      <w:szCs w:val="28"/>
    </w:rPr>
  </w:style>
  <w:style w:type="character" w:customStyle="1" w:styleId="FontStyle65">
    <w:name w:val="Font Style65"/>
    <w:rsid w:val="00994EAD"/>
    <w:rPr>
      <w:rFonts w:ascii="Constantia" w:hAnsi="Constantia" w:cs="Constantia"/>
      <w:color w:val="000000"/>
      <w:sz w:val="20"/>
      <w:szCs w:val="20"/>
    </w:rPr>
  </w:style>
  <w:style w:type="paragraph" w:customStyle="1" w:styleId="21">
    <w:name w:val="Основной текст (2)1"/>
    <w:basedOn w:val="a"/>
    <w:link w:val="2"/>
    <w:uiPriority w:val="99"/>
    <w:rsid w:val="004224A8"/>
    <w:pPr>
      <w:shd w:val="clear" w:color="auto" w:fill="FFFFFF"/>
      <w:spacing w:line="240" w:lineRule="atLeast"/>
    </w:pPr>
    <w:rPr>
      <w:rFonts w:ascii="Times New Roman" w:eastAsia="Times New Roman" w:hAnsi="Times New Roman" w:cs="Times New Roman"/>
      <w:color w:val="auto"/>
      <w:sz w:val="26"/>
      <w:szCs w:val="26"/>
      <w:lang w:val="ru-RU" w:eastAsia="en-US" w:bidi="ar-SA"/>
    </w:rPr>
  </w:style>
  <w:style w:type="paragraph" w:customStyle="1" w:styleId="Style2">
    <w:name w:val="Style2"/>
    <w:basedOn w:val="a"/>
    <w:uiPriority w:val="99"/>
    <w:rsid w:val="00E310DA"/>
    <w:pPr>
      <w:autoSpaceDE w:val="0"/>
      <w:autoSpaceDN w:val="0"/>
      <w:adjustRightInd w:val="0"/>
      <w:spacing w:line="319" w:lineRule="exact"/>
      <w:jc w:val="center"/>
    </w:pPr>
    <w:rPr>
      <w:rFonts w:ascii="Times New Roman" w:eastAsia="Times New Roman" w:hAnsi="Times New Roman" w:cs="Times New Roman"/>
      <w:color w:val="auto"/>
      <w:lang w:val="ru-RU" w:eastAsia="ru-RU" w:bidi="ar-SA"/>
    </w:rPr>
  </w:style>
  <w:style w:type="character" w:customStyle="1" w:styleId="214pt0">
    <w:name w:val="Основной текст (2) + 14 pt"/>
    <w:aliases w:val="Не полужирный4"/>
    <w:basedOn w:val="2"/>
    <w:rsid w:val="00E310DA"/>
    <w:rPr>
      <w:rFonts w:ascii="Times New Roman" w:eastAsia="Times New Roman" w:hAnsi="Times New Roman" w:cs="Times New Roman"/>
      <w:b/>
      <w:bCs/>
      <w:i w:val="0"/>
      <w:iCs w:val="0"/>
      <w:smallCaps w:val="0"/>
      <w:strike w:val="0"/>
      <w:spacing w:val="0"/>
      <w:sz w:val="28"/>
      <w:szCs w:val="28"/>
      <w:u w:val="none"/>
      <w:lang w:bidi="ar-SA"/>
    </w:rPr>
  </w:style>
  <w:style w:type="character" w:customStyle="1" w:styleId="28pt">
    <w:name w:val="Основной текст (2) + 8 pt"/>
    <w:aliases w:val="Полужирный1"/>
    <w:basedOn w:val="a0"/>
    <w:rsid w:val="00EF472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paragraph" w:styleId="ad">
    <w:name w:val="Balloon Text"/>
    <w:basedOn w:val="a"/>
    <w:link w:val="ae"/>
    <w:uiPriority w:val="99"/>
    <w:semiHidden/>
    <w:unhideWhenUsed/>
    <w:rsid w:val="00BA45F8"/>
    <w:rPr>
      <w:rFonts w:ascii="Tahoma" w:hAnsi="Tahoma" w:cs="Tahoma"/>
      <w:sz w:val="16"/>
      <w:szCs w:val="16"/>
    </w:rPr>
  </w:style>
  <w:style w:type="character" w:customStyle="1" w:styleId="ae">
    <w:name w:val="Текст выноски Знак"/>
    <w:basedOn w:val="a0"/>
    <w:link w:val="ad"/>
    <w:uiPriority w:val="99"/>
    <w:semiHidden/>
    <w:rsid w:val="00BA45F8"/>
    <w:rPr>
      <w:rFonts w:ascii="Tahoma" w:eastAsia="Courier New" w:hAnsi="Tahoma" w:cs="Tahoma"/>
      <w:color w:val="000000"/>
      <w:sz w:val="16"/>
      <w:szCs w:val="16"/>
      <w:lang w:val="uk-UA" w:eastAsia="uk-UA" w:bidi="uk-UA"/>
    </w:rPr>
  </w:style>
  <w:style w:type="paragraph" w:styleId="af">
    <w:name w:val="Plain Text"/>
    <w:basedOn w:val="a"/>
    <w:link w:val="af0"/>
    <w:rsid w:val="007F0EA1"/>
    <w:pPr>
      <w:widowControl/>
    </w:pPr>
    <w:rPr>
      <w:rFonts w:eastAsia="Times New Roman"/>
      <w:color w:val="auto"/>
      <w:sz w:val="20"/>
      <w:szCs w:val="20"/>
      <w:lang w:val="ru-RU" w:eastAsia="ru-RU" w:bidi="ar-SA"/>
    </w:rPr>
  </w:style>
  <w:style w:type="character" w:customStyle="1" w:styleId="af0">
    <w:name w:val="Текст Знак"/>
    <w:basedOn w:val="a0"/>
    <w:link w:val="af"/>
    <w:rsid w:val="007F0EA1"/>
    <w:rPr>
      <w:rFonts w:ascii="Courier New" w:eastAsia="Times New Roman" w:hAnsi="Courier New" w:cs="Courier New"/>
      <w:sz w:val="20"/>
      <w:szCs w:val="20"/>
      <w:lang w:eastAsia="ru-RU"/>
    </w:rPr>
  </w:style>
  <w:style w:type="paragraph" w:customStyle="1" w:styleId="Style11">
    <w:name w:val="Style11"/>
    <w:basedOn w:val="a"/>
    <w:uiPriority w:val="99"/>
    <w:rsid w:val="00BD5139"/>
    <w:pPr>
      <w:autoSpaceDE w:val="0"/>
      <w:autoSpaceDN w:val="0"/>
      <w:adjustRightInd w:val="0"/>
      <w:spacing w:line="278" w:lineRule="exact"/>
      <w:jc w:val="center"/>
    </w:pPr>
    <w:rPr>
      <w:rFonts w:ascii="Times New Roman" w:eastAsia="Times New Roman" w:hAnsi="Times New Roman" w:cs="Times New Roman"/>
      <w:color w:val="auto"/>
      <w:lang w:val="ru-RU" w:eastAsia="ru-RU" w:bidi="ar-SA"/>
    </w:rPr>
  </w:style>
  <w:style w:type="character" w:customStyle="1" w:styleId="FontStyle27">
    <w:name w:val="Font Style27"/>
    <w:basedOn w:val="a0"/>
    <w:uiPriority w:val="99"/>
    <w:rsid w:val="00BD5139"/>
    <w:rPr>
      <w:rFonts w:ascii="Times New Roman" w:hAnsi="Times New Roman" w:cs="Times New Roman"/>
      <w:color w:val="000000"/>
      <w:sz w:val="22"/>
      <w:szCs w:val="22"/>
    </w:rPr>
  </w:style>
  <w:style w:type="character" w:customStyle="1" w:styleId="211pt">
    <w:name w:val="Основной текст (2) + 11 pt"/>
    <w:rsid w:val="00BB3B4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Style39">
    <w:name w:val="Style39"/>
    <w:basedOn w:val="a"/>
    <w:rsid w:val="00CD5611"/>
    <w:pPr>
      <w:autoSpaceDE w:val="0"/>
      <w:autoSpaceDN w:val="0"/>
      <w:adjustRightInd w:val="0"/>
      <w:spacing w:line="274" w:lineRule="exact"/>
      <w:ind w:firstLine="427"/>
    </w:pPr>
    <w:rPr>
      <w:rFonts w:ascii="Times New Roman" w:eastAsia="Times New Roman" w:hAnsi="Times New Roman" w:cs="Times New Roman"/>
      <w:color w:val="auto"/>
      <w:lang w:val="ru-RU" w:eastAsia="ru-RU" w:bidi="ar-SA"/>
    </w:rPr>
  </w:style>
  <w:style w:type="character" w:customStyle="1" w:styleId="12">
    <w:name w:val="Основной текст + 12"/>
    <w:aliases w:val="5 pt,Полужирный,Основной текст + Times New Roman,8,Не полужирный,Основной текст + 12 pt,Основной текст + 10,Полужирный2,Основной текст + 25 pt,Курсив,Интервал -2 pt,Основной текст + 11,Основной текст (10) + 14 pt,Не курсив,Курсив2"/>
    <w:uiPriority w:val="99"/>
    <w:rsid w:val="00CD5611"/>
    <w:rPr>
      <w:rFonts w:ascii="Times New Roman" w:hAnsi="Times New Roman" w:cs="Times New Roman"/>
      <w:b/>
      <w:bCs/>
      <w:sz w:val="25"/>
      <w:szCs w:val="25"/>
      <w:u w:val="none"/>
    </w:rPr>
  </w:style>
  <w:style w:type="character" w:customStyle="1" w:styleId="210pt">
    <w:name w:val="Основной текст (2) + 10 pt"/>
    <w:rsid w:val="00A810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10">
    <w:name w:val="Знак Знак10"/>
    <w:basedOn w:val="a"/>
    <w:rsid w:val="00833273"/>
    <w:pPr>
      <w:widowControl/>
    </w:pPr>
    <w:rPr>
      <w:rFonts w:ascii="Verdana" w:eastAsia="Times New Roman" w:hAnsi="Verdana" w:cs="Verdana"/>
      <w:color w:val="auto"/>
      <w:sz w:val="20"/>
      <w:szCs w:val="20"/>
      <w:lang w:val="en-US" w:eastAsia="en-US" w:bidi="ar-SA"/>
    </w:rPr>
  </w:style>
  <w:style w:type="paragraph" w:styleId="af1">
    <w:name w:val="Body Text Indent"/>
    <w:basedOn w:val="a"/>
    <w:link w:val="af2"/>
    <w:uiPriority w:val="99"/>
    <w:semiHidden/>
    <w:unhideWhenUsed/>
    <w:rsid w:val="008B69E1"/>
    <w:pPr>
      <w:spacing w:after="120"/>
      <w:ind w:left="283"/>
    </w:pPr>
  </w:style>
  <w:style w:type="character" w:customStyle="1" w:styleId="af2">
    <w:name w:val="Основной текст с отступом Знак"/>
    <w:basedOn w:val="a0"/>
    <w:link w:val="af1"/>
    <w:rsid w:val="008B69E1"/>
    <w:rPr>
      <w:rFonts w:ascii="Courier New" w:eastAsia="Courier New" w:hAnsi="Courier New" w:cs="Courier New"/>
      <w:color w:val="000000"/>
      <w:sz w:val="24"/>
      <w:szCs w:val="24"/>
      <w:lang w:val="uk-UA" w:eastAsia="uk-UA" w:bidi="uk-UA"/>
    </w:rPr>
  </w:style>
  <w:style w:type="paragraph" w:customStyle="1" w:styleId="rvps2">
    <w:name w:val="rvps2"/>
    <w:basedOn w:val="a"/>
    <w:rsid w:val="00167BEE"/>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x25">
    <w:name w:val="x25"/>
    <w:rsid w:val="0050328B"/>
  </w:style>
  <w:style w:type="paragraph" w:customStyle="1" w:styleId="Style13">
    <w:name w:val="Style13"/>
    <w:basedOn w:val="a"/>
    <w:uiPriority w:val="99"/>
    <w:rsid w:val="00B143E6"/>
    <w:pPr>
      <w:autoSpaceDE w:val="0"/>
      <w:autoSpaceDN w:val="0"/>
      <w:adjustRightInd w:val="0"/>
      <w:spacing w:line="278" w:lineRule="exact"/>
      <w:jc w:val="center"/>
    </w:pPr>
    <w:rPr>
      <w:rFonts w:ascii="Times New Roman" w:eastAsia="Times New Roman" w:hAnsi="Times New Roman" w:cs="Times New Roman"/>
      <w:color w:val="auto"/>
      <w:lang w:val="ru-RU" w:eastAsia="ru-RU" w:bidi="ar-SA"/>
    </w:rPr>
  </w:style>
  <w:style w:type="character" w:customStyle="1" w:styleId="FontStyle29">
    <w:name w:val="Font Style29"/>
    <w:basedOn w:val="a0"/>
    <w:uiPriority w:val="99"/>
    <w:rsid w:val="00B143E6"/>
    <w:rPr>
      <w:rFonts w:ascii="Times New Roman" w:hAnsi="Times New Roman" w:cs="Times New Roman"/>
      <w:color w:val="000000"/>
      <w:sz w:val="22"/>
      <w:szCs w:val="22"/>
    </w:rPr>
  </w:style>
  <w:style w:type="paragraph" w:styleId="af3">
    <w:name w:val="Normal (Web)"/>
    <w:basedOn w:val="a"/>
    <w:uiPriority w:val="99"/>
    <w:unhideWhenUsed/>
    <w:rsid w:val="00F45A29"/>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f4">
    <w:name w:val="Title"/>
    <w:basedOn w:val="a"/>
    <w:next w:val="a"/>
    <w:link w:val="af5"/>
    <w:uiPriority w:val="10"/>
    <w:qFormat/>
    <w:rsid w:val="00F64665"/>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ru-RU" w:eastAsia="en-US" w:bidi="ar-SA"/>
    </w:rPr>
  </w:style>
  <w:style w:type="character" w:customStyle="1" w:styleId="af5">
    <w:name w:val="Название Знак"/>
    <w:basedOn w:val="a0"/>
    <w:link w:val="af4"/>
    <w:uiPriority w:val="10"/>
    <w:rsid w:val="00F64665"/>
    <w:rPr>
      <w:rFonts w:asciiTheme="majorHAnsi" w:eastAsiaTheme="majorEastAsia" w:hAnsiTheme="majorHAnsi" w:cstheme="majorBidi"/>
      <w:color w:val="17365D" w:themeColor="text2" w:themeShade="BF"/>
      <w:spacing w:val="5"/>
      <w:kern w:val="28"/>
      <w:sz w:val="52"/>
      <w:szCs w:val="52"/>
    </w:rPr>
  </w:style>
  <w:style w:type="character" w:customStyle="1" w:styleId="z-label">
    <w:name w:val="z-label"/>
    <w:rsid w:val="00E96109"/>
  </w:style>
  <w:style w:type="character" w:customStyle="1" w:styleId="2115pt">
    <w:name w:val="Основной текст (2) + 11;5 pt"/>
    <w:basedOn w:val="2"/>
    <w:rsid w:val="005759D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3pt">
    <w:name w:val="Основной текст (2) + 13 pt"/>
    <w:basedOn w:val="2"/>
    <w:rsid w:val="003B4B4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paragraph" w:customStyle="1" w:styleId="Style26">
    <w:name w:val="Style26"/>
    <w:basedOn w:val="a"/>
    <w:uiPriority w:val="99"/>
    <w:rsid w:val="00EE5D27"/>
    <w:pPr>
      <w:autoSpaceDE w:val="0"/>
      <w:autoSpaceDN w:val="0"/>
      <w:adjustRightInd w:val="0"/>
      <w:spacing w:line="278" w:lineRule="exact"/>
      <w:jc w:val="right"/>
    </w:pPr>
    <w:rPr>
      <w:rFonts w:ascii="Times New Roman" w:eastAsia="Times New Roman" w:hAnsi="Times New Roman" w:cs="Times New Roman"/>
      <w:color w:val="auto"/>
      <w:lang w:val="ru-RU" w:eastAsia="ru-RU" w:bidi="ar-SA"/>
    </w:rPr>
  </w:style>
  <w:style w:type="character" w:customStyle="1" w:styleId="212pt3">
    <w:name w:val="Основной текст (2) + 12 pt3"/>
    <w:aliases w:val="Не полужирный8,Масштаб 100%8"/>
    <w:rsid w:val="00A4556D"/>
    <w:rPr>
      <w:rFonts w:ascii="Times New Roman" w:hAnsi="Times New Roman"/>
      <w:w w:val="100"/>
      <w:sz w:val="24"/>
      <w:u w:val="none"/>
    </w:rPr>
  </w:style>
  <w:style w:type="character" w:customStyle="1" w:styleId="translation-chunk">
    <w:name w:val="translation-chunk"/>
    <w:rsid w:val="009B2018"/>
    <w:rPr>
      <w:rFonts w:cs="Times New Roman"/>
    </w:rPr>
  </w:style>
  <w:style w:type="paragraph" w:styleId="af6">
    <w:name w:val="List Paragraph"/>
    <w:basedOn w:val="a"/>
    <w:link w:val="af7"/>
    <w:uiPriority w:val="34"/>
    <w:qFormat/>
    <w:rsid w:val="009B2018"/>
    <w:pPr>
      <w:widowControl/>
      <w:ind w:left="720"/>
      <w:contextualSpacing/>
    </w:pPr>
    <w:rPr>
      <w:rFonts w:ascii="Times New Roman" w:eastAsia="Calibri" w:hAnsi="Times New Roman" w:cs="Times New Roman"/>
      <w:color w:val="auto"/>
      <w:szCs w:val="22"/>
      <w:lang w:eastAsia="en-US" w:bidi="ar-SA"/>
    </w:rPr>
  </w:style>
  <w:style w:type="character" w:customStyle="1" w:styleId="af7">
    <w:name w:val="Абзац списка Знак"/>
    <w:link w:val="af6"/>
    <w:uiPriority w:val="34"/>
    <w:locked/>
    <w:rsid w:val="009B2018"/>
    <w:rPr>
      <w:rFonts w:eastAsia="Calibri" w:cs="Times New Roman"/>
      <w:sz w:val="24"/>
      <w:lang w:val="uk-UA"/>
    </w:rPr>
  </w:style>
  <w:style w:type="character" w:customStyle="1" w:styleId="Bodytext2">
    <w:name w:val="Body text (2)"/>
    <w:rsid w:val="00B500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af8">
    <w:name w:val="Основной текст_"/>
    <w:link w:val="11"/>
    <w:uiPriority w:val="99"/>
    <w:locked/>
    <w:rsid w:val="00FE2FD1"/>
    <w:rPr>
      <w:sz w:val="26"/>
      <w:shd w:val="clear" w:color="auto" w:fill="FFFFFF"/>
    </w:rPr>
  </w:style>
  <w:style w:type="paragraph" w:customStyle="1" w:styleId="11">
    <w:name w:val="Основной текст1"/>
    <w:basedOn w:val="a"/>
    <w:link w:val="af8"/>
    <w:uiPriority w:val="99"/>
    <w:rsid w:val="00FE2FD1"/>
    <w:pPr>
      <w:shd w:val="clear" w:color="auto" w:fill="FFFFFF"/>
      <w:spacing w:line="322" w:lineRule="exact"/>
      <w:jc w:val="both"/>
    </w:pPr>
    <w:rPr>
      <w:rFonts w:ascii="Times New Roman" w:eastAsiaTheme="minorHAnsi" w:hAnsi="Times New Roman" w:cstheme="minorBidi"/>
      <w:color w:val="auto"/>
      <w:sz w:val="26"/>
      <w:szCs w:val="22"/>
      <w:lang w:val="ru-RU" w:eastAsia="en-US" w:bidi="ar-SA"/>
    </w:rPr>
  </w:style>
  <w:style w:type="character" w:customStyle="1" w:styleId="2105pt">
    <w:name w:val="Основной текст (2) + 10;5 pt;Не полужирный"/>
    <w:rsid w:val="002A7C53"/>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styleId="af9">
    <w:name w:val="Emphasis"/>
    <w:basedOn w:val="a0"/>
    <w:qFormat/>
    <w:rsid w:val="009D6D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21EE"/>
    <w:pPr>
      <w:widowControl w:val="0"/>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21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
    <w:name w:val="Основной текст (3)_"/>
    <w:basedOn w:val="a0"/>
    <w:link w:val="30"/>
    <w:rsid w:val="008B21EE"/>
    <w:rPr>
      <w:rFonts w:eastAsia="Times New Roman" w:cs="Times New Roman"/>
      <w:b/>
      <w:bCs/>
      <w:sz w:val="26"/>
      <w:szCs w:val="26"/>
      <w:shd w:val="clear" w:color="auto" w:fill="FFFFFF"/>
    </w:rPr>
  </w:style>
  <w:style w:type="paragraph" w:customStyle="1" w:styleId="30">
    <w:name w:val="Основной текст (3)"/>
    <w:basedOn w:val="a"/>
    <w:link w:val="3"/>
    <w:rsid w:val="008B21EE"/>
    <w:pPr>
      <w:shd w:val="clear" w:color="auto" w:fill="FFFFFF"/>
      <w:spacing w:before="620" w:line="320" w:lineRule="exact"/>
      <w:jc w:val="center"/>
    </w:pPr>
    <w:rPr>
      <w:rFonts w:ascii="Times New Roman" w:eastAsia="Times New Roman" w:hAnsi="Times New Roman" w:cs="Times New Roman"/>
      <w:b/>
      <w:bCs/>
      <w:color w:val="auto"/>
      <w:sz w:val="26"/>
      <w:szCs w:val="26"/>
      <w:lang w:val="ru-RU" w:eastAsia="en-US" w:bidi="ar-SA"/>
    </w:rPr>
  </w:style>
  <w:style w:type="character" w:customStyle="1" w:styleId="2">
    <w:name w:val="Основной текст (2)_"/>
    <w:basedOn w:val="a0"/>
    <w:link w:val="21"/>
    <w:uiPriority w:val="99"/>
    <w:rsid w:val="008B21EE"/>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uiPriority w:val="99"/>
    <w:rsid w:val="008B21E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2">
    <w:name w:val="Основной текст (2) + Полужирный"/>
    <w:basedOn w:val="2"/>
    <w:rsid w:val="008B21EE"/>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styleId="a4">
    <w:name w:val="header"/>
    <w:basedOn w:val="a"/>
    <w:link w:val="a5"/>
    <w:uiPriority w:val="99"/>
    <w:unhideWhenUsed/>
    <w:rsid w:val="008C7CD4"/>
    <w:pPr>
      <w:tabs>
        <w:tab w:val="center" w:pos="4677"/>
        <w:tab w:val="right" w:pos="9355"/>
      </w:tabs>
    </w:pPr>
  </w:style>
  <w:style w:type="character" w:customStyle="1" w:styleId="a5">
    <w:name w:val="Верхний колонтитул Знак"/>
    <w:basedOn w:val="a0"/>
    <w:link w:val="a4"/>
    <w:uiPriority w:val="99"/>
    <w:rsid w:val="008C7CD4"/>
    <w:rPr>
      <w:rFonts w:ascii="Courier New" w:eastAsia="Courier New" w:hAnsi="Courier New" w:cs="Courier New"/>
      <w:color w:val="000000"/>
      <w:sz w:val="24"/>
      <w:szCs w:val="24"/>
      <w:lang w:val="uk-UA" w:eastAsia="uk-UA" w:bidi="uk-UA"/>
    </w:rPr>
  </w:style>
  <w:style w:type="paragraph" w:styleId="a6">
    <w:name w:val="footer"/>
    <w:basedOn w:val="a"/>
    <w:link w:val="a7"/>
    <w:uiPriority w:val="99"/>
    <w:unhideWhenUsed/>
    <w:rsid w:val="008C7CD4"/>
    <w:pPr>
      <w:tabs>
        <w:tab w:val="center" w:pos="4677"/>
        <w:tab w:val="right" w:pos="9355"/>
      </w:tabs>
    </w:pPr>
  </w:style>
  <w:style w:type="character" w:customStyle="1" w:styleId="a7">
    <w:name w:val="Нижний колонтитул Знак"/>
    <w:basedOn w:val="a0"/>
    <w:link w:val="a6"/>
    <w:uiPriority w:val="99"/>
    <w:rsid w:val="008C7CD4"/>
    <w:rPr>
      <w:rFonts w:ascii="Courier New" w:eastAsia="Courier New" w:hAnsi="Courier New" w:cs="Courier New"/>
      <w:color w:val="000000"/>
      <w:sz w:val="24"/>
      <w:szCs w:val="24"/>
      <w:lang w:val="uk-UA" w:eastAsia="uk-UA" w:bidi="uk-UA"/>
    </w:rPr>
  </w:style>
  <w:style w:type="character" w:customStyle="1" w:styleId="a8">
    <w:name w:val="Колонтитул_"/>
    <w:basedOn w:val="a0"/>
    <w:link w:val="a9"/>
    <w:rsid w:val="00482617"/>
    <w:rPr>
      <w:rFonts w:ascii="Century Gothic" w:eastAsia="Century Gothic" w:hAnsi="Century Gothic" w:cs="Century Gothic"/>
      <w:sz w:val="18"/>
      <w:szCs w:val="18"/>
      <w:shd w:val="clear" w:color="auto" w:fill="FFFFFF"/>
    </w:rPr>
  </w:style>
  <w:style w:type="paragraph" w:customStyle="1" w:styleId="a9">
    <w:name w:val="Колонтитул"/>
    <w:basedOn w:val="a"/>
    <w:link w:val="a8"/>
    <w:rsid w:val="00482617"/>
    <w:pPr>
      <w:shd w:val="clear" w:color="auto" w:fill="FFFFFF"/>
      <w:spacing w:line="214" w:lineRule="exact"/>
    </w:pPr>
    <w:rPr>
      <w:rFonts w:ascii="Century Gothic" w:eastAsia="Century Gothic" w:hAnsi="Century Gothic" w:cs="Century Gothic"/>
      <w:color w:val="auto"/>
      <w:sz w:val="18"/>
      <w:szCs w:val="18"/>
      <w:lang w:val="ru-RU" w:eastAsia="en-US" w:bidi="ar-SA"/>
    </w:rPr>
  </w:style>
  <w:style w:type="character" w:customStyle="1" w:styleId="2Exact">
    <w:name w:val="Основной текст (2) Exact"/>
    <w:basedOn w:val="a0"/>
    <w:rsid w:val="009A1C55"/>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2"/>
    <w:rsid w:val="00B1217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4pt">
    <w:name w:val="Основной текст (2) + 14 pt;Полужирный"/>
    <w:basedOn w:val="2"/>
    <w:rsid w:val="00F51FB5"/>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styleId="aa">
    <w:name w:val="No Spacing"/>
    <w:uiPriority w:val="1"/>
    <w:qFormat/>
    <w:rsid w:val="00A9103A"/>
    <w:pPr>
      <w:widowControl w:val="0"/>
    </w:pPr>
    <w:rPr>
      <w:rFonts w:ascii="Courier New" w:eastAsia="Courier New" w:hAnsi="Courier New" w:cs="Courier New"/>
      <w:color w:val="000000"/>
      <w:sz w:val="24"/>
      <w:szCs w:val="24"/>
      <w:lang w:val="uk-UA" w:eastAsia="uk-UA" w:bidi="uk-UA"/>
    </w:rPr>
  </w:style>
  <w:style w:type="paragraph" w:customStyle="1" w:styleId="Style7">
    <w:name w:val="Style7"/>
    <w:basedOn w:val="a"/>
    <w:rsid w:val="001627E3"/>
    <w:pPr>
      <w:autoSpaceDE w:val="0"/>
      <w:autoSpaceDN w:val="0"/>
      <w:adjustRightInd w:val="0"/>
      <w:spacing w:line="278" w:lineRule="exact"/>
      <w:jc w:val="center"/>
    </w:pPr>
    <w:rPr>
      <w:rFonts w:ascii="Times New Roman" w:eastAsia="Calibri" w:hAnsi="Times New Roman" w:cs="Times New Roman"/>
      <w:color w:val="auto"/>
      <w:lang w:val="ru-RU" w:eastAsia="ru-RU" w:bidi="ar-SA"/>
    </w:rPr>
  </w:style>
  <w:style w:type="character" w:customStyle="1" w:styleId="FontStyle49">
    <w:name w:val="Font Style49"/>
    <w:rsid w:val="001627E3"/>
    <w:rPr>
      <w:rFonts w:ascii="Times New Roman" w:hAnsi="Times New Roman" w:cs="Times New Roman"/>
      <w:b/>
      <w:bCs/>
      <w:color w:val="000000"/>
      <w:sz w:val="22"/>
      <w:szCs w:val="22"/>
    </w:rPr>
  </w:style>
  <w:style w:type="paragraph" w:customStyle="1" w:styleId="Style1">
    <w:name w:val="Style1"/>
    <w:basedOn w:val="a"/>
    <w:rsid w:val="001627E3"/>
    <w:pPr>
      <w:autoSpaceDE w:val="0"/>
      <w:autoSpaceDN w:val="0"/>
      <w:adjustRightInd w:val="0"/>
      <w:spacing w:line="274" w:lineRule="exact"/>
      <w:jc w:val="center"/>
    </w:pPr>
    <w:rPr>
      <w:rFonts w:ascii="Times New Roman" w:eastAsia="Times New Roman" w:hAnsi="Times New Roman" w:cs="Times New Roman"/>
      <w:color w:val="auto"/>
      <w:lang w:val="ru-RU" w:eastAsia="ru-RU" w:bidi="ar-SA"/>
    </w:rPr>
  </w:style>
  <w:style w:type="character" w:customStyle="1" w:styleId="FontStyle54">
    <w:name w:val="Font Style54"/>
    <w:rsid w:val="002E63F2"/>
    <w:rPr>
      <w:rFonts w:ascii="Times New Roman" w:hAnsi="Times New Roman" w:cs="Times New Roman"/>
      <w:color w:val="000000"/>
      <w:sz w:val="22"/>
      <w:szCs w:val="22"/>
    </w:rPr>
  </w:style>
  <w:style w:type="paragraph" w:customStyle="1" w:styleId="Style6">
    <w:name w:val="Style6"/>
    <w:basedOn w:val="a"/>
    <w:uiPriority w:val="99"/>
    <w:rsid w:val="00D070EE"/>
    <w:pPr>
      <w:autoSpaceDE w:val="0"/>
      <w:autoSpaceDN w:val="0"/>
      <w:adjustRightInd w:val="0"/>
      <w:spacing w:line="279" w:lineRule="exact"/>
      <w:jc w:val="both"/>
    </w:pPr>
    <w:rPr>
      <w:rFonts w:ascii="Times New Roman" w:eastAsia="Times New Roman" w:hAnsi="Times New Roman" w:cs="Times New Roman"/>
      <w:color w:val="auto"/>
      <w:lang w:val="ru-RU" w:eastAsia="ru-RU" w:bidi="ar-SA"/>
    </w:rPr>
  </w:style>
  <w:style w:type="character" w:customStyle="1" w:styleId="FontStyle26">
    <w:name w:val="Font Style26"/>
    <w:uiPriority w:val="99"/>
    <w:rsid w:val="0025099B"/>
    <w:rPr>
      <w:rFonts w:ascii="Times New Roman" w:hAnsi="Times New Roman" w:cs="Times New Roman"/>
      <w:color w:val="000000"/>
      <w:sz w:val="22"/>
      <w:szCs w:val="22"/>
    </w:rPr>
  </w:style>
  <w:style w:type="character" w:customStyle="1" w:styleId="FontStyle35">
    <w:name w:val="Font Style35"/>
    <w:basedOn w:val="a0"/>
    <w:uiPriority w:val="99"/>
    <w:rsid w:val="00943775"/>
    <w:rPr>
      <w:rFonts w:ascii="Times New Roman" w:hAnsi="Times New Roman" w:cs="Times New Roman"/>
      <w:color w:val="000000"/>
      <w:sz w:val="26"/>
      <w:szCs w:val="26"/>
    </w:rPr>
  </w:style>
  <w:style w:type="paragraph" w:customStyle="1" w:styleId="Style16">
    <w:name w:val="Style16"/>
    <w:basedOn w:val="a"/>
    <w:rsid w:val="00A31CA0"/>
    <w:pPr>
      <w:autoSpaceDE w:val="0"/>
      <w:autoSpaceDN w:val="0"/>
      <w:adjustRightInd w:val="0"/>
      <w:spacing w:line="276" w:lineRule="exact"/>
    </w:pPr>
    <w:rPr>
      <w:rFonts w:ascii="Times New Roman" w:eastAsia="Times New Roman" w:hAnsi="Times New Roman" w:cs="Times New Roman"/>
      <w:color w:val="auto"/>
      <w:lang w:val="ru-RU" w:eastAsia="ru-RU" w:bidi="ar-SA"/>
    </w:rPr>
  </w:style>
  <w:style w:type="paragraph" w:styleId="ab">
    <w:name w:val="Body Text"/>
    <w:aliases w:val=" Знак, Знак5"/>
    <w:basedOn w:val="a"/>
    <w:link w:val="1"/>
    <w:rsid w:val="00AC2CB1"/>
    <w:pPr>
      <w:widowControl/>
    </w:pPr>
    <w:rPr>
      <w:rFonts w:ascii="Times New Roman" w:eastAsia="Times New Roman" w:hAnsi="Times New Roman" w:cs="Times New Roman"/>
      <w:color w:val="auto"/>
      <w:sz w:val="28"/>
      <w:szCs w:val="20"/>
      <w:lang w:eastAsia="ru-RU" w:bidi="ar-SA"/>
    </w:rPr>
  </w:style>
  <w:style w:type="character" w:customStyle="1" w:styleId="ac">
    <w:name w:val="Основной текст Знак"/>
    <w:basedOn w:val="a0"/>
    <w:uiPriority w:val="99"/>
    <w:rsid w:val="00AC2CB1"/>
    <w:rPr>
      <w:rFonts w:ascii="Courier New" w:eastAsia="Courier New" w:hAnsi="Courier New" w:cs="Courier New"/>
      <w:color w:val="000000"/>
      <w:sz w:val="24"/>
      <w:szCs w:val="24"/>
      <w:lang w:val="uk-UA" w:eastAsia="uk-UA" w:bidi="uk-UA"/>
    </w:rPr>
  </w:style>
  <w:style w:type="character" w:customStyle="1" w:styleId="1">
    <w:name w:val="Основной текст Знак1"/>
    <w:aliases w:val=" Знак Знак, Знак5 Знак"/>
    <w:basedOn w:val="a0"/>
    <w:link w:val="ab"/>
    <w:locked/>
    <w:rsid w:val="00AC2CB1"/>
    <w:rPr>
      <w:rFonts w:eastAsia="Times New Roman" w:cs="Times New Roman"/>
      <w:szCs w:val="20"/>
      <w:lang w:val="uk-UA" w:eastAsia="ru-RU"/>
    </w:rPr>
  </w:style>
  <w:style w:type="paragraph" w:styleId="31">
    <w:name w:val="Body Text Indent 3"/>
    <w:basedOn w:val="a"/>
    <w:link w:val="32"/>
    <w:rsid w:val="00CE2800"/>
    <w:pPr>
      <w:widowControl/>
      <w:spacing w:after="120"/>
      <w:ind w:left="283"/>
    </w:pPr>
    <w:rPr>
      <w:rFonts w:ascii="Times New Roman" w:eastAsia="Batang" w:hAnsi="Times New Roman" w:cs="Times New Roman"/>
      <w:color w:val="auto"/>
      <w:sz w:val="16"/>
      <w:szCs w:val="16"/>
      <w:lang w:eastAsia="ru-RU" w:bidi="ar-SA"/>
    </w:rPr>
  </w:style>
  <w:style w:type="character" w:customStyle="1" w:styleId="32">
    <w:name w:val="Основной текст с отступом 3 Знак"/>
    <w:basedOn w:val="a0"/>
    <w:link w:val="31"/>
    <w:rsid w:val="00CE2800"/>
    <w:rPr>
      <w:rFonts w:eastAsia="Batang" w:cs="Times New Roman"/>
      <w:sz w:val="16"/>
      <w:szCs w:val="16"/>
      <w:lang w:val="uk-UA" w:eastAsia="ru-RU"/>
    </w:rPr>
  </w:style>
  <w:style w:type="character" w:customStyle="1" w:styleId="FontStyle25">
    <w:name w:val="Font Style25"/>
    <w:rsid w:val="00C048E7"/>
    <w:rPr>
      <w:rFonts w:ascii="Times New Roman" w:hAnsi="Times New Roman" w:cs="Times New Roman"/>
      <w:b/>
      <w:bCs/>
      <w:color w:val="000000"/>
      <w:sz w:val="22"/>
      <w:szCs w:val="22"/>
    </w:rPr>
  </w:style>
  <w:style w:type="paragraph" w:customStyle="1" w:styleId="Style4">
    <w:name w:val="Style4"/>
    <w:basedOn w:val="a"/>
    <w:uiPriority w:val="99"/>
    <w:rsid w:val="004920C0"/>
    <w:pPr>
      <w:autoSpaceDE w:val="0"/>
      <w:autoSpaceDN w:val="0"/>
      <w:adjustRightInd w:val="0"/>
      <w:spacing w:line="648" w:lineRule="exact"/>
      <w:jc w:val="both"/>
    </w:pPr>
    <w:rPr>
      <w:rFonts w:ascii="Times New Roman" w:eastAsia="Times New Roman" w:hAnsi="Times New Roman" w:cs="Times New Roman"/>
      <w:color w:val="auto"/>
      <w:lang w:val="ru-RU" w:eastAsia="ru-RU" w:bidi="ar-SA"/>
    </w:rPr>
  </w:style>
  <w:style w:type="character" w:customStyle="1" w:styleId="FontStyle53">
    <w:name w:val="Font Style53"/>
    <w:rsid w:val="004920C0"/>
    <w:rPr>
      <w:rFonts w:ascii="Times New Roman" w:hAnsi="Times New Roman" w:cs="Times New Roman"/>
      <w:b/>
      <w:bCs/>
      <w:color w:val="000000"/>
      <w:sz w:val="16"/>
      <w:szCs w:val="16"/>
    </w:rPr>
  </w:style>
  <w:style w:type="paragraph" w:customStyle="1" w:styleId="Style15">
    <w:name w:val="Style15"/>
    <w:basedOn w:val="a"/>
    <w:rsid w:val="004920C0"/>
    <w:pPr>
      <w:autoSpaceDE w:val="0"/>
      <w:autoSpaceDN w:val="0"/>
      <w:adjustRightInd w:val="0"/>
      <w:spacing w:line="322" w:lineRule="exact"/>
      <w:ind w:firstLine="710"/>
      <w:jc w:val="both"/>
    </w:pPr>
    <w:rPr>
      <w:rFonts w:ascii="Times New Roman" w:eastAsia="Batang" w:hAnsi="Times New Roman" w:cs="Times New Roman"/>
      <w:color w:val="auto"/>
      <w:lang w:val="ru-RU" w:eastAsia="ru-RU" w:bidi="ar-SA"/>
    </w:rPr>
  </w:style>
  <w:style w:type="character" w:customStyle="1" w:styleId="FontStyle13">
    <w:name w:val="Font Style13"/>
    <w:rsid w:val="00150C09"/>
    <w:rPr>
      <w:rFonts w:ascii="Times New Roman" w:hAnsi="Times New Roman" w:cs="Times New Roman"/>
      <w:color w:val="000000"/>
      <w:sz w:val="26"/>
      <w:szCs w:val="26"/>
    </w:rPr>
  </w:style>
  <w:style w:type="character" w:customStyle="1" w:styleId="FontStyle36">
    <w:name w:val="Font Style36"/>
    <w:rsid w:val="005F0341"/>
    <w:rPr>
      <w:rFonts w:ascii="Times New Roman" w:hAnsi="Times New Roman" w:cs="Times New Roman"/>
      <w:b/>
      <w:bCs/>
      <w:smallCaps/>
      <w:color w:val="000000"/>
      <w:sz w:val="10"/>
      <w:szCs w:val="10"/>
    </w:rPr>
  </w:style>
  <w:style w:type="paragraph" w:customStyle="1" w:styleId="Style3">
    <w:name w:val="Style3"/>
    <w:basedOn w:val="a"/>
    <w:rsid w:val="0023023F"/>
    <w:pPr>
      <w:autoSpaceDE w:val="0"/>
      <w:autoSpaceDN w:val="0"/>
      <w:adjustRightInd w:val="0"/>
    </w:pPr>
    <w:rPr>
      <w:rFonts w:ascii="Times New Roman" w:eastAsia="Calibri" w:hAnsi="Times New Roman" w:cs="Times New Roman"/>
      <w:color w:val="auto"/>
      <w:lang w:val="ru-RU" w:eastAsia="ru-RU" w:bidi="ar-SA"/>
    </w:rPr>
  </w:style>
  <w:style w:type="character" w:customStyle="1" w:styleId="212pt1">
    <w:name w:val="Основной текст (2) + 12 pt1"/>
    <w:basedOn w:val="2"/>
    <w:uiPriority w:val="99"/>
    <w:rsid w:val="005903C3"/>
    <w:rPr>
      <w:rFonts w:ascii="Times New Roman" w:eastAsia="Times New Roman" w:hAnsi="Times New Roman" w:cs="Times New Roman"/>
      <w:b w:val="0"/>
      <w:bCs w:val="0"/>
      <w:i w:val="0"/>
      <w:iCs w:val="0"/>
      <w:smallCaps w:val="0"/>
      <w:strike w:val="0"/>
      <w:sz w:val="24"/>
      <w:szCs w:val="24"/>
      <w:u w:val="none"/>
      <w:shd w:val="clear" w:color="auto" w:fill="FFFFFF"/>
    </w:rPr>
  </w:style>
  <w:style w:type="character" w:customStyle="1" w:styleId="FontStyle63">
    <w:name w:val="Font Style63"/>
    <w:rsid w:val="00917B58"/>
    <w:rPr>
      <w:rFonts w:ascii="Times New Roman" w:hAnsi="Times New Roman" w:cs="Times New Roman"/>
      <w:color w:val="000000"/>
      <w:sz w:val="22"/>
      <w:szCs w:val="22"/>
    </w:rPr>
  </w:style>
  <w:style w:type="character" w:customStyle="1" w:styleId="FontStyle11">
    <w:name w:val="Font Style11"/>
    <w:basedOn w:val="a0"/>
    <w:uiPriority w:val="99"/>
    <w:rsid w:val="00917B58"/>
    <w:rPr>
      <w:rFonts w:ascii="Times New Roman" w:hAnsi="Times New Roman" w:cs="Times New Roman"/>
      <w:b/>
      <w:bCs/>
      <w:sz w:val="28"/>
      <w:szCs w:val="28"/>
    </w:rPr>
  </w:style>
  <w:style w:type="character" w:customStyle="1" w:styleId="FontStyle65">
    <w:name w:val="Font Style65"/>
    <w:rsid w:val="00994EAD"/>
    <w:rPr>
      <w:rFonts w:ascii="Constantia" w:hAnsi="Constantia" w:cs="Constantia"/>
      <w:color w:val="000000"/>
      <w:sz w:val="20"/>
      <w:szCs w:val="20"/>
    </w:rPr>
  </w:style>
  <w:style w:type="paragraph" w:customStyle="1" w:styleId="21">
    <w:name w:val="Основной текст (2)1"/>
    <w:basedOn w:val="a"/>
    <w:link w:val="2"/>
    <w:uiPriority w:val="99"/>
    <w:rsid w:val="004224A8"/>
    <w:pPr>
      <w:shd w:val="clear" w:color="auto" w:fill="FFFFFF"/>
      <w:spacing w:line="240" w:lineRule="atLeast"/>
    </w:pPr>
    <w:rPr>
      <w:rFonts w:ascii="Times New Roman" w:eastAsia="Times New Roman" w:hAnsi="Times New Roman" w:cs="Times New Roman"/>
      <w:color w:val="auto"/>
      <w:sz w:val="26"/>
      <w:szCs w:val="26"/>
      <w:lang w:val="ru-RU" w:eastAsia="en-US" w:bidi="ar-SA"/>
    </w:rPr>
  </w:style>
  <w:style w:type="paragraph" w:customStyle="1" w:styleId="Style2">
    <w:name w:val="Style2"/>
    <w:basedOn w:val="a"/>
    <w:uiPriority w:val="99"/>
    <w:rsid w:val="00E310DA"/>
    <w:pPr>
      <w:autoSpaceDE w:val="0"/>
      <w:autoSpaceDN w:val="0"/>
      <w:adjustRightInd w:val="0"/>
      <w:spacing w:line="319" w:lineRule="exact"/>
      <w:jc w:val="center"/>
    </w:pPr>
    <w:rPr>
      <w:rFonts w:ascii="Times New Roman" w:eastAsia="Times New Roman" w:hAnsi="Times New Roman" w:cs="Times New Roman"/>
      <w:color w:val="auto"/>
      <w:lang w:val="ru-RU" w:eastAsia="ru-RU" w:bidi="ar-SA"/>
    </w:rPr>
  </w:style>
  <w:style w:type="character" w:customStyle="1" w:styleId="214pt0">
    <w:name w:val="Основной текст (2) + 14 pt"/>
    <w:aliases w:val="Не полужирный4"/>
    <w:basedOn w:val="2"/>
    <w:rsid w:val="00E310DA"/>
    <w:rPr>
      <w:rFonts w:ascii="Times New Roman" w:eastAsia="Times New Roman" w:hAnsi="Times New Roman" w:cs="Times New Roman"/>
      <w:b/>
      <w:bCs/>
      <w:i w:val="0"/>
      <w:iCs w:val="0"/>
      <w:smallCaps w:val="0"/>
      <w:strike w:val="0"/>
      <w:spacing w:val="0"/>
      <w:sz w:val="28"/>
      <w:szCs w:val="28"/>
      <w:u w:val="none"/>
      <w:lang w:bidi="ar-SA"/>
    </w:rPr>
  </w:style>
  <w:style w:type="character" w:customStyle="1" w:styleId="28pt">
    <w:name w:val="Основной текст (2) + 8 pt"/>
    <w:aliases w:val="Полужирный1"/>
    <w:basedOn w:val="a0"/>
    <w:rsid w:val="00EF472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paragraph" w:styleId="ad">
    <w:name w:val="Balloon Text"/>
    <w:basedOn w:val="a"/>
    <w:link w:val="ae"/>
    <w:uiPriority w:val="99"/>
    <w:semiHidden/>
    <w:unhideWhenUsed/>
    <w:rsid w:val="00BA45F8"/>
    <w:rPr>
      <w:rFonts w:ascii="Tahoma" w:hAnsi="Tahoma" w:cs="Tahoma"/>
      <w:sz w:val="16"/>
      <w:szCs w:val="16"/>
    </w:rPr>
  </w:style>
  <w:style w:type="character" w:customStyle="1" w:styleId="ae">
    <w:name w:val="Текст выноски Знак"/>
    <w:basedOn w:val="a0"/>
    <w:link w:val="ad"/>
    <w:uiPriority w:val="99"/>
    <w:semiHidden/>
    <w:rsid w:val="00BA45F8"/>
    <w:rPr>
      <w:rFonts w:ascii="Tahoma" w:eastAsia="Courier New" w:hAnsi="Tahoma" w:cs="Tahoma"/>
      <w:color w:val="000000"/>
      <w:sz w:val="16"/>
      <w:szCs w:val="16"/>
      <w:lang w:val="uk-UA" w:eastAsia="uk-UA" w:bidi="uk-UA"/>
    </w:rPr>
  </w:style>
  <w:style w:type="paragraph" w:styleId="af">
    <w:name w:val="Plain Text"/>
    <w:basedOn w:val="a"/>
    <w:link w:val="af0"/>
    <w:rsid w:val="007F0EA1"/>
    <w:pPr>
      <w:widowControl/>
    </w:pPr>
    <w:rPr>
      <w:rFonts w:eastAsia="Times New Roman"/>
      <w:color w:val="auto"/>
      <w:sz w:val="20"/>
      <w:szCs w:val="20"/>
      <w:lang w:val="ru-RU" w:eastAsia="ru-RU" w:bidi="ar-SA"/>
    </w:rPr>
  </w:style>
  <w:style w:type="character" w:customStyle="1" w:styleId="af0">
    <w:name w:val="Текст Знак"/>
    <w:basedOn w:val="a0"/>
    <w:link w:val="af"/>
    <w:rsid w:val="007F0EA1"/>
    <w:rPr>
      <w:rFonts w:ascii="Courier New" w:eastAsia="Times New Roman" w:hAnsi="Courier New" w:cs="Courier New"/>
      <w:sz w:val="20"/>
      <w:szCs w:val="20"/>
      <w:lang w:eastAsia="ru-RU"/>
    </w:rPr>
  </w:style>
  <w:style w:type="paragraph" w:customStyle="1" w:styleId="Style11">
    <w:name w:val="Style11"/>
    <w:basedOn w:val="a"/>
    <w:uiPriority w:val="99"/>
    <w:rsid w:val="00BD5139"/>
    <w:pPr>
      <w:autoSpaceDE w:val="0"/>
      <w:autoSpaceDN w:val="0"/>
      <w:adjustRightInd w:val="0"/>
      <w:spacing w:line="278" w:lineRule="exact"/>
      <w:jc w:val="center"/>
    </w:pPr>
    <w:rPr>
      <w:rFonts w:ascii="Times New Roman" w:eastAsia="Times New Roman" w:hAnsi="Times New Roman" w:cs="Times New Roman"/>
      <w:color w:val="auto"/>
      <w:lang w:val="ru-RU" w:eastAsia="ru-RU" w:bidi="ar-SA"/>
    </w:rPr>
  </w:style>
  <w:style w:type="character" w:customStyle="1" w:styleId="FontStyle27">
    <w:name w:val="Font Style27"/>
    <w:basedOn w:val="a0"/>
    <w:uiPriority w:val="99"/>
    <w:rsid w:val="00BD5139"/>
    <w:rPr>
      <w:rFonts w:ascii="Times New Roman" w:hAnsi="Times New Roman" w:cs="Times New Roman"/>
      <w:color w:val="000000"/>
      <w:sz w:val="22"/>
      <w:szCs w:val="22"/>
    </w:rPr>
  </w:style>
  <w:style w:type="character" w:customStyle="1" w:styleId="211pt">
    <w:name w:val="Основной текст (2) + 11 pt"/>
    <w:rsid w:val="00BB3B4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Style39">
    <w:name w:val="Style39"/>
    <w:basedOn w:val="a"/>
    <w:rsid w:val="00CD5611"/>
    <w:pPr>
      <w:autoSpaceDE w:val="0"/>
      <w:autoSpaceDN w:val="0"/>
      <w:adjustRightInd w:val="0"/>
      <w:spacing w:line="274" w:lineRule="exact"/>
      <w:ind w:firstLine="427"/>
    </w:pPr>
    <w:rPr>
      <w:rFonts w:ascii="Times New Roman" w:eastAsia="Times New Roman" w:hAnsi="Times New Roman" w:cs="Times New Roman"/>
      <w:color w:val="auto"/>
      <w:lang w:val="ru-RU" w:eastAsia="ru-RU" w:bidi="ar-SA"/>
    </w:rPr>
  </w:style>
  <w:style w:type="character" w:customStyle="1" w:styleId="12">
    <w:name w:val="Основной текст + 12"/>
    <w:aliases w:val="5 pt,Полужирный,Основной текст + Times New Roman,8,Не полужирный,Основной текст + 12 pt,Основной текст + 10,Полужирный2,Основной текст + 25 pt,Курсив,Интервал -2 pt,Основной текст + 11,Основной текст (10) + 14 pt,Не курсив,Курсив2"/>
    <w:uiPriority w:val="99"/>
    <w:rsid w:val="00CD5611"/>
    <w:rPr>
      <w:rFonts w:ascii="Times New Roman" w:hAnsi="Times New Roman" w:cs="Times New Roman"/>
      <w:b/>
      <w:bCs/>
      <w:sz w:val="25"/>
      <w:szCs w:val="25"/>
      <w:u w:val="none"/>
    </w:rPr>
  </w:style>
  <w:style w:type="character" w:customStyle="1" w:styleId="210pt">
    <w:name w:val="Основной текст (2) + 10 pt"/>
    <w:rsid w:val="00A810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10">
    <w:name w:val="Знак Знак10"/>
    <w:basedOn w:val="a"/>
    <w:rsid w:val="00833273"/>
    <w:pPr>
      <w:widowControl/>
    </w:pPr>
    <w:rPr>
      <w:rFonts w:ascii="Verdana" w:eastAsia="Times New Roman" w:hAnsi="Verdana" w:cs="Verdana"/>
      <w:color w:val="auto"/>
      <w:sz w:val="20"/>
      <w:szCs w:val="20"/>
      <w:lang w:val="en-US" w:eastAsia="en-US" w:bidi="ar-SA"/>
    </w:rPr>
  </w:style>
  <w:style w:type="paragraph" w:styleId="af1">
    <w:name w:val="Body Text Indent"/>
    <w:basedOn w:val="a"/>
    <w:link w:val="af2"/>
    <w:uiPriority w:val="99"/>
    <w:semiHidden/>
    <w:unhideWhenUsed/>
    <w:rsid w:val="008B69E1"/>
    <w:pPr>
      <w:spacing w:after="120"/>
      <w:ind w:left="283"/>
    </w:pPr>
  </w:style>
  <w:style w:type="character" w:customStyle="1" w:styleId="af2">
    <w:name w:val="Основной текст с отступом Знак"/>
    <w:basedOn w:val="a0"/>
    <w:link w:val="af1"/>
    <w:rsid w:val="008B69E1"/>
    <w:rPr>
      <w:rFonts w:ascii="Courier New" w:eastAsia="Courier New" w:hAnsi="Courier New" w:cs="Courier New"/>
      <w:color w:val="000000"/>
      <w:sz w:val="24"/>
      <w:szCs w:val="24"/>
      <w:lang w:val="uk-UA" w:eastAsia="uk-UA" w:bidi="uk-UA"/>
    </w:rPr>
  </w:style>
  <w:style w:type="paragraph" w:customStyle="1" w:styleId="rvps2">
    <w:name w:val="rvps2"/>
    <w:basedOn w:val="a"/>
    <w:rsid w:val="00167BEE"/>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x25">
    <w:name w:val="x25"/>
    <w:rsid w:val="0050328B"/>
  </w:style>
  <w:style w:type="paragraph" w:customStyle="1" w:styleId="Style13">
    <w:name w:val="Style13"/>
    <w:basedOn w:val="a"/>
    <w:uiPriority w:val="99"/>
    <w:rsid w:val="00B143E6"/>
    <w:pPr>
      <w:autoSpaceDE w:val="0"/>
      <w:autoSpaceDN w:val="0"/>
      <w:adjustRightInd w:val="0"/>
      <w:spacing w:line="278" w:lineRule="exact"/>
      <w:jc w:val="center"/>
    </w:pPr>
    <w:rPr>
      <w:rFonts w:ascii="Times New Roman" w:eastAsia="Times New Roman" w:hAnsi="Times New Roman" w:cs="Times New Roman"/>
      <w:color w:val="auto"/>
      <w:lang w:val="ru-RU" w:eastAsia="ru-RU" w:bidi="ar-SA"/>
    </w:rPr>
  </w:style>
  <w:style w:type="character" w:customStyle="1" w:styleId="FontStyle29">
    <w:name w:val="Font Style29"/>
    <w:basedOn w:val="a0"/>
    <w:uiPriority w:val="99"/>
    <w:rsid w:val="00B143E6"/>
    <w:rPr>
      <w:rFonts w:ascii="Times New Roman" w:hAnsi="Times New Roman" w:cs="Times New Roman"/>
      <w:color w:val="000000"/>
      <w:sz w:val="22"/>
      <w:szCs w:val="22"/>
    </w:rPr>
  </w:style>
  <w:style w:type="paragraph" w:styleId="af3">
    <w:name w:val="Normal (Web)"/>
    <w:basedOn w:val="a"/>
    <w:uiPriority w:val="99"/>
    <w:unhideWhenUsed/>
    <w:rsid w:val="00F45A29"/>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f4">
    <w:name w:val="Title"/>
    <w:basedOn w:val="a"/>
    <w:next w:val="a"/>
    <w:link w:val="af5"/>
    <w:uiPriority w:val="10"/>
    <w:qFormat/>
    <w:rsid w:val="00F64665"/>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ru-RU" w:eastAsia="en-US" w:bidi="ar-SA"/>
    </w:rPr>
  </w:style>
  <w:style w:type="character" w:customStyle="1" w:styleId="af5">
    <w:name w:val="Название Знак"/>
    <w:basedOn w:val="a0"/>
    <w:link w:val="af4"/>
    <w:uiPriority w:val="10"/>
    <w:rsid w:val="00F64665"/>
    <w:rPr>
      <w:rFonts w:asciiTheme="majorHAnsi" w:eastAsiaTheme="majorEastAsia" w:hAnsiTheme="majorHAnsi" w:cstheme="majorBidi"/>
      <w:color w:val="17365D" w:themeColor="text2" w:themeShade="BF"/>
      <w:spacing w:val="5"/>
      <w:kern w:val="28"/>
      <w:sz w:val="52"/>
      <w:szCs w:val="52"/>
    </w:rPr>
  </w:style>
  <w:style w:type="character" w:customStyle="1" w:styleId="z-label">
    <w:name w:val="z-label"/>
    <w:rsid w:val="00E96109"/>
  </w:style>
  <w:style w:type="character" w:customStyle="1" w:styleId="2115pt">
    <w:name w:val="Основной текст (2) + 11;5 pt"/>
    <w:basedOn w:val="2"/>
    <w:rsid w:val="005759D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3pt">
    <w:name w:val="Основной текст (2) + 13 pt"/>
    <w:basedOn w:val="2"/>
    <w:rsid w:val="003B4B4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paragraph" w:customStyle="1" w:styleId="Style26">
    <w:name w:val="Style26"/>
    <w:basedOn w:val="a"/>
    <w:uiPriority w:val="99"/>
    <w:rsid w:val="00EE5D27"/>
    <w:pPr>
      <w:autoSpaceDE w:val="0"/>
      <w:autoSpaceDN w:val="0"/>
      <w:adjustRightInd w:val="0"/>
      <w:spacing w:line="278" w:lineRule="exact"/>
      <w:jc w:val="right"/>
    </w:pPr>
    <w:rPr>
      <w:rFonts w:ascii="Times New Roman" w:eastAsia="Times New Roman" w:hAnsi="Times New Roman" w:cs="Times New Roman"/>
      <w:color w:val="auto"/>
      <w:lang w:val="ru-RU" w:eastAsia="ru-RU" w:bidi="ar-SA"/>
    </w:rPr>
  </w:style>
  <w:style w:type="character" w:customStyle="1" w:styleId="212pt3">
    <w:name w:val="Основной текст (2) + 12 pt3"/>
    <w:aliases w:val="Не полужирный8,Масштаб 100%8"/>
    <w:rsid w:val="00A4556D"/>
    <w:rPr>
      <w:rFonts w:ascii="Times New Roman" w:hAnsi="Times New Roman"/>
      <w:w w:val="100"/>
      <w:sz w:val="24"/>
      <w:u w:val="none"/>
    </w:rPr>
  </w:style>
  <w:style w:type="character" w:customStyle="1" w:styleId="translation-chunk">
    <w:name w:val="translation-chunk"/>
    <w:rsid w:val="009B2018"/>
    <w:rPr>
      <w:rFonts w:cs="Times New Roman"/>
    </w:rPr>
  </w:style>
  <w:style w:type="paragraph" w:styleId="af6">
    <w:name w:val="List Paragraph"/>
    <w:basedOn w:val="a"/>
    <w:link w:val="af7"/>
    <w:uiPriority w:val="34"/>
    <w:qFormat/>
    <w:rsid w:val="009B2018"/>
    <w:pPr>
      <w:widowControl/>
      <w:ind w:left="720"/>
      <w:contextualSpacing/>
    </w:pPr>
    <w:rPr>
      <w:rFonts w:ascii="Times New Roman" w:eastAsia="Calibri" w:hAnsi="Times New Roman" w:cs="Times New Roman"/>
      <w:color w:val="auto"/>
      <w:szCs w:val="22"/>
      <w:lang w:eastAsia="en-US" w:bidi="ar-SA"/>
    </w:rPr>
  </w:style>
  <w:style w:type="character" w:customStyle="1" w:styleId="af7">
    <w:name w:val="Абзац списка Знак"/>
    <w:link w:val="af6"/>
    <w:uiPriority w:val="34"/>
    <w:locked/>
    <w:rsid w:val="009B2018"/>
    <w:rPr>
      <w:rFonts w:eastAsia="Calibri" w:cs="Times New Roman"/>
      <w:sz w:val="24"/>
      <w:lang w:val="uk-UA"/>
    </w:rPr>
  </w:style>
  <w:style w:type="character" w:customStyle="1" w:styleId="Bodytext2">
    <w:name w:val="Body text (2)"/>
    <w:rsid w:val="00B500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af8">
    <w:name w:val="Основной текст_"/>
    <w:link w:val="11"/>
    <w:uiPriority w:val="99"/>
    <w:locked/>
    <w:rsid w:val="00FE2FD1"/>
    <w:rPr>
      <w:sz w:val="26"/>
      <w:shd w:val="clear" w:color="auto" w:fill="FFFFFF"/>
    </w:rPr>
  </w:style>
  <w:style w:type="paragraph" w:customStyle="1" w:styleId="11">
    <w:name w:val="Основной текст1"/>
    <w:basedOn w:val="a"/>
    <w:link w:val="af8"/>
    <w:uiPriority w:val="99"/>
    <w:rsid w:val="00FE2FD1"/>
    <w:pPr>
      <w:shd w:val="clear" w:color="auto" w:fill="FFFFFF"/>
      <w:spacing w:line="322" w:lineRule="exact"/>
      <w:jc w:val="both"/>
    </w:pPr>
    <w:rPr>
      <w:rFonts w:ascii="Times New Roman" w:eastAsiaTheme="minorHAnsi" w:hAnsi="Times New Roman" w:cstheme="minorBidi"/>
      <w:color w:val="auto"/>
      <w:sz w:val="26"/>
      <w:szCs w:val="22"/>
      <w:lang w:val="ru-RU" w:eastAsia="en-US" w:bidi="ar-SA"/>
    </w:rPr>
  </w:style>
  <w:style w:type="character" w:customStyle="1" w:styleId="2105pt">
    <w:name w:val="Основной текст (2) + 10;5 pt;Не полужирный"/>
    <w:rsid w:val="002A7C53"/>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styleId="af9">
    <w:name w:val="Emphasis"/>
    <w:basedOn w:val="a0"/>
    <w:qFormat/>
    <w:rsid w:val="009D6D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6628F-726A-45FB-8675-EA43320A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25127</Words>
  <Characters>143226</Characters>
  <Application>Microsoft Office Word</Application>
  <DocSecurity>0</DocSecurity>
  <Lines>1193</Lines>
  <Paragraphs>336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168017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Linnik</cp:lastModifiedBy>
  <cp:revision>2</cp:revision>
  <cp:lastPrinted>2020-01-17T10:26:00Z</cp:lastPrinted>
  <dcterms:created xsi:type="dcterms:W3CDTF">2022-02-07T06:02:00Z</dcterms:created>
  <dcterms:modified xsi:type="dcterms:W3CDTF">2022-02-07T06:02:00Z</dcterms:modified>
</cp:coreProperties>
</file>