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E1" w:rsidRPr="00B27816" w:rsidRDefault="00722FE1" w:rsidP="00F1696F">
      <w:pPr>
        <w:pStyle w:val="aa"/>
        <w:jc w:val="center"/>
        <w:rPr>
          <w:rFonts w:ascii="Times New Roman" w:hAnsi="Times New Roman" w:cs="Times New Roman"/>
          <w:b/>
          <w:sz w:val="28"/>
          <w:szCs w:val="28"/>
        </w:rPr>
      </w:pPr>
      <w:r w:rsidRPr="00B27816">
        <w:rPr>
          <w:rFonts w:ascii="Times New Roman" w:hAnsi="Times New Roman" w:cs="Times New Roman"/>
          <w:b/>
          <w:sz w:val="28"/>
          <w:szCs w:val="28"/>
        </w:rPr>
        <w:t xml:space="preserve">Звіт </w:t>
      </w:r>
    </w:p>
    <w:p w:rsidR="00722FE1" w:rsidRPr="00B27816" w:rsidRDefault="00722FE1" w:rsidP="00F1696F">
      <w:pPr>
        <w:pStyle w:val="aa"/>
        <w:jc w:val="center"/>
        <w:rPr>
          <w:rFonts w:ascii="Times New Roman" w:hAnsi="Times New Roman" w:cs="Times New Roman"/>
          <w:b/>
          <w:sz w:val="28"/>
          <w:szCs w:val="28"/>
        </w:rPr>
      </w:pPr>
      <w:r w:rsidRPr="00B27816">
        <w:rPr>
          <w:rFonts w:ascii="Times New Roman" w:hAnsi="Times New Roman" w:cs="Times New Roman"/>
          <w:b/>
          <w:sz w:val="28"/>
          <w:szCs w:val="28"/>
        </w:rPr>
        <w:t>про виконання Плану роботи Головного управління ДПС у Луганській області</w:t>
      </w:r>
    </w:p>
    <w:p w:rsidR="005C3C47" w:rsidRPr="00B27816" w:rsidRDefault="00FE7045" w:rsidP="00F1696F">
      <w:pPr>
        <w:pStyle w:val="aa"/>
        <w:jc w:val="center"/>
        <w:rPr>
          <w:rFonts w:ascii="Times New Roman" w:hAnsi="Times New Roman" w:cs="Times New Roman"/>
          <w:b/>
          <w:sz w:val="28"/>
          <w:szCs w:val="28"/>
        </w:rPr>
      </w:pPr>
      <w:r w:rsidRPr="00B27816">
        <w:rPr>
          <w:rFonts w:ascii="Times New Roman" w:hAnsi="Times New Roman" w:cs="Times New Roman"/>
          <w:b/>
          <w:sz w:val="28"/>
          <w:szCs w:val="28"/>
        </w:rPr>
        <w:t xml:space="preserve">на </w:t>
      </w:r>
      <w:r w:rsidR="00267AD0" w:rsidRPr="00B27816">
        <w:rPr>
          <w:rFonts w:ascii="Times New Roman" w:hAnsi="Times New Roman" w:cs="Times New Roman"/>
          <w:b/>
          <w:sz w:val="28"/>
          <w:szCs w:val="28"/>
        </w:rPr>
        <w:t xml:space="preserve">друге півріччя </w:t>
      </w:r>
      <w:r w:rsidR="00105816" w:rsidRPr="00B27816">
        <w:rPr>
          <w:rFonts w:ascii="Times New Roman" w:hAnsi="Times New Roman" w:cs="Times New Roman"/>
          <w:b/>
          <w:sz w:val="28"/>
          <w:szCs w:val="28"/>
        </w:rPr>
        <w:t>20</w:t>
      </w:r>
      <w:r w:rsidR="0047518A" w:rsidRPr="00B27816">
        <w:rPr>
          <w:rFonts w:ascii="Times New Roman" w:hAnsi="Times New Roman" w:cs="Times New Roman"/>
          <w:b/>
          <w:sz w:val="28"/>
          <w:szCs w:val="28"/>
          <w:lang w:val="ru-RU"/>
        </w:rPr>
        <w:t xml:space="preserve">20 </w:t>
      </w:r>
      <w:r w:rsidR="0047518A" w:rsidRPr="00B27816">
        <w:rPr>
          <w:rFonts w:ascii="Times New Roman" w:hAnsi="Times New Roman" w:cs="Times New Roman"/>
          <w:b/>
          <w:sz w:val="28"/>
          <w:szCs w:val="28"/>
        </w:rPr>
        <w:t>р</w:t>
      </w:r>
      <w:r w:rsidR="00267AD0" w:rsidRPr="00B27816">
        <w:rPr>
          <w:rFonts w:ascii="Times New Roman" w:hAnsi="Times New Roman" w:cs="Times New Roman"/>
          <w:b/>
          <w:sz w:val="28"/>
          <w:szCs w:val="28"/>
        </w:rPr>
        <w:t>оку</w:t>
      </w:r>
    </w:p>
    <w:p w:rsidR="00545BA6" w:rsidRPr="00F1696F" w:rsidRDefault="00545BA6" w:rsidP="00F1696F">
      <w:pPr>
        <w:pStyle w:val="aa"/>
        <w:jc w:val="center"/>
        <w:rPr>
          <w:rFonts w:ascii="Times New Roman" w:hAnsi="Times New Roman" w:cs="Times New Roman"/>
        </w:rPr>
      </w:pPr>
    </w:p>
    <w:tbl>
      <w:tblPr>
        <w:tblStyle w:val="a3"/>
        <w:tblW w:w="15167" w:type="dxa"/>
        <w:tblInd w:w="250" w:type="dxa"/>
        <w:tblLayout w:type="fixed"/>
        <w:tblLook w:val="04A0" w:firstRow="1" w:lastRow="0" w:firstColumn="1" w:lastColumn="0" w:noHBand="0" w:noVBand="1"/>
      </w:tblPr>
      <w:tblGrid>
        <w:gridCol w:w="851"/>
        <w:gridCol w:w="3260"/>
        <w:gridCol w:w="2126"/>
        <w:gridCol w:w="1417"/>
        <w:gridCol w:w="7513"/>
      </w:tblGrid>
      <w:tr w:rsidR="00722FE1" w:rsidRPr="00F1696F" w:rsidTr="00D4549F">
        <w:trPr>
          <w:tblHeader/>
        </w:trPr>
        <w:tc>
          <w:tcPr>
            <w:tcW w:w="851" w:type="dxa"/>
            <w:vAlign w:val="center"/>
          </w:tcPr>
          <w:p w:rsidR="00722FE1" w:rsidRPr="00F1696F" w:rsidRDefault="00722FE1" w:rsidP="00F1696F">
            <w:pPr>
              <w:pStyle w:val="aa"/>
              <w:jc w:val="center"/>
              <w:rPr>
                <w:rFonts w:ascii="Times New Roman" w:hAnsi="Times New Roman" w:cs="Times New Roman"/>
                <w:b/>
              </w:rPr>
            </w:pPr>
            <w:r w:rsidRPr="00F1696F">
              <w:rPr>
                <w:rStyle w:val="20"/>
                <w:rFonts w:eastAsia="Courier New"/>
                <w:b/>
                <w:sz w:val="24"/>
                <w:szCs w:val="24"/>
              </w:rPr>
              <w:t>№</w:t>
            </w:r>
          </w:p>
          <w:p w:rsidR="00722FE1" w:rsidRPr="00F1696F" w:rsidRDefault="00722FE1" w:rsidP="00F1696F">
            <w:pPr>
              <w:pStyle w:val="aa"/>
              <w:jc w:val="center"/>
              <w:rPr>
                <w:rFonts w:ascii="Times New Roman" w:hAnsi="Times New Roman" w:cs="Times New Roman"/>
                <w:b/>
              </w:rPr>
            </w:pPr>
            <w:r w:rsidRPr="00F1696F">
              <w:rPr>
                <w:rStyle w:val="22"/>
                <w:rFonts w:eastAsia="Courier New"/>
                <w:sz w:val="24"/>
                <w:szCs w:val="24"/>
              </w:rPr>
              <w:t>з/п</w:t>
            </w:r>
          </w:p>
        </w:tc>
        <w:tc>
          <w:tcPr>
            <w:tcW w:w="3260" w:type="dxa"/>
            <w:vAlign w:val="center"/>
          </w:tcPr>
          <w:p w:rsidR="00722FE1" w:rsidRPr="00F1696F" w:rsidRDefault="00722FE1" w:rsidP="00F1696F">
            <w:pPr>
              <w:pStyle w:val="aa"/>
              <w:jc w:val="center"/>
              <w:rPr>
                <w:rFonts w:ascii="Times New Roman" w:hAnsi="Times New Roman" w:cs="Times New Roman"/>
                <w:b/>
              </w:rPr>
            </w:pPr>
            <w:r w:rsidRPr="00F1696F">
              <w:rPr>
                <w:rStyle w:val="22"/>
                <w:rFonts w:eastAsia="Courier New"/>
                <w:sz w:val="24"/>
                <w:szCs w:val="24"/>
              </w:rPr>
              <w:t>Зміст заходу</w:t>
            </w:r>
          </w:p>
        </w:tc>
        <w:tc>
          <w:tcPr>
            <w:tcW w:w="2126" w:type="dxa"/>
            <w:vAlign w:val="center"/>
          </w:tcPr>
          <w:p w:rsidR="00722FE1" w:rsidRPr="00F1696F" w:rsidRDefault="00722FE1" w:rsidP="00F1696F">
            <w:pPr>
              <w:pStyle w:val="aa"/>
              <w:jc w:val="center"/>
              <w:rPr>
                <w:rFonts w:ascii="Times New Roman" w:hAnsi="Times New Roman" w:cs="Times New Roman"/>
                <w:b/>
              </w:rPr>
            </w:pPr>
            <w:r w:rsidRPr="00F1696F">
              <w:rPr>
                <w:rStyle w:val="22"/>
                <w:rFonts w:eastAsia="Courier New"/>
                <w:sz w:val="24"/>
                <w:szCs w:val="24"/>
              </w:rPr>
              <w:t>Відповідальні</w:t>
            </w:r>
          </w:p>
          <w:p w:rsidR="00722FE1" w:rsidRPr="00F1696F" w:rsidRDefault="00722FE1" w:rsidP="00F1696F">
            <w:pPr>
              <w:pStyle w:val="aa"/>
              <w:jc w:val="center"/>
              <w:rPr>
                <w:rFonts w:ascii="Times New Roman" w:hAnsi="Times New Roman" w:cs="Times New Roman"/>
                <w:b/>
              </w:rPr>
            </w:pPr>
            <w:r w:rsidRPr="00F1696F">
              <w:rPr>
                <w:rStyle w:val="22"/>
                <w:rFonts w:eastAsia="Courier New"/>
                <w:sz w:val="24"/>
                <w:szCs w:val="24"/>
              </w:rPr>
              <w:t>виконавці</w:t>
            </w:r>
          </w:p>
        </w:tc>
        <w:tc>
          <w:tcPr>
            <w:tcW w:w="1417" w:type="dxa"/>
            <w:vAlign w:val="center"/>
          </w:tcPr>
          <w:p w:rsidR="00722FE1" w:rsidRPr="00F1696F" w:rsidRDefault="00722FE1" w:rsidP="00F1696F">
            <w:pPr>
              <w:pStyle w:val="aa"/>
              <w:jc w:val="center"/>
              <w:rPr>
                <w:rFonts w:ascii="Times New Roman" w:hAnsi="Times New Roman" w:cs="Times New Roman"/>
                <w:b/>
              </w:rPr>
            </w:pPr>
            <w:r w:rsidRPr="00F1696F">
              <w:rPr>
                <w:rStyle w:val="22"/>
                <w:rFonts w:eastAsia="Courier New"/>
                <w:sz w:val="24"/>
                <w:szCs w:val="24"/>
              </w:rPr>
              <w:t>Термін</w:t>
            </w:r>
          </w:p>
          <w:p w:rsidR="00722FE1" w:rsidRPr="00F1696F" w:rsidRDefault="00722FE1" w:rsidP="00F1696F">
            <w:pPr>
              <w:pStyle w:val="aa"/>
              <w:jc w:val="center"/>
              <w:rPr>
                <w:rFonts w:ascii="Times New Roman" w:hAnsi="Times New Roman" w:cs="Times New Roman"/>
                <w:b/>
              </w:rPr>
            </w:pPr>
            <w:r w:rsidRPr="00F1696F">
              <w:rPr>
                <w:rStyle w:val="22"/>
                <w:rFonts w:eastAsia="Courier New"/>
                <w:sz w:val="24"/>
                <w:szCs w:val="24"/>
              </w:rPr>
              <w:t>виконання</w:t>
            </w:r>
          </w:p>
        </w:tc>
        <w:tc>
          <w:tcPr>
            <w:tcW w:w="7513" w:type="dxa"/>
          </w:tcPr>
          <w:p w:rsidR="00722FE1" w:rsidRPr="00F1696F" w:rsidRDefault="00722FE1" w:rsidP="00F1696F">
            <w:pPr>
              <w:pStyle w:val="aa"/>
              <w:jc w:val="center"/>
              <w:rPr>
                <w:rStyle w:val="22"/>
                <w:rFonts w:eastAsia="Courier New"/>
                <w:sz w:val="24"/>
                <w:szCs w:val="24"/>
              </w:rPr>
            </w:pPr>
            <w:r w:rsidRPr="00F1696F">
              <w:rPr>
                <w:rStyle w:val="22"/>
                <w:rFonts w:eastAsia="Courier New"/>
                <w:sz w:val="24"/>
                <w:szCs w:val="24"/>
              </w:rPr>
              <w:t>Інформація про виконання</w:t>
            </w:r>
          </w:p>
        </w:tc>
      </w:tr>
      <w:tr w:rsidR="00951C4E" w:rsidRPr="00F1696F" w:rsidTr="00D4549F">
        <w:trPr>
          <w:trHeight w:val="637"/>
        </w:trPr>
        <w:tc>
          <w:tcPr>
            <w:tcW w:w="15167" w:type="dxa"/>
            <w:gridSpan w:val="5"/>
          </w:tcPr>
          <w:p w:rsidR="00951C4E" w:rsidRPr="00F1696F" w:rsidRDefault="00951C4E" w:rsidP="00F1696F">
            <w:pPr>
              <w:pStyle w:val="aa"/>
              <w:spacing w:before="120" w:after="120"/>
              <w:jc w:val="center"/>
              <w:rPr>
                <w:rFonts w:ascii="Times New Roman" w:hAnsi="Times New Roman" w:cs="Times New Roman"/>
                <w:b/>
              </w:rPr>
            </w:pPr>
            <w:r w:rsidRPr="00F1696F">
              <w:rPr>
                <w:rFonts w:ascii="Times New Roman" w:hAnsi="Times New Roman" w:cs="Times New Roman"/>
                <w:b/>
              </w:rPr>
              <w:t>Розділ 1. Організація роботи щодо забезпечення виконання встановлених завдань із надходження податків, зборів, платежів та інших доходів бюджету, а також єдиного внеску до бюджетів та державних цільових фондів</w:t>
            </w:r>
          </w:p>
        </w:tc>
      </w:tr>
      <w:tr w:rsidR="00BF3E7B" w:rsidRPr="00F1696F" w:rsidTr="00D4549F">
        <w:trPr>
          <w:trHeight w:val="314"/>
        </w:trPr>
        <w:tc>
          <w:tcPr>
            <w:tcW w:w="851" w:type="dxa"/>
          </w:tcPr>
          <w:p w:rsidR="00BF3E7B" w:rsidRPr="00F1696F" w:rsidRDefault="00BF3E7B" w:rsidP="00F1696F">
            <w:pPr>
              <w:pStyle w:val="aa"/>
              <w:jc w:val="both"/>
              <w:rPr>
                <w:rFonts w:ascii="Times New Roman" w:hAnsi="Times New Roman" w:cs="Times New Roman"/>
              </w:rPr>
            </w:pPr>
            <w:r w:rsidRPr="00F1696F">
              <w:rPr>
                <w:rStyle w:val="20"/>
                <w:rFonts w:eastAsia="Courier New"/>
                <w:sz w:val="24"/>
                <w:szCs w:val="24"/>
              </w:rPr>
              <w:t>1.1</w:t>
            </w:r>
          </w:p>
        </w:tc>
        <w:tc>
          <w:tcPr>
            <w:tcW w:w="3260" w:type="dxa"/>
          </w:tcPr>
          <w:p w:rsidR="00BF3E7B" w:rsidRPr="00F1696F" w:rsidRDefault="00BF3E7B" w:rsidP="00F1696F">
            <w:pPr>
              <w:pStyle w:val="aa"/>
              <w:spacing w:after="120"/>
              <w:jc w:val="both"/>
              <w:rPr>
                <w:rStyle w:val="20"/>
                <w:rFonts w:eastAsia="Courier New"/>
                <w:sz w:val="24"/>
                <w:szCs w:val="24"/>
              </w:rPr>
            </w:pPr>
            <w:r w:rsidRPr="00F1696F">
              <w:rPr>
                <w:rStyle w:val="20"/>
                <w:rFonts w:eastAsia="Courier New"/>
                <w:sz w:val="24"/>
                <w:szCs w:val="24"/>
              </w:rPr>
              <w:t>Визначення очікуваних показників надходжень податків, зборів та інших платежів (далі – платежів) до загального та спеціального фондів державного та місцевих бюджетів, надходжень єдиного внеску на загальнообов'язкове державне соціальне страхування (далі – єдиний внесок) у розрізі платежів з урахуванням усіх наявних резервів.</w:t>
            </w:r>
          </w:p>
          <w:p w:rsidR="00BF3E7B" w:rsidRPr="00F1696F" w:rsidRDefault="00BF3E7B" w:rsidP="00F1696F">
            <w:pPr>
              <w:pStyle w:val="aa"/>
              <w:spacing w:after="120"/>
              <w:jc w:val="both"/>
              <w:rPr>
                <w:rStyle w:val="20"/>
                <w:rFonts w:eastAsia="Courier New"/>
                <w:sz w:val="24"/>
                <w:szCs w:val="24"/>
              </w:rPr>
            </w:pPr>
            <w:r w:rsidRPr="00F1696F">
              <w:rPr>
                <w:rStyle w:val="20"/>
                <w:rFonts w:eastAsia="Courier New"/>
                <w:sz w:val="24"/>
                <w:szCs w:val="24"/>
              </w:rPr>
              <w:t>Розробка та доведення до структурних підрозділів Головного управління ДПС у Луганській області (далі – ГУ ДПС) індикативних показників доходів.</w:t>
            </w:r>
          </w:p>
          <w:p w:rsidR="00BF3E7B" w:rsidRPr="00F1696F" w:rsidRDefault="00BF3E7B" w:rsidP="00F1696F">
            <w:pPr>
              <w:pStyle w:val="aa"/>
              <w:spacing w:after="120"/>
              <w:jc w:val="both"/>
              <w:rPr>
                <w:rFonts w:ascii="Times New Roman" w:hAnsi="Times New Roman" w:cs="Times New Roman"/>
                <w:lang w:val="ru-RU"/>
              </w:rPr>
            </w:pPr>
            <w:r w:rsidRPr="00F1696F">
              <w:rPr>
                <w:rStyle w:val="20"/>
                <w:rFonts w:eastAsia="Courier New"/>
                <w:sz w:val="24"/>
                <w:szCs w:val="24"/>
              </w:rPr>
              <w:t xml:space="preserve">Здійснення моніторингу надходження платежів (виконання показників) до загального та спеціального </w:t>
            </w:r>
            <w:r w:rsidRPr="00F1696F">
              <w:rPr>
                <w:rStyle w:val="20"/>
                <w:rFonts w:eastAsia="Courier New"/>
                <w:sz w:val="24"/>
                <w:szCs w:val="24"/>
              </w:rPr>
              <w:lastRenderedPageBreak/>
              <w:t>фондів державного та місцевих бюджетів, надходжень єдиного внеску</w:t>
            </w:r>
          </w:p>
        </w:tc>
        <w:tc>
          <w:tcPr>
            <w:tcW w:w="2126" w:type="dxa"/>
          </w:tcPr>
          <w:p w:rsidR="00BF3E7B" w:rsidRPr="00F1696F" w:rsidRDefault="00BF3E7B" w:rsidP="00F1696F">
            <w:pPr>
              <w:pStyle w:val="aa"/>
              <w:spacing w:after="120"/>
              <w:rPr>
                <w:rStyle w:val="20"/>
                <w:rFonts w:eastAsia="Courier New"/>
                <w:color w:val="auto"/>
                <w:sz w:val="24"/>
                <w:szCs w:val="24"/>
              </w:rPr>
            </w:pPr>
            <w:r w:rsidRPr="00F1696F">
              <w:rPr>
                <w:rStyle w:val="20"/>
                <w:rFonts w:eastAsia="Courier New"/>
                <w:color w:val="auto"/>
                <w:sz w:val="24"/>
                <w:szCs w:val="24"/>
              </w:rPr>
              <w:lastRenderedPageBreak/>
              <w:t>Управління податкового адміністрування</w:t>
            </w:r>
          </w:p>
        </w:tc>
        <w:tc>
          <w:tcPr>
            <w:tcW w:w="1417" w:type="dxa"/>
          </w:tcPr>
          <w:p w:rsidR="00BF3E7B" w:rsidRPr="00F1696F" w:rsidRDefault="00BF3E7B" w:rsidP="00F1696F">
            <w:pPr>
              <w:pStyle w:val="aa"/>
              <w:spacing w:after="120"/>
              <w:jc w:val="center"/>
              <w:rPr>
                <w:rFonts w:ascii="Times New Roman" w:hAnsi="Times New Roman" w:cs="Times New Roman"/>
              </w:rPr>
            </w:pPr>
            <w:r w:rsidRPr="00F1696F">
              <w:rPr>
                <w:rStyle w:val="20"/>
                <w:rFonts w:eastAsia="Courier New"/>
                <w:sz w:val="24"/>
                <w:szCs w:val="24"/>
              </w:rPr>
              <w:t>Щомісяця</w:t>
            </w:r>
          </w:p>
        </w:tc>
        <w:tc>
          <w:tcPr>
            <w:tcW w:w="7513" w:type="dxa"/>
          </w:tcPr>
          <w:p w:rsidR="001465E9" w:rsidRPr="00F1696F" w:rsidRDefault="00CF3948" w:rsidP="00F1696F">
            <w:pPr>
              <w:pStyle w:val="aa"/>
              <w:jc w:val="both"/>
              <w:rPr>
                <w:rStyle w:val="20"/>
                <w:rFonts w:eastAsia="Courier New"/>
                <w:sz w:val="24"/>
                <w:szCs w:val="24"/>
              </w:rPr>
            </w:pPr>
            <w:r w:rsidRPr="00F1696F">
              <w:rPr>
                <w:rStyle w:val="20"/>
                <w:rFonts w:eastAsia="Courier New"/>
                <w:sz w:val="24"/>
                <w:szCs w:val="24"/>
              </w:rPr>
              <w:t xml:space="preserve">З метою належної організації роботи структурних підрозділів </w:t>
            </w:r>
            <w:r w:rsidR="003818CE" w:rsidRPr="00F1696F">
              <w:rPr>
                <w:rStyle w:val="20"/>
                <w:rFonts w:eastAsia="Courier New"/>
                <w:sz w:val="24"/>
                <w:szCs w:val="24"/>
              </w:rPr>
              <w:t xml:space="preserve">Головного управління ДПС у Луганській області (далі – </w:t>
            </w:r>
            <w:r w:rsidRPr="00F1696F">
              <w:rPr>
                <w:rStyle w:val="20"/>
                <w:rFonts w:eastAsia="Courier New"/>
                <w:sz w:val="24"/>
                <w:szCs w:val="24"/>
              </w:rPr>
              <w:t>ГУ ДПС</w:t>
            </w:r>
            <w:r w:rsidR="003818CE" w:rsidRPr="00F1696F">
              <w:rPr>
                <w:rStyle w:val="20"/>
                <w:rFonts w:eastAsia="Courier New"/>
                <w:sz w:val="24"/>
                <w:szCs w:val="24"/>
              </w:rPr>
              <w:t>)</w:t>
            </w:r>
            <w:r w:rsidRPr="00F1696F">
              <w:rPr>
                <w:rStyle w:val="20"/>
                <w:rFonts w:eastAsia="Courier New"/>
                <w:sz w:val="24"/>
                <w:szCs w:val="24"/>
              </w:rPr>
              <w:t xml:space="preserve"> із забезпечення виконання доходів бюджетів та надходжень сум єдиного внеску, враховуючи зміни до законодавства, відповідно до р</w:t>
            </w:r>
            <w:r w:rsidR="00812740">
              <w:rPr>
                <w:rStyle w:val="20"/>
                <w:rFonts w:eastAsia="Courier New"/>
                <w:sz w:val="24"/>
                <w:szCs w:val="24"/>
              </w:rPr>
              <w:t xml:space="preserve">озділу </w:t>
            </w:r>
            <w:r w:rsidRPr="00F1696F">
              <w:rPr>
                <w:rStyle w:val="20"/>
                <w:rFonts w:eastAsia="Courier New"/>
                <w:sz w:val="24"/>
                <w:szCs w:val="24"/>
              </w:rPr>
              <w:t xml:space="preserve">2 </w:t>
            </w:r>
            <w:r w:rsidR="00812740">
              <w:rPr>
                <w:rStyle w:val="20"/>
                <w:rFonts w:eastAsia="Courier New"/>
                <w:sz w:val="24"/>
                <w:szCs w:val="24"/>
              </w:rPr>
              <w:t>підпункту</w:t>
            </w:r>
            <w:r w:rsidRPr="00F1696F">
              <w:rPr>
                <w:rStyle w:val="20"/>
                <w:rFonts w:eastAsia="Courier New"/>
                <w:sz w:val="24"/>
                <w:szCs w:val="24"/>
              </w:rPr>
              <w:t xml:space="preserve"> 2.2. Порядку взаємодії структурних підрозділів ГУ ДПС при визначенні очікуваних надходжень платежів до бюджетів та єдиного внеску (далі – Порядок), затвердженого наказом ГУ ДПС від 22.01.2020 № 167, до ДПС надано інформацію щодо показників очікуваних надходжень до бюджету за оперативними даними (листи від 31.07.2020 №3614/8/12-32-06-01-06, від 31.08.2020 №4236/8/12-32-06-01-06, від 30.09.2020 №</w:t>
            </w:r>
            <w:r w:rsidR="00823825" w:rsidRPr="00F1696F">
              <w:rPr>
                <w:rStyle w:val="20"/>
                <w:rFonts w:eastAsia="Courier New"/>
                <w:sz w:val="24"/>
                <w:szCs w:val="24"/>
              </w:rPr>
              <w:t xml:space="preserve"> </w:t>
            </w:r>
            <w:r w:rsidRPr="00F1696F">
              <w:rPr>
                <w:rStyle w:val="20"/>
                <w:rFonts w:eastAsia="Courier New"/>
                <w:sz w:val="24"/>
                <w:szCs w:val="24"/>
              </w:rPr>
              <w:t>4917/8/12-32-04-09-06, від 30.10.2020 №</w:t>
            </w:r>
            <w:r w:rsidR="00823825" w:rsidRPr="00F1696F">
              <w:rPr>
                <w:rStyle w:val="20"/>
                <w:rFonts w:eastAsia="Courier New"/>
                <w:sz w:val="24"/>
                <w:szCs w:val="24"/>
              </w:rPr>
              <w:t xml:space="preserve"> </w:t>
            </w:r>
            <w:r w:rsidRPr="00F1696F">
              <w:rPr>
                <w:rStyle w:val="20"/>
                <w:rFonts w:eastAsia="Courier New"/>
                <w:sz w:val="24"/>
                <w:szCs w:val="24"/>
              </w:rPr>
              <w:t>6376/8/12-32-04-09-06, від 30.11.2020 №</w:t>
            </w:r>
            <w:r w:rsidR="00823825" w:rsidRPr="00F1696F">
              <w:rPr>
                <w:rStyle w:val="20"/>
                <w:rFonts w:eastAsia="Courier New"/>
                <w:sz w:val="24"/>
                <w:szCs w:val="24"/>
              </w:rPr>
              <w:t xml:space="preserve"> </w:t>
            </w:r>
            <w:r w:rsidRPr="00F1696F">
              <w:rPr>
                <w:rStyle w:val="20"/>
                <w:rFonts w:eastAsia="Courier New"/>
                <w:sz w:val="24"/>
                <w:szCs w:val="24"/>
              </w:rPr>
              <w:t>6376/8/12-32-04-09-06, від 30.12.2020 №7130/8/12-32-04-09-06</w:t>
            </w:r>
            <w:r w:rsidR="001465E9" w:rsidRPr="00F1696F">
              <w:rPr>
                <w:rStyle w:val="20"/>
                <w:rFonts w:eastAsia="Courier New"/>
                <w:sz w:val="24"/>
                <w:szCs w:val="24"/>
              </w:rPr>
              <w:t>, від 06.07.2020 № 3117/8/12-32-32-03-09, від 22.07.2020 № 3401/8/12-32-32-03-09, від 06.08.2020 № 3761/8/12-32-32-03-09, від 21.08.2020 № 4092/8/12-32-32-03-09, від 31.08.2020 № 4256/8/12-32-32-03-09, від 08.09.2020 № 4471/8/12-32-32-03-09,</w:t>
            </w:r>
            <w:r w:rsidR="00823825" w:rsidRPr="00F1696F">
              <w:rPr>
                <w:rStyle w:val="20"/>
                <w:rFonts w:eastAsia="Courier New"/>
                <w:sz w:val="24"/>
                <w:szCs w:val="24"/>
              </w:rPr>
              <w:t xml:space="preserve"> </w:t>
            </w:r>
            <w:r w:rsidR="001465E9" w:rsidRPr="00F1696F">
              <w:rPr>
                <w:rStyle w:val="20"/>
                <w:rFonts w:eastAsia="Courier New"/>
                <w:sz w:val="24"/>
                <w:szCs w:val="24"/>
              </w:rPr>
              <w:t>від 22.09.2020 № 4750/8/12-32-09-03-10, від 28.09.2020 № 4873/8/12-32-09-03-10, від 06.10.2020 № 5139/8/12-32-09-03-10, від 21.10.2020 № 5489/8/12-32-09-03-10, від 06.11.2020 № 5895/8/12-32-09-03-10, від 23.11.2020 № 6214/8/12-32-09-03-10, від 07.12.2020 № 6569/8/12-32-09-03-10, від 16.12.2020 № 6772/8/12-32-09-03-10, від 22.12.2020 № 6877/8/12-32-09-03-10, від 31.12.2020 № 7138/8/12-32-09-03-10).</w:t>
            </w:r>
          </w:p>
          <w:p w:rsidR="00CF3948" w:rsidRPr="00F1696F" w:rsidRDefault="00CF3948" w:rsidP="00F1696F">
            <w:pPr>
              <w:pStyle w:val="aa"/>
              <w:jc w:val="both"/>
              <w:rPr>
                <w:rStyle w:val="20"/>
                <w:rFonts w:eastAsia="Courier New"/>
                <w:sz w:val="24"/>
                <w:szCs w:val="24"/>
              </w:rPr>
            </w:pPr>
            <w:r w:rsidRPr="00F1696F">
              <w:rPr>
                <w:rStyle w:val="20"/>
                <w:rFonts w:eastAsia="Courier New"/>
                <w:sz w:val="24"/>
                <w:szCs w:val="24"/>
              </w:rPr>
              <w:t>Розроблено та доведено до структурних підрозділів ГУ ДПС накази щодо індикативних показників доходів:</w:t>
            </w:r>
          </w:p>
          <w:p w:rsidR="00CF3948" w:rsidRPr="00F1696F" w:rsidRDefault="00CF3948" w:rsidP="00F1696F">
            <w:pPr>
              <w:pStyle w:val="aa"/>
              <w:jc w:val="both"/>
              <w:rPr>
                <w:rStyle w:val="20"/>
                <w:rFonts w:eastAsia="Courier New"/>
                <w:sz w:val="24"/>
                <w:szCs w:val="24"/>
              </w:rPr>
            </w:pPr>
            <w:r w:rsidRPr="00F1696F">
              <w:rPr>
                <w:rStyle w:val="20"/>
                <w:rFonts w:eastAsia="Courier New"/>
                <w:sz w:val="24"/>
                <w:szCs w:val="24"/>
              </w:rPr>
              <w:lastRenderedPageBreak/>
              <w:t>від 06.07.2020 № 704 «Про індикативні показники доходів на ІІІ квартал 2020 року»;</w:t>
            </w:r>
          </w:p>
          <w:p w:rsidR="00CF3948" w:rsidRPr="00F1696F" w:rsidRDefault="00CF3948" w:rsidP="00F1696F">
            <w:pPr>
              <w:pStyle w:val="aa"/>
              <w:jc w:val="both"/>
              <w:rPr>
                <w:rStyle w:val="20"/>
                <w:rFonts w:eastAsia="Courier New"/>
                <w:sz w:val="24"/>
                <w:szCs w:val="24"/>
              </w:rPr>
            </w:pPr>
            <w:r w:rsidRPr="00F1696F">
              <w:rPr>
                <w:rStyle w:val="20"/>
                <w:rFonts w:eastAsia="Courier New"/>
                <w:sz w:val="24"/>
                <w:szCs w:val="24"/>
              </w:rPr>
              <w:t>від 06.08.2020 № 791 «Про внесення змін до наказу Головного управління  ДПС у Луганській області від 06.07.2020 № 704»;</w:t>
            </w:r>
          </w:p>
          <w:p w:rsidR="00CF3948" w:rsidRPr="00F1696F" w:rsidRDefault="00CF3948" w:rsidP="00F1696F">
            <w:pPr>
              <w:pStyle w:val="aa"/>
              <w:jc w:val="both"/>
              <w:rPr>
                <w:rStyle w:val="20"/>
                <w:rFonts w:eastAsia="Courier New"/>
                <w:sz w:val="24"/>
                <w:szCs w:val="24"/>
              </w:rPr>
            </w:pPr>
            <w:r w:rsidRPr="00F1696F">
              <w:rPr>
                <w:rStyle w:val="20"/>
                <w:rFonts w:eastAsia="Courier New"/>
                <w:sz w:val="24"/>
                <w:szCs w:val="24"/>
              </w:rPr>
              <w:t>від 11.09.2020 № 891 «Про внесення змін до наказу Головного управління  ДПС у Луганській області від 06.07.2020 № 704»;</w:t>
            </w:r>
          </w:p>
          <w:p w:rsidR="00CF3948" w:rsidRPr="00F1696F" w:rsidRDefault="00CF3948" w:rsidP="00F1696F">
            <w:pPr>
              <w:pStyle w:val="aa"/>
              <w:jc w:val="both"/>
              <w:rPr>
                <w:rStyle w:val="20"/>
                <w:rFonts w:eastAsia="Courier New"/>
                <w:sz w:val="24"/>
                <w:szCs w:val="24"/>
              </w:rPr>
            </w:pPr>
            <w:r w:rsidRPr="00F1696F">
              <w:rPr>
                <w:rStyle w:val="20"/>
                <w:rFonts w:eastAsia="Courier New"/>
                <w:sz w:val="24"/>
                <w:szCs w:val="24"/>
              </w:rPr>
              <w:t>від 08.10.2020 № 1176 «Про індикативні показники доходів на ІV квартал 2020 року»;</w:t>
            </w:r>
          </w:p>
          <w:p w:rsidR="00CF3948" w:rsidRPr="00F1696F" w:rsidRDefault="00CF3948" w:rsidP="00F1696F">
            <w:pPr>
              <w:pStyle w:val="aa"/>
              <w:jc w:val="both"/>
              <w:rPr>
                <w:rStyle w:val="20"/>
                <w:rFonts w:eastAsia="Courier New"/>
                <w:sz w:val="24"/>
                <w:szCs w:val="24"/>
              </w:rPr>
            </w:pPr>
            <w:r w:rsidRPr="00F1696F">
              <w:rPr>
                <w:rStyle w:val="20"/>
                <w:rFonts w:eastAsia="Courier New"/>
                <w:sz w:val="24"/>
                <w:szCs w:val="24"/>
              </w:rPr>
              <w:t>від 21.12.2020 № 1418 «Про внесення змін до наказу Головного управління  ДПС у Луганській області від 08.10.2020 № 1176».</w:t>
            </w:r>
          </w:p>
          <w:p w:rsidR="00C10C1D" w:rsidRPr="00F1696F" w:rsidRDefault="00CF3948" w:rsidP="00F1696F">
            <w:pPr>
              <w:pStyle w:val="aa"/>
              <w:spacing w:after="120"/>
              <w:jc w:val="both"/>
              <w:rPr>
                <w:rStyle w:val="20"/>
                <w:rFonts w:eastAsia="Courier New"/>
                <w:sz w:val="24"/>
                <w:szCs w:val="24"/>
                <w:highlight w:val="yellow"/>
              </w:rPr>
            </w:pPr>
            <w:r w:rsidRPr="00F1696F">
              <w:rPr>
                <w:rStyle w:val="20"/>
                <w:rFonts w:eastAsia="Courier New"/>
                <w:sz w:val="24"/>
                <w:szCs w:val="24"/>
              </w:rPr>
              <w:t>Здійснено щоденний та щомісячний моніторинг надходжень платежів до бюджетів усіх рівнів та єдиного внеску</w:t>
            </w:r>
            <w:r w:rsidR="00823825" w:rsidRPr="00F1696F">
              <w:rPr>
                <w:rStyle w:val="20"/>
                <w:rFonts w:eastAsia="Courier New"/>
                <w:sz w:val="24"/>
                <w:szCs w:val="24"/>
              </w:rPr>
              <w:t>. Інформацію</w:t>
            </w:r>
            <w:r w:rsidRPr="00F1696F">
              <w:rPr>
                <w:rStyle w:val="20"/>
                <w:rFonts w:eastAsia="Courier New"/>
                <w:sz w:val="24"/>
                <w:szCs w:val="24"/>
              </w:rPr>
              <w:t xml:space="preserve"> </w:t>
            </w:r>
            <w:r w:rsidR="004E5F9D" w:rsidRPr="00F1696F">
              <w:rPr>
                <w:rStyle w:val="20"/>
                <w:rFonts w:eastAsia="Courier New"/>
                <w:sz w:val="24"/>
                <w:szCs w:val="24"/>
              </w:rPr>
              <w:t xml:space="preserve"> </w:t>
            </w:r>
            <w:r w:rsidRPr="00F1696F">
              <w:rPr>
                <w:rStyle w:val="20"/>
                <w:rFonts w:eastAsia="Courier New"/>
                <w:sz w:val="24"/>
                <w:szCs w:val="24"/>
              </w:rPr>
              <w:t>про стан виконання доведених індикативних показників</w:t>
            </w:r>
            <w:r w:rsidR="00823825" w:rsidRPr="00F1696F">
              <w:rPr>
                <w:rStyle w:val="20"/>
                <w:rFonts w:eastAsia="Courier New"/>
                <w:sz w:val="24"/>
                <w:szCs w:val="24"/>
              </w:rPr>
              <w:t xml:space="preserve"> надано ДПС</w:t>
            </w:r>
            <w:r w:rsidRPr="00F1696F">
              <w:rPr>
                <w:rStyle w:val="20"/>
                <w:rFonts w:eastAsia="Courier New"/>
                <w:sz w:val="24"/>
                <w:szCs w:val="24"/>
              </w:rPr>
              <w:t xml:space="preserve"> (листи від 30.07.2020 №</w:t>
            </w:r>
            <w:r w:rsidR="004E5F9D" w:rsidRPr="00F1696F">
              <w:rPr>
                <w:rStyle w:val="20"/>
                <w:rFonts w:eastAsia="Courier New"/>
                <w:sz w:val="24"/>
                <w:szCs w:val="24"/>
              </w:rPr>
              <w:t xml:space="preserve"> </w:t>
            </w:r>
            <w:r w:rsidRPr="00F1696F">
              <w:rPr>
                <w:rStyle w:val="20"/>
                <w:rFonts w:eastAsia="Courier New"/>
                <w:sz w:val="24"/>
                <w:szCs w:val="24"/>
              </w:rPr>
              <w:t>3539/8/12-32-06-01-06, від 07.08.2020 №</w:t>
            </w:r>
            <w:r w:rsidR="00716431" w:rsidRPr="00F1696F">
              <w:rPr>
                <w:rStyle w:val="20"/>
                <w:rFonts w:eastAsia="Courier New"/>
                <w:sz w:val="24"/>
                <w:szCs w:val="24"/>
              </w:rPr>
              <w:t xml:space="preserve"> </w:t>
            </w:r>
            <w:r w:rsidRPr="00F1696F">
              <w:rPr>
                <w:rStyle w:val="20"/>
                <w:rFonts w:eastAsia="Courier New"/>
                <w:sz w:val="24"/>
                <w:szCs w:val="24"/>
              </w:rPr>
              <w:t>3778/8/12-32-06-01-06, від 31.08.2020 №</w:t>
            </w:r>
            <w:r w:rsidR="00716431" w:rsidRPr="00F1696F">
              <w:rPr>
                <w:rStyle w:val="20"/>
                <w:rFonts w:eastAsia="Courier New"/>
                <w:sz w:val="24"/>
                <w:szCs w:val="24"/>
              </w:rPr>
              <w:t xml:space="preserve"> </w:t>
            </w:r>
            <w:r w:rsidRPr="00F1696F">
              <w:rPr>
                <w:rStyle w:val="20"/>
                <w:rFonts w:eastAsia="Courier New"/>
                <w:sz w:val="24"/>
                <w:szCs w:val="24"/>
              </w:rPr>
              <w:t xml:space="preserve">4237/8/12-32-06-01-06, від 17.09.2020 </w:t>
            </w:r>
            <w:r w:rsidR="005D2A57">
              <w:rPr>
                <w:rStyle w:val="20"/>
                <w:rFonts w:eastAsia="Courier New"/>
                <w:sz w:val="24"/>
                <w:szCs w:val="24"/>
              </w:rPr>
              <w:t xml:space="preserve">             </w:t>
            </w:r>
            <w:r w:rsidRPr="00F1696F">
              <w:rPr>
                <w:rStyle w:val="20"/>
                <w:rFonts w:eastAsia="Courier New"/>
                <w:sz w:val="24"/>
                <w:szCs w:val="24"/>
              </w:rPr>
              <w:t>№</w:t>
            </w:r>
            <w:r w:rsidR="004E5F9D" w:rsidRPr="00F1696F">
              <w:rPr>
                <w:rStyle w:val="20"/>
                <w:rFonts w:eastAsia="Courier New"/>
                <w:sz w:val="24"/>
                <w:szCs w:val="24"/>
              </w:rPr>
              <w:t xml:space="preserve"> </w:t>
            </w:r>
            <w:r w:rsidRPr="00F1696F">
              <w:rPr>
                <w:rStyle w:val="20"/>
                <w:rFonts w:eastAsia="Courier New"/>
                <w:sz w:val="24"/>
                <w:szCs w:val="24"/>
              </w:rPr>
              <w:t>4666/8/12-32-04-09-06, від 30.09.2020 №</w:t>
            </w:r>
            <w:r w:rsidR="004E5F9D" w:rsidRPr="00F1696F">
              <w:rPr>
                <w:rStyle w:val="20"/>
                <w:rFonts w:eastAsia="Courier New"/>
                <w:sz w:val="24"/>
                <w:szCs w:val="24"/>
              </w:rPr>
              <w:t xml:space="preserve"> </w:t>
            </w:r>
            <w:r w:rsidRPr="00F1696F">
              <w:rPr>
                <w:rStyle w:val="20"/>
                <w:rFonts w:eastAsia="Courier New"/>
                <w:sz w:val="24"/>
                <w:szCs w:val="24"/>
              </w:rPr>
              <w:t>4915/8/12-32-04-09-06, від 02.12.2020 №</w:t>
            </w:r>
            <w:r w:rsidR="004E5F9D" w:rsidRPr="00F1696F">
              <w:rPr>
                <w:rStyle w:val="20"/>
                <w:rFonts w:eastAsia="Courier New"/>
                <w:sz w:val="24"/>
                <w:szCs w:val="24"/>
              </w:rPr>
              <w:t xml:space="preserve"> </w:t>
            </w:r>
            <w:r w:rsidRPr="00F1696F">
              <w:rPr>
                <w:rStyle w:val="20"/>
                <w:rFonts w:eastAsia="Courier New"/>
                <w:sz w:val="24"/>
                <w:szCs w:val="24"/>
              </w:rPr>
              <w:t>6462/8/12-32-04-09-06, від 04.12.2020 №</w:t>
            </w:r>
            <w:r w:rsidR="00716431" w:rsidRPr="00F1696F">
              <w:rPr>
                <w:rStyle w:val="20"/>
                <w:rFonts w:eastAsia="Courier New"/>
                <w:sz w:val="24"/>
                <w:szCs w:val="24"/>
              </w:rPr>
              <w:t xml:space="preserve"> </w:t>
            </w:r>
            <w:r w:rsidRPr="00F1696F">
              <w:rPr>
                <w:rStyle w:val="20"/>
                <w:rFonts w:eastAsia="Courier New"/>
                <w:sz w:val="24"/>
                <w:szCs w:val="24"/>
              </w:rPr>
              <w:t>6513/8/12-32-04-09-06, від 07.12.2020 №6550/8/12-32-04-09-06, від 07.12.2020 №6551/8/12-32-04-09-06, від 08.12.2020 №6589/8/12-32-04-09-06, від 09.12.2020 №</w:t>
            </w:r>
            <w:r w:rsidR="00716431" w:rsidRPr="00F1696F">
              <w:rPr>
                <w:rStyle w:val="20"/>
                <w:rFonts w:eastAsia="Courier New"/>
                <w:sz w:val="24"/>
                <w:szCs w:val="24"/>
              </w:rPr>
              <w:t xml:space="preserve"> </w:t>
            </w:r>
            <w:r w:rsidRPr="00F1696F">
              <w:rPr>
                <w:rStyle w:val="20"/>
                <w:rFonts w:eastAsia="Courier New"/>
                <w:sz w:val="24"/>
                <w:szCs w:val="24"/>
              </w:rPr>
              <w:t>6611/8/12-32-04-09-06, від 09.12.2020 №</w:t>
            </w:r>
            <w:r w:rsidR="00716431" w:rsidRPr="00F1696F">
              <w:rPr>
                <w:rStyle w:val="20"/>
                <w:rFonts w:eastAsia="Courier New"/>
                <w:sz w:val="24"/>
                <w:szCs w:val="24"/>
              </w:rPr>
              <w:t xml:space="preserve"> </w:t>
            </w:r>
            <w:r w:rsidRPr="00F1696F">
              <w:rPr>
                <w:rStyle w:val="20"/>
                <w:rFonts w:eastAsia="Courier New"/>
                <w:sz w:val="24"/>
                <w:szCs w:val="24"/>
              </w:rPr>
              <w:t>6621/8/12-32-04-09-06, від 10.12.2020 №</w:t>
            </w:r>
            <w:r w:rsidR="00716431" w:rsidRPr="00F1696F">
              <w:rPr>
                <w:rStyle w:val="20"/>
                <w:rFonts w:eastAsia="Courier New"/>
                <w:sz w:val="24"/>
                <w:szCs w:val="24"/>
              </w:rPr>
              <w:t xml:space="preserve"> </w:t>
            </w:r>
            <w:r w:rsidRPr="00F1696F">
              <w:rPr>
                <w:rStyle w:val="20"/>
                <w:rFonts w:eastAsia="Courier New"/>
                <w:sz w:val="24"/>
                <w:szCs w:val="24"/>
              </w:rPr>
              <w:t xml:space="preserve">6654/8/12-32-04-09-06, від 11.12.2020 </w:t>
            </w:r>
            <w:r w:rsidR="005D2A57">
              <w:rPr>
                <w:rStyle w:val="20"/>
                <w:rFonts w:eastAsia="Courier New"/>
                <w:sz w:val="24"/>
                <w:szCs w:val="24"/>
              </w:rPr>
              <w:t xml:space="preserve">             </w:t>
            </w:r>
            <w:r w:rsidRPr="00F1696F">
              <w:rPr>
                <w:rStyle w:val="20"/>
                <w:rFonts w:eastAsia="Courier New"/>
                <w:sz w:val="24"/>
                <w:szCs w:val="24"/>
              </w:rPr>
              <w:t>№</w:t>
            </w:r>
            <w:r w:rsidR="00716431" w:rsidRPr="00F1696F">
              <w:rPr>
                <w:rStyle w:val="20"/>
                <w:rFonts w:eastAsia="Courier New"/>
                <w:sz w:val="24"/>
                <w:szCs w:val="24"/>
              </w:rPr>
              <w:t xml:space="preserve"> </w:t>
            </w:r>
            <w:r w:rsidRPr="00F1696F">
              <w:rPr>
                <w:rStyle w:val="20"/>
                <w:rFonts w:eastAsia="Courier New"/>
                <w:sz w:val="24"/>
                <w:szCs w:val="24"/>
              </w:rPr>
              <w:t>6677/8/12-32-04-09-06, від 14.12.2020 №</w:t>
            </w:r>
            <w:r w:rsidR="00716431" w:rsidRPr="00F1696F">
              <w:rPr>
                <w:rStyle w:val="20"/>
                <w:rFonts w:eastAsia="Courier New"/>
                <w:sz w:val="24"/>
                <w:szCs w:val="24"/>
              </w:rPr>
              <w:t xml:space="preserve"> </w:t>
            </w:r>
            <w:r w:rsidRPr="00F1696F">
              <w:rPr>
                <w:rStyle w:val="20"/>
                <w:rFonts w:eastAsia="Courier New"/>
                <w:sz w:val="24"/>
                <w:szCs w:val="24"/>
              </w:rPr>
              <w:t>6712/8/12-32-04-09-06, від 15.12.2020 №</w:t>
            </w:r>
            <w:r w:rsidR="00716431" w:rsidRPr="00F1696F">
              <w:rPr>
                <w:rStyle w:val="20"/>
                <w:rFonts w:eastAsia="Courier New"/>
                <w:sz w:val="24"/>
                <w:szCs w:val="24"/>
              </w:rPr>
              <w:t xml:space="preserve"> </w:t>
            </w:r>
            <w:r w:rsidRPr="00F1696F">
              <w:rPr>
                <w:rStyle w:val="20"/>
                <w:rFonts w:eastAsia="Courier New"/>
                <w:sz w:val="24"/>
                <w:szCs w:val="24"/>
              </w:rPr>
              <w:t>6742/8/12-32-04-09-06, від 16.12.2020 №6775/8/12-32-04-09-06, від 17.12.2020 №</w:t>
            </w:r>
            <w:r w:rsidR="00716431" w:rsidRPr="00F1696F">
              <w:rPr>
                <w:rStyle w:val="20"/>
                <w:rFonts w:eastAsia="Courier New"/>
                <w:sz w:val="24"/>
                <w:szCs w:val="24"/>
              </w:rPr>
              <w:t xml:space="preserve"> </w:t>
            </w:r>
            <w:r w:rsidRPr="00F1696F">
              <w:rPr>
                <w:rStyle w:val="20"/>
                <w:rFonts w:eastAsia="Courier New"/>
                <w:sz w:val="24"/>
                <w:szCs w:val="24"/>
              </w:rPr>
              <w:t>6798/8/12-32-04-09-06, від 18.12.2020 №</w:t>
            </w:r>
            <w:r w:rsidR="00716431" w:rsidRPr="00F1696F">
              <w:rPr>
                <w:rStyle w:val="20"/>
                <w:rFonts w:eastAsia="Courier New"/>
                <w:sz w:val="24"/>
                <w:szCs w:val="24"/>
              </w:rPr>
              <w:t xml:space="preserve"> </w:t>
            </w:r>
            <w:r w:rsidRPr="00F1696F">
              <w:rPr>
                <w:rStyle w:val="20"/>
                <w:rFonts w:eastAsia="Courier New"/>
                <w:sz w:val="24"/>
                <w:szCs w:val="24"/>
              </w:rPr>
              <w:t>6818/8/12-32-04-09-06, від 21.12.2020 №</w:t>
            </w:r>
            <w:r w:rsidR="00716431" w:rsidRPr="00F1696F">
              <w:rPr>
                <w:rStyle w:val="20"/>
                <w:rFonts w:eastAsia="Courier New"/>
                <w:sz w:val="24"/>
                <w:szCs w:val="24"/>
              </w:rPr>
              <w:t xml:space="preserve"> </w:t>
            </w:r>
            <w:r w:rsidRPr="00F1696F">
              <w:rPr>
                <w:rStyle w:val="20"/>
                <w:rFonts w:eastAsia="Courier New"/>
                <w:sz w:val="24"/>
                <w:szCs w:val="24"/>
              </w:rPr>
              <w:t>6852/8/12-32-04-09-06, від 22.12.2020 №6879/8/12-32-04-09-06, від 23.12.2020 №</w:t>
            </w:r>
            <w:r w:rsidR="00716431" w:rsidRPr="00F1696F">
              <w:rPr>
                <w:rStyle w:val="20"/>
                <w:rFonts w:eastAsia="Courier New"/>
                <w:sz w:val="24"/>
                <w:szCs w:val="24"/>
              </w:rPr>
              <w:t xml:space="preserve"> </w:t>
            </w:r>
            <w:r w:rsidRPr="00F1696F">
              <w:rPr>
                <w:rStyle w:val="20"/>
                <w:rFonts w:eastAsia="Courier New"/>
                <w:sz w:val="24"/>
                <w:szCs w:val="24"/>
              </w:rPr>
              <w:t>6896/8/12-32-04-09-06, від 24.12.2020 №</w:t>
            </w:r>
            <w:r w:rsidR="00716431" w:rsidRPr="00F1696F">
              <w:rPr>
                <w:rStyle w:val="20"/>
                <w:rFonts w:eastAsia="Courier New"/>
                <w:sz w:val="24"/>
                <w:szCs w:val="24"/>
              </w:rPr>
              <w:t xml:space="preserve"> </w:t>
            </w:r>
            <w:r w:rsidRPr="00F1696F">
              <w:rPr>
                <w:rStyle w:val="20"/>
                <w:rFonts w:eastAsia="Courier New"/>
                <w:sz w:val="24"/>
                <w:szCs w:val="24"/>
              </w:rPr>
              <w:t xml:space="preserve">6638/8/12-32-04-09-06, від 28.12.2020 </w:t>
            </w:r>
            <w:r w:rsidR="005D2A57">
              <w:rPr>
                <w:rStyle w:val="20"/>
                <w:rFonts w:eastAsia="Courier New"/>
                <w:sz w:val="24"/>
                <w:szCs w:val="24"/>
              </w:rPr>
              <w:t xml:space="preserve">             </w:t>
            </w:r>
            <w:r w:rsidRPr="00F1696F">
              <w:rPr>
                <w:rStyle w:val="20"/>
                <w:rFonts w:eastAsia="Courier New"/>
                <w:sz w:val="24"/>
                <w:szCs w:val="24"/>
              </w:rPr>
              <w:t>№</w:t>
            </w:r>
            <w:r w:rsidR="00716431" w:rsidRPr="00F1696F">
              <w:rPr>
                <w:rStyle w:val="20"/>
                <w:rFonts w:eastAsia="Courier New"/>
                <w:sz w:val="24"/>
                <w:szCs w:val="24"/>
              </w:rPr>
              <w:t xml:space="preserve"> </w:t>
            </w:r>
            <w:r w:rsidRPr="00F1696F">
              <w:rPr>
                <w:rStyle w:val="20"/>
                <w:rFonts w:eastAsia="Courier New"/>
                <w:sz w:val="24"/>
                <w:szCs w:val="24"/>
              </w:rPr>
              <w:t>6987/8/12-32-04-09-06, від 29.12.2020 №</w:t>
            </w:r>
            <w:r w:rsidR="00716431" w:rsidRPr="00F1696F">
              <w:rPr>
                <w:rStyle w:val="20"/>
                <w:rFonts w:eastAsia="Courier New"/>
                <w:sz w:val="24"/>
                <w:szCs w:val="24"/>
              </w:rPr>
              <w:t xml:space="preserve"> </w:t>
            </w:r>
            <w:r w:rsidRPr="00F1696F">
              <w:rPr>
                <w:rStyle w:val="20"/>
                <w:rFonts w:eastAsia="Courier New"/>
                <w:sz w:val="24"/>
                <w:szCs w:val="24"/>
              </w:rPr>
              <w:t>7029/8/12-32-04-09-06, від 29.12.2020 №</w:t>
            </w:r>
            <w:r w:rsidR="00716431" w:rsidRPr="00F1696F">
              <w:rPr>
                <w:rStyle w:val="20"/>
                <w:rFonts w:eastAsia="Courier New"/>
                <w:sz w:val="24"/>
                <w:szCs w:val="24"/>
              </w:rPr>
              <w:t xml:space="preserve"> </w:t>
            </w:r>
            <w:r w:rsidRPr="00F1696F">
              <w:rPr>
                <w:rStyle w:val="20"/>
                <w:rFonts w:eastAsia="Courier New"/>
                <w:sz w:val="24"/>
                <w:szCs w:val="24"/>
              </w:rPr>
              <w:t>7078/8/12-32-04-09-06, від 29.12.2020 №</w:t>
            </w:r>
            <w:r w:rsidR="00716431" w:rsidRPr="00F1696F">
              <w:rPr>
                <w:rStyle w:val="20"/>
                <w:rFonts w:eastAsia="Courier New"/>
                <w:sz w:val="24"/>
                <w:szCs w:val="24"/>
              </w:rPr>
              <w:t xml:space="preserve"> </w:t>
            </w:r>
            <w:r w:rsidRPr="00F1696F">
              <w:rPr>
                <w:rStyle w:val="20"/>
                <w:rFonts w:eastAsia="Courier New"/>
                <w:sz w:val="24"/>
                <w:szCs w:val="24"/>
              </w:rPr>
              <w:t>7079/8/12-32-04-09-06, від 30.12.2020 №</w:t>
            </w:r>
            <w:r w:rsidR="00716431" w:rsidRPr="00F1696F">
              <w:rPr>
                <w:rStyle w:val="20"/>
                <w:rFonts w:eastAsia="Courier New"/>
                <w:sz w:val="24"/>
                <w:szCs w:val="24"/>
              </w:rPr>
              <w:t xml:space="preserve"> </w:t>
            </w:r>
            <w:r w:rsidRPr="00F1696F">
              <w:rPr>
                <w:rStyle w:val="20"/>
                <w:rFonts w:eastAsia="Courier New"/>
                <w:sz w:val="24"/>
                <w:szCs w:val="24"/>
              </w:rPr>
              <w:t xml:space="preserve">7109/8/12-32-04-09-06, від 31.12.2020 </w:t>
            </w:r>
            <w:r w:rsidR="005D2A57">
              <w:rPr>
                <w:rStyle w:val="20"/>
                <w:rFonts w:eastAsia="Courier New"/>
                <w:sz w:val="24"/>
                <w:szCs w:val="24"/>
              </w:rPr>
              <w:t xml:space="preserve">             </w:t>
            </w:r>
            <w:r w:rsidRPr="00F1696F">
              <w:rPr>
                <w:rStyle w:val="20"/>
                <w:rFonts w:eastAsia="Courier New"/>
                <w:sz w:val="24"/>
                <w:szCs w:val="24"/>
              </w:rPr>
              <w:t>№</w:t>
            </w:r>
            <w:r w:rsidR="00716431" w:rsidRPr="00F1696F">
              <w:rPr>
                <w:rStyle w:val="20"/>
                <w:rFonts w:eastAsia="Courier New"/>
                <w:sz w:val="24"/>
                <w:szCs w:val="24"/>
              </w:rPr>
              <w:t xml:space="preserve"> </w:t>
            </w:r>
            <w:r w:rsidRPr="00F1696F">
              <w:rPr>
                <w:rStyle w:val="20"/>
                <w:rFonts w:eastAsia="Courier New"/>
                <w:sz w:val="24"/>
                <w:szCs w:val="24"/>
              </w:rPr>
              <w:t>7137/8/12-32-04-09-06)</w:t>
            </w:r>
          </w:p>
        </w:tc>
      </w:tr>
      <w:tr w:rsidR="00BF3E7B" w:rsidRPr="00F1696F" w:rsidTr="00D4549F">
        <w:tc>
          <w:tcPr>
            <w:tcW w:w="851" w:type="dxa"/>
          </w:tcPr>
          <w:p w:rsidR="00BF3E7B" w:rsidRPr="00F1696F" w:rsidRDefault="00BF3E7B" w:rsidP="00F1696F">
            <w:pPr>
              <w:pStyle w:val="aa"/>
              <w:jc w:val="both"/>
              <w:rPr>
                <w:rStyle w:val="20"/>
                <w:rFonts w:eastAsia="Courier New"/>
                <w:sz w:val="24"/>
                <w:szCs w:val="24"/>
              </w:rPr>
            </w:pPr>
            <w:r w:rsidRPr="00F1696F">
              <w:rPr>
                <w:rStyle w:val="20"/>
                <w:rFonts w:eastAsia="Courier New"/>
                <w:sz w:val="24"/>
                <w:szCs w:val="24"/>
              </w:rPr>
              <w:lastRenderedPageBreak/>
              <w:t>1.2</w:t>
            </w:r>
          </w:p>
        </w:tc>
        <w:tc>
          <w:tcPr>
            <w:tcW w:w="3260" w:type="dxa"/>
          </w:tcPr>
          <w:p w:rsidR="00BF3E7B" w:rsidRPr="00F1696F" w:rsidRDefault="00BF3E7B" w:rsidP="00F1696F">
            <w:pPr>
              <w:pStyle w:val="aa"/>
              <w:spacing w:after="120"/>
              <w:jc w:val="both"/>
              <w:rPr>
                <w:rStyle w:val="20"/>
                <w:rFonts w:eastAsia="Courier New"/>
                <w:sz w:val="24"/>
                <w:szCs w:val="24"/>
              </w:rPr>
            </w:pPr>
            <w:r w:rsidRPr="00F1696F">
              <w:rPr>
                <w:rFonts w:ascii="Times New Roman" w:hAnsi="Times New Roman" w:cs="Times New Roman"/>
              </w:rPr>
              <w:t>Координація роботи структурних підрозділів ГУ ДПС щодо виявлення резервів збільшення надходження платежів до бюджетів, забезпечення виконання індикативних показників доходів, доведених відповідними наказами Державної податкової служби України (далі – ДПС) та ГУ ДПС</w:t>
            </w:r>
          </w:p>
        </w:tc>
        <w:tc>
          <w:tcPr>
            <w:tcW w:w="2126" w:type="dxa"/>
          </w:tcPr>
          <w:p w:rsidR="00BF3E7B" w:rsidRPr="00F1696F" w:rsidRDefault="00BF3E7B" w:rsidP="00F1696F">
            <w:pPr>
              <w:pStyle w:val="aa"/>
              <w:spacing w:after="120"/>
              <w:rPr>
                <w:rStyle w:val="20"/>
                <w:rFonts w:eastAsia="Courier New"/>
                <w:color w:val="auto"/>
                <w:sz w:val="24"/>
                <w:szCs w:val="24"/>
              </w:rPr>
            </w:pPr>
            <w:r w:rsidRPr="00F1696F">
              <w:rPr>
                <w:rStyle w:val="20"/>
                <w:rFonts w:eastAsia="Courier New"/>
                <w:color w:val="auto"/>
                <w:sz w:val="24"/>
                <w:szCs w:val="24"/>
              </w:rPr>
              <w:t>Управління податкового адміністрування</w:t>
            </w:r>
          </w:p>
        </w:tc>
        <w:tc>
          <w:tcPr>
            <w:tcW w:w="1417" w:type="dxa"/>
          </w:tcPr>
          <w:p w:rsidR="00BF3E7B" w:rsidRPr="00F1696F" w:rsidRDefault="00BF3E7B" w:rsidP="00F1696F">
            <w:pPr>
              <w:pStyle w:val="aa"/>
              <w:jc w:val="center"/>
              <w:rPr>
                <w:rFonts w:ascii="Times New Roman" w:hAnsi="Times New Roman" w:cs="Times New Roman"/>
              </w:rPr>
            </w:pPr>
            <w:r w:rsidRPr="00F1696F">
              <w:rPr>
                <w:rStyle w:val="20"/>
                <w:rFonts w:eastAsia="Courier New"/>
                <w:sz w:val="24"/>
                <w:szCs w:val="24"/>
              </w:rPr>
              <w:t>Протягом</w:t>
            </w:r>
          </w:p>
          <w:p w:rsidR="00BF3E7B" w:rsidRPr="00F1696F" w:rsidRDefault="00BF3E7B"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887BFF" w:rsidRPr="00F1696F" w:rsidRDefault="003A77E1" w:rsidP="00F1696F">
            <w:pPr>
              <w:pStyle w:val="aa"/>
              <w:jc w:val="both"/>
              <w:rPr>
                <w:rStyle w:val="20"/>
                <w:rFonts w:eastAsia="Courier New"/>
                <w:sz w:val="24"/>
                <w:szCs w:val="24"/>
              </w:rPr>
            </w:pPr>
            <w:r w:rsidRPr="00F1696F">
              <w:rPr>
                <w:rStyle w:val="20"/>
                <w:rFonts w:eastAsia="Courier New"/>
                <w:sz w:val="24"/>
                <w:szCs w:val="24"/>
              </w:rPr>
              <w:t>П</w:t>
            </w:r>
            <w:r w:rsidR="00887BFF" w:rsidRPr="00F1696F">
              <w:rPr>
                <w:rStyle w:val="20"/>
                <w:rFonts w:eastAsia="Courier New"/>
                <w:sz w:val="24"/>
                <w:szCs w:val="24"/>
              </w:rPr>
              <w:t>латник</w:t>
            </w:r>
            <w:r w:rsidRPr="00F1696F">
              <w:rPr>
                <w:rStyle w:val="20"/>
                <w:rFonts w:eastAsia="Courier New"/>
                <w:sz w:val="24"/>
                <w:szCs w:val="24"/>
              </w:rPr>
              <w:t>ами</w:t>
            </w:r>
            <w:r w:rsidR="00887BFF" w:rsidRPr="00F1696F">
              <w:rPr>
                <w:rStyle w:val="20"/>
                <w:rFonts w:eastAsia="Courier New"/>
                <w:sz w:val="24"/>
                <w:szCs w:val="24"/>
              </w:rPr>
              <w:t xml:space="preserve"> Луганської області спла</w:t>
            </w:r>
            <w:r w:rsidRPr="00F1696F">
              <w:rPr>
                <w:rStyle w:val="20"/>
                <w:rFonts w:eastAsia="Courier New"/>
                <w:sz w:val="24"/>
                <w:szCs w:val="24"/>
              </w:rPr>
              <w:t>чено</w:t>
            </w:r>
            <w:r w:rsidR="00887BFF" w:rsidRPr="00F1696F">
              <w:rPr>
                <w:rStyle w:val="20"/>
                <w:rFonts w:eastAsia="Courier New"/>
                <w:sz w:val="24"/>
                <w:szCs w:val="24"/>
              </w:rPr>
              <w:t xml:space="preserve"> до зведеного бюджету країни 3696</w:t>
            </w:r>
            <w:r w:rsidRPr="00F1696F">
              <w:rPr>
                <w:rStyle w:val="20"/>
                <w:rFonts w:eastAsia="Courier New"/>
                <w:sz w:val="24"/>
                <w:szCs w:val="24"/>
              </w:rPr>
              <w:t>,0</w:t>
            </w:r>
            <w:r w:rsidR="00887BFF" w:rsidRPr="00F1696F">
              <w:rPr>
                <w:rStyle w:val="20"/>
                <w:rFonts w:eastAsia="Courier New"/>
                <w:sz w:val="24"/>
                <w:szCs w:val="24"/>
              </w:rPr>
              <w:t xml:space="preserve"> млн гр</w:t>
            </w:r>
            <w:r w:rsidR="00F1696F">
              <w:rPr>
                <w:rStyle w:val="20"/>
                <w:rFonts w:eastAsia="Courier New"/>
                <w:sz w:val="24"/>
                <w:szCs w:val="24"/>
              </w:rPr>
              <w:t>н</w:t>
            </w:r>
            <w:r w:rsidR="00D21A5A" w:rsidRPr="00F1696F">
              <w:rPr>
                <w:rStyle w:val="20"/>
                <w:rFonts w:eastAsia="Courier New"/>
                <w:sz w:val="24"/>
                <w:szCs w:val="24"/>
              </w:rPr>
              <w:t xml:space="preserve">, що </w:t>
            </w:r>
            <w:r w:rsidR="00887BFF" w:rsidRPr="00F1696F">
              <w:rPr>
                <w:rStyle w:val="20"/>
                <w:rFonts w:eastAsia="Courier New"/>
                <w:sz w:val="24"/>
                <w:szCs w:val="24"/>
              </w:rPr>
              <w:t xml:space="preserve">на 429,3 млн грн більше, ніж за </w:t>
            </w:r>
            <w:r w:rsidR="006A6829" w:rsidRPr="00F1696F">
              <w:rPr>
                <w:rStyle w:val="20"/>
                <w:rFonts w:eastAsia="Courier New"/>
                <w:sz w:val="24"/>
                <w:szCs w:val="24"/>
              </w:rPr>
              <w:t>друге півріччя</w:t>
            </w:r>
            <w:r w:rsidR="00887BFF" w:rsidRPr="00F1696F">
              <w:rPr>
                <w:rStyle w:val="20"/>
                <w:rFonts w:eastAsia="Courier New"/>
                <w:sz w:val="24"/>
                <w:szCs w:val="24"/>
              </w:rPr>
              <w:t xml:space="preserve"> 2019 року.</w:t>
            </w:r>
          </w:p>
          <w:p w:rsidR="00887BFF" w:rsidRPr="00F1696F" w:rsidRDefault="00887BFF" w:rsidP="00F1696F">
            <w:pPr>
              <w:pStyle w:val="aa"/>
              <w:jc w:val="both"/>
              <w:rPr>
                <w:rStyle w:val="20"/>
                <w:rFonts w:eastAsia="Courier New"/>
                <w:sz w:val="24"/>
                <w:szCs w:val="24"/>
              </w:rPr>
            </w:pPr>
            <w:r w:rsidRPr="00F1696F">
              <w:rPr>
                <w:rStyle w:val="20"/>
                <w:rFonts w:eastAsia="Courier New"/>
                <w:sz w:val="24"/>
                <w:szCs w:val="24"/>
              </w:rPr>
              <w:t>Зокрема, до державної скарбниці надійшло 1594</w:t>
            </w:r>
            <w:r w:rsidR="006A6829" w:rsidRPr="00F1696F">
              <w:rPr>
                <w:rStyle w:val="20"/>
                <w:rFonts w:eastAsia="Courier New"/>
                <w:sz w:val="24"/>
                <w:szCs w:val="24"/>
              </w:rPr>
              <w:t>,0</w:t>
            </w:r>
            <w:r w:rsidRPr="00F1696F">
              <w:rPr>
                <w:rStyle w:val="20"/>
                <w:rFonts w:eastAsia="Courier New"/>
                <w:sz w:val="24"/>
                <w:szCs w:val="24"/>
              </w:rPr>
              <w:t xml:space="preserve"> млн гр</w:t>
            </w:r>
            <w:r w:rsidR="00812740">
              <w:rPr>
                <w:rStyle w:val="20"/>
                <w:rFonts w:eastAsia="Courier New"/>
                <w:sz w:val="24"/>
                <w:szCs w:val="24"/>
              </w:rPr>
              <w:t>н, у</w:t>
            </w:r>
            <w:r w:rsidRPr="00F1696F">
              <w:rPr>
                <w:rStyle w:val="20"/>
                <w:rFonts w:eastAsia="Courier New"/>
                <w:sz w:val="24"/>
                <w:szCs w:val="24"/>
              </w:rPr>
              <w:t xml:space="preserve"> порівнянні з показниками за минулий рік надходження зросли на 169,1 млн гривень.</w:t>
            </w:r>
            <w:r w:rsidR="00F1696F">
              <w:rPr>
                <w:rStyle w:val="20"/>
                <w:rFonts w:eastAsia="Courier New"/>
                <w:sz w:val="24"/>
                <w:szCs w:val="24"/>
              </w:rPr>
              <w:t xml:space="preserve"> </w:t>
            </w:r>
            <w:r w:rsidRPr="00F1696F">
              <w:rPr>
                <w:rStyle w:val="20"/>
                <w:rFonts w:eastAsia="Courier New"/>
                <w:sz w:val="24"/>
                <w:szCs w:val="24"/>
              </w:rPr>
              <w:t>Завдяки використанню усіх наявних резервів щодо збільшення надходження платежів до бюджету забезпечено виконання індикативних показників надходжень у повному обсязі у розрізі основних платежів:</w:t>
            </w:r>
          </w:p>
          <w:p w:rsidR="00887BFF" w:rsidRPr="00F1696F" w:rsidRDefault="00887BFF" w:rsidP="00F1696F">
            <w:pPr>
              <w:pStyle w:val="aa"/>
              <w:jc w:val="both"/>
              <w:rPr>
                <w:rStyle w:val="20"/>
                <w:rFonts w:eastAsia="Courier New"/>
                <w:sz w:val="24"/>
                <w:szCs w:val="24"/>
              </w:rPr>
            </w:pPr>
            <w:r w:rsidRPr="00F1696F">
              <w:rPr>
                <w:rStyle w:val="20"/>
                <w:rFonts w:eastAsia="Courier New"/>
                <w:sz w:val="24"/>
                <w:szCs w:val="24"/>
              </w:rPr>
              <w:t>податку на доходи фізичних осіб</w:t>
            </w:r>
            <w:r w:rsidR="00F1696F">
              <w:rPr>
                <w:rStyle w:val="20"/>
                <w:rFonts w:eastAsia="Courier New"/>
                <w:sz w:val="24"/>
                <w:szCs w:val="24"/>
              </w:rPr>
              <w:t xml:space="preserve"> (далі</w:t>
            </w:r>
            <w:r w:rsidR="00450BEF">
              <w:rPr>
                <w:rStyle w:val="20"/>
                <w:rFonts w:eastAsia="Courier New"/>
                <w:sz w:val="24"/>
                <w:szCs w:val="24"/>
              </w:rPr>
              <w:t xml:space="preserve"> </w:t>
            </w:r>
            <w:r w:rsidR="00450BEF" w:rsidRPr="00450BEF">
              <w:rPr>
                <w:rStyle w:val="20"/>
                <w:rFonts w:eastAsia="Courier New"/>
                <w:sz w:val="24"/>
                <w:szCs w:val="24"/>
              </w:rPr>
              <w:t>–</w:t>
            </w:r>
            <w:r w:rsidR="00450BEF">
              <w:rPr>
                <w:rStyle w:val="20"/>
                <w:rFonts w:eastAsia="Courier New"/>
                <w:sz w:val="24"/>
                <w:szCs w:val="24"/>
              </w:rPr>
              <w:t xml:space="preserve"> </w:t>
            </w:r>
            <w:r w:rsidR="00F1696F">
              <w:rPr>
                <w:rStyle w:val="20"/>
                <w:rFonts w:eastAsia="Courier New"/>
                <w:sz w:val="24"/>
                <w:szCs w:val="24"/>
              </w:rPr>
              <w:t>ПДФО)</w:t>
            </w:r>
            <w:r w:rsidRPr="00F1696F">
              <w:rPr>
                <w:rStyle w:val="20"/>
                <w:rFonts w:eastAsia="Courier New"/>
                <w:sz w:val="24"/>
                <w:szCs w:val="24"/>
              </w:rPr>
              <w:t xml:space="preserve"> – 648,3 млн грн;</w:t>
            </w:r>
          </w:p>
          <w:p w:rsidR="00887BFF" w:rsidRPr="00F1696F" w:rsidRDefault="00887BFF" w:rsidP="00F1696F">
            <w:pPr>
              <w:pStyle w:val="aa"/>
              <w:jc w:val="both"/>
              <w:rPr>
                <w:rStyle w:val="20"/>
                <w:rFonts w:eastAsia="Courier New"/>
                <w:sz w:val="24"/>
                <w:szCs w:val="24"/>
              </w:rPr>
            </w:pPr>
            <w:r w:rsidRPr="00F1696F">
              <w:rPr>
                <w:rStyle w:val="20"/>
                <w:rFonts w:eastAsia="Courier New"/>
                <w:sz w:val="24"/>
                <w:szCs w:val="24"/>
              </w:rPr>
              <w:t>податку на додану вартість</w:t>
            </w:r>
            <w:r w:rsidR="00F1696F">
              <w:rPr>
                <w:rStyle w:val="20"/>
                <w:rFonts w:eastAsia="Courier New"/>
                <w:sz w:val="24"/>
                <w:szCs w:val="24"/>
              </w:rPr>
              <w:t xml:space="preserve"> (далі</w:t>
            </w:r>
            <w:r w:rsidR="00450BEF">
              <w:rPr>
                <w:rStyle w:val="20"/>
                <w:rFonts w:eastAsia="Courier New"/>
                <w:sz w:val="24"/>
                <w:szCs w:val="24"/>
              </w:rPr>
              <w:t xml:space="preserve"> </w:t>
            </w:r>
            <w:r w:rsidR="00450BEF" w:rsidRPr="00450BEF">
              <w:rPr>
                <w:rStyle w:val="20"/>
                <w:rFonts w:eastAsia="Courier New"/>
                <w:sz w:val="24"/>
                <w:szCs w:val="24"/>
              </w:rPr>
              <w:t>–</w:t>
            </w:r>
            <w:r w:rsidR="00450BEF">
              <w:rPr>
                <w:rStyle w:val="20"/>
                <w:rFonts w:eastAsia="Courier New"/>
                <w:sz w:val="24"/>
                <w:szCs w:val="24"/>
              </w:rPr>
              <w:t xml:space="preserve"> </w:t>
            </w:r>
            <w:r w:rsidR="00F1696F">
              <w:rPr>
                <w:rStyle w:val="20"/>
                <w:rFonts w:eastAsia="Courier New"/>
                <w:sz w:val="24"/>
                <w:szCs w:val="24"/>
              </w:rPr>
              <w:t>ПДВ)</w:t>
            </w:r>
            <w:r w:rsidRPr="00F1696F">
              <w:rPr>
                <w:rStyle w:val="20"/>
                <w:rFonts w:eastAsia="Courier New"/>
                <w:sz w:val="24"/>
                <w:szCs w:val="24"/>
              </w:rPr>
              <w:t xml:space="preserve"> – 700,6 млн грн;</w:t>
            </w:r>
          </w:p>
          <w:p w:rsidR="00887BFF" w:rsidRPr="00F1696F" w:rsidRDefault="00887BFF" w:rsidP="00F1696F">
            <w:pPr>
              <w:pStyle w:val="aa"/>
              <w:jc w:val="both"/>
              <w:rPr>
                <w:rStyle w:val="20"/>
                <w:rFonts w:eastAsia="Courier New"/>
                <w:sz w:val="24"/>
                <w:szCs w:val="24"/>
              </w:rPr>
            </w:pPr>
            <w:r w:rsidRPr="00F1696F">
              <w:rPr>
                <w:rStyle w:val="20"/>
                <w:rFonts w:eastAsia="Courier New"/>
                <w:sz w:val="24"/>
                <w:szCs w:val="24"/>
              </w:rPr>
              <w:t>податку на прибуток підприємств – 52,2 млн грн;</w:t>
            </w:r>
          </w:p>
          <w:p w:rsidR="00887BFF" w:rsidRPr="00F1696F" w:rsidRDefault="00887BFF" w:rsidP="00F1696F">
            <w:pPr>
              <w:pStyle w:val="aa"/>
              <w:jc w:val="both"/>
              <w:rPr>
                <w:rStyle w:val="20"/>
                <w:rFonts w:eastAsia="Courier New"/>
                <w:sz w:val="24"/>
                <w:szCs w:val="24"/>
              </w:rPr>
            </w:pPr>
            <w:r w:rsidRPr="00F1696F">
              <w:rPr>
                <w:rStyle w:val="20"/>
                <w:rFonts w:eastAsia="Courier New"/>
                <w:sz w:val="24"/>
                <w:szCs w:val="24"/>
              </w:rPr>
              <w:t>акцизного податку –15,0 млн гр</w:t>
            </w:r>
            <w:r w:rsidR="00032464" w:rsidRPr="00F1696F">
              <w:rPr>
                <w:rStyle w:val="20"/>
                <w:rFonts w:eastAsia="Courier New"/>
                <w:sz w:val="24"/>
                <w:szCs w:val="24"/>
              </w:rPr>
              <w:t>н;</w:t>
            </w:r>
            <w:r w:rsidRPr="00F1696F">
              <w:rPr>
                <w:rStyle w:val="20"/>
                <w:rFonts w:eastAsia="Courier New"/>
                <w:sz w:val="24"/>
                <w:szCs w:val="24"/>
              </w:rPr>
              <w:t xml:space="preserve"> </w:t>
            </w:r>
          </w:p>
          <w:p w:rsidR="00462729" w:rsidRPr="00F1696F" w:rsidRDefault="00CE0688" w:rsidP="00F1696F">
            <w:pPr>
              <w:pStyle w:val="aa"/>
              <w:jc w:val="both"/>
              <w:rPr>
                <w:rStyle w:val="20"/>
                <w:rFonts w:eastAsia="Courier New"/>
                <w:sz w:val="24"/>
                <w:szCs w:val="24"/>
              </w:rPr>
            </w:pPr>
            <w:r w:rsidRPr="00F1696F">
              <w:rPr>
                <w:rStyle w:val="20"/>
                <w:rFonts w:eastAsia="Courier New"/>
                <w:sz w:val="24"/>
                <w:szCs w:val="24"/>
              </w:rPr>
              <w:t>ПДФО до місцевих бюджетів – 1515,1 млн грн</w:t>
            </w:r>
            <w:r w:rsidR="00462729" w:rsidRPr="00F1696F">
              <w:rPr>
                <w:rStyle w:val="20"/>
                <w:rFonts w:eastAsia="Courier New"/>
                <w:sz w:val="24"/>
                <w:szCs w:val="24"/>
              </w:rPr>
              <w:t>;</w:t>
            </w:r>
            <w:r w:rsidRPr="00F1696F">
              <w:rPr>
                <w:rStyle w:val="20"/>
                <w:rFonts w:eastAsia="Courier New"/>
                <w:sz w:val="24"/>
                <w:szCs w:val="24"/>
              </w:rPr>
              <w:t xml:space="preserve"> </w:t>
            </w:r>
          </w:p>
          <w:p w:rsidR="00462729" w:rsidRPr="00F1696F" w:rsidRDefault="00CE0688" w:rsidP="00F1696F">
            <w:pPr>
              <w:pStyle w:val="aa"/>
              <w:jc w:val="both"/>
              <w:rPr>
                <w:rStyle w:val="20"/>
                <w:rFonts w:eastAsia="Courier New"/>
                <w:sz w:val="24"/>
                <w:szCs w:val="24"/>
              </w:rPr>
            </w:pPr>
            <w:r w:rsidRPr="00F1696F">
              <w:rPr>
                <w:rStyle w:val="20"/>
                <w:rFonts w:eastAsia="Courier New"/>
                <w:sz w:val="24"/>
                <w:szCs w:val="24"/>
              </w:rPr>
              <w:t>єдиного податку з фізичних осіб – 116,2 млн грн</w:t>
            </w:r>
            <w:r w:rsidR="00462729" w:rsidRPr="00F1696F">
              <w:rPr>
                <w:rStyle w:val="20"/>
                <w:rFonts w:eastAsia="Courier New"/>
                <w:sz w:val="24"/>
                <w:szCs w:val="24"/>
              </w:rPr>
              <w:t>;</w:t>
            </w:r>
            <w:r w:rsidRPr="00F1696F">
              <w:rPr>
                <w:rStyle w:val="20"/>
                <w:rFonts w:eastAsia="Courier New"/>
                <w:sz w:val="24"/>
                <w:szCs w:val="24"/>
              </w:rPr>
              <w:t xml:space="preserve"> </w:t>
            </w:r>
          </w:p>
          <w:p w:rsidR="00CE0688" w:rsidRPr="00F1696F" w:rsidRDefault="00CE0688" w:rsidP="00F1696F">
            <w:pPr>
              <w:pStyle w:val="aa"/>
              <w:jc w:val="both"/>
              <w:rPr>
                <w:rStyle w:val="20"/>
                <w:rFonts w:eastAsia="Courier New"/>
                <w:sz w:val="24"/>
                <w:szCs w:val="24"/>
              </w:rPr>
            </w:pPr>
            <w:r w:rsidRPr="00F1696F">
              <w:rPr>
                <w:rStyle w:val="20"/>
                <w:rFonts w:eastAsia="Courier New"/>
                <w:sz w:val="24"/>
                <w:szCs w:val="24"/>
              </w:rPr>
              <w:t>податку на майно з фізичних осіб – 65</w:t>
            </w:r>
            <w:r w:rsidR="00462729" w:rsidRPr="00F1696F">
              <w:rPr>
                <w:rStyle w:val="20"/>
                <w:rFonts w:eastAsia="Courier New"/>
                <w:sz w:val="24"/>
                <w:szCs w:val="24"/>
              </w:rPr>
              <w:t xml:space="preserve">,4 млн </w:t>
            </w:r>
            <w:r w:rsidRPr="00F1696F">
              <w:rPr>
                <w:rStyle w:val="20"/>
                <w:rFonts w:eastAsia="Courier New"/>
                <w:sz w:val="24"/>
                <w:szCs w:val="24"/>
              </w:rPr>
              <w:t>гривень</w:t>
            </w:r>
            <w:r w:rsidR="00032464" w:rsidRPr="00F1696F">
              <w:rPr>
                <w:rStyle w:val="20"/>
                <w:rFonts w:eastAsia="Courier New"/>
                <w:sz w:val="24"/>
                <w:szCs w:val="24"/>
              </w:rPr>
              <w:t>.</w:t>
            </w:r>
          </w:p>
          <w:p w:rsidR="00887BFF" w:rsidRPr="00F1696F" w:rsidRDefault="00887BFF" w:rsidP="00F1696F">
            <w:pPr>
              <w:pStyle w:val="aa"/>
              <w:jc w:val="both"/>
              <w:rPr>
                <w:rStyle w:val="20"/>
                <w:rFonts w:eastAsia="Courier New"/>
                <w:sz w:val="24"/>
                <w:szCs w:val="24"/>
              </w:rPr>
            </w:pPr>
            <w:r w:rsidRPr="00F1696F">
              <w:rPr>
                <w:rStyle w:val="20"/>
                <w:rFonts w:eastAsia="Courier New"/>
                <w:sz w:val="24"/>
                <w:szCs w:val="24"/>
              </w:rPr>
              <w:t xml:space="preserve">Крім того, від платників єдиного внеску регіону </w:t>
            </w:r>
            <w:r w:rsidR="006A6829" w:rsidRPr="00F1696F">
              <w:rPr>
                <w:rStyle w:val="20"/>
                <w:rFonts w:eastAsia="Courier New"/>
                <w:sz w:val="24"/>
                <w:szCs w:val="24"/>
              </w:rPr>
              <w:t>надійшло 1919,</w:t>
            </w:r>
            <w:r w:rsidR="00032464" w:rsidRPr="00F1696F">
              <w:rPr>
                <w:rStyle w:val="20"/>
                <w:rFonts w:eastAsia="Courier New"/>
                <w:sz w:val="24"/>
                <w:szCs w:val="24"/>
              </w:rPr>
              <w:t>2</w:t>
            </w:r>
            <w:r w:rsidR="006A6829" w:rsidRPr="00F1696F">
              <w:rPr>
                <w:rStyle w:val="20"/>
                <w:rFonts w:eastAsia="Courier New"/>
                <w:sz w:val="24"/>
                <w:szCs w:val="24"/>
              </w:rPr>
              <w:t xml:space="preserve"> млн гр</w:t>
            </w:r>
            <w:r w:rsidR="00032464" w:rsidRPr="00F1696F">
              <w:rPr>
                <w:rStyle w:val="20"/>
                <w:rFonts w:eastAsia="Courier New"/>
                <w:sz w:val="24"/>
                <w:szCs w:val="24"/>
              </w:rPr>
              <w:t>н, індикативний показник виконано на 96,4 відсотка.</w:t>
            </w:r>
          </w:p>
          <w:p w:rsidR="006B0D70" w:rsidRPr="00F1696F" w:rsidRDefault="006B0D70" w:rsidP="00F1696F">
            <w:pPr>
              <w:pStyle w:val="aa"/>
              <w:jc w:val="both"/>
              <w:rPr>
                <w:rStyle w:val="20"/>
                <w:rFonts w:eastAsia="Courier New"/>
                <w:sz w:val="24"/>
                <w:szCs w:val="24"/>
              </w:rPr>
            </w:pPr>
            <w:r w:rsidRPr="00F1696F">
              <w:rPr>
                <w:rStyle w:val="20"/>
                <w:rFonts w:eastAsia="Courier New"/>
                <w:sz w:val="24"/>
                <w:szCs w:val="24"/>
              </w:rPr>
              <w:t>Встановлено резерви по окремим платникам податків для збільшення надходжень податку на прибуток (службовий лист від 31.07.2020 №846/12-32-04-04-16, від 08.10.2020 №</w:t>
            </w:r>
            <w:r w:rsidR="00462729" w:rsidRPr="00F1696F">
              <w:rPr>
                <w:rStyle w:val="20"/>
                <w:rFonts w:eastAsia="Courier New"/>
                <w:sz w:val="24"/>
                <w:szCs w:val="24"/>
              </w:rPr>
              <w:t xml:space="preserve"> </w:t>
            </w:r>
            <w:r w:rsidRPr="00F1696F">
              <w:rPr>
                <w:rStyle w:val="20"/>
                <w:rFonts w:eastAsia="Courier New"/>
                <w:sz w:val="24"/>
                <w:szCs w:val="24"/>
              </w:rPr>
              <w:t>1383/12-32-04-04-15). За результатами вжитих заходів по залученню додаткових резервів проведено зустрічі та співбесіди з посадовими особами 84 суб’єктів господарювання</w:t>
            </w:r>
            <w:r w:rsidR="002E4EAE">
              <w:rPr>
                <w:rStyle w:val="20"/>
                <w:rFonts w:eastAsia="Courier New"/>
                <w:sz w:val="24"/>
                <w:szCs w:val="24"/>
              </w:rPr>
              <w:t xml:space="preserve"> (далі – СГ)</w:t>
            </w:r>
            <w:r w:rsidRPr="00F1696F">
              <w:rPr>
                <w:rStyle w:val="20"/>
                <w:rFonts w:eastAsia="Courier New"/>
                <w:sz w:val="24"/>
                <w:szCs w:val="24"/>
              </w:rPr>
              <w:t xml:space="preserve">, збільшено надходження податку на прибуток на загальну суму 9,4 млн грн, зменшено збитки по 22 СГ на суму 202,6 млн грн, для проведення контрольно-перевірочних заходів передано інформацію по 50 СГ. </w:t>
            </w:r>
          </w:p>
          <w:p w:rsidR="002E4EAE" w:rsidRDefault="006B0D70" w:rsidP="00F1696F">
            <w:pPr>
              <w:pStyle w:val="aa"/>
              <w:jc w:val="both"/>
              <w:rPr>
                <w:rStyle w:val="20"/>
                <w:rFonts w:eastAsia="Courier New"/>
                <w:sz w:val="24"/>
                <w:szCs w:val="24"/>
              </w:rPr>
            </w:pPr>
            <w:r w:rsidRPr="00F1696F">
              <w:rPr>
                <w:rStyle w:val="20"/>
                <w:rFonts w:eastAsia="Courier New"/>
                <w:sz w:val="24"/>
                <w:szCs w:val="24"/>
              </w:rPr>
              <w:t xml:space="preserve">Для залучення додаткових резервів з ПДВ відпрацьовано переліки підприємств, які за червень 2020 року задекларували податковий кредит з ПДВ на рівні податкових зобов’язань; які мають невідповідність даних декларації за червень з даними </w:t>
            </w:r>
            <w:r w:rsidR="00040672" w:rsidRPr="00040672">
              <w:rPr>
                <w:rStyle w:val="20"/>
                <w:rFonts w:eastAsia="Courier New"/>
                <w:sz w:val="24"/>
                <w:szCs w:val="24"/>
              </w:rPr>
              <w:t>Єдино</w:t>
            </w:r>
            <w:r w:rsidR="00040672">
              <w:rPr>
                <w:rStyle w:val="20"/>
                <w:rFonts w:eastAsia="Courier New"/>
                <w:sz w:val="24"/>
                <w:szCs w:val="24"/>
              </w:rPr>
              <w:t>го</w:t>
            </w:r>
            <w:r w:rsidR="00040672" w:rsidRPr="00040672">
              <w:rPr>
                <w:rStyle w:val="20"/>
                <w:rFonts w:eastAsia="Courier New"/>
                <w:sz w:val="24"/>
                <w:szCs w:val="24"/>
              </w:rPr>
              <w:t xml:space="preserve"> реєстр</w:t>
            </w:r>
            <w:r w:rsidR="00040672">
              <w:rPr>
                <w:rStyle w:val="20"/>
                <w:rFonts w:eastAsia="Courier New"/>
                <w:sz w:val="24"/>
                <w:szCs w:val="24"/>
              </w:rPr>
              <w:t>у</w:t>
            </w:r>
            <w:r w:rsidR="00040672" w:rsidRPr="00040672">
              <w:rPr>
                <w:rStyle w:val="20"/>
                <w:rFonts w:eastAsia="Courier New"/>
                <w:sz w:val="24"/>
                <w:szCs w:val="24"/>
              </w:rPr>
              <w:t xml:space="preserve"> </w:t>
            </w:r>
            <w:r w:rsidR="00040672" w:rsidRPr="00040672">
              <w:rPr>
                <w:rStyle w:val="20"/>
                <w:rFonts w:eastAsia="Courier New"/>
                <w:sz w:val="24"/>
                <w:szCs w:val="24"/>
              </w:rPr>
              <w:lastRenderedPageBreak/>
              <w:t xml:space="preserve">податкових накладних </w:t>
            </w:r>
            <w:r w:rsidR="00040672">
              <w:rPr>
                <w:rStyle w:val="20"/>
                <w:rFonts w:eastAsia="Courier New"/>
                <w:sz w:val="24"/>
                <w:szCs w:val="24"/>
              </w:rPr>
              <w:t xml:space="preserve">(далі – </w:t>
            </w:r>
            <w:r w:rsidRPr="00F1696F">
              <w:rPr>
                <w:rStyle w:val="20"/>
                <w:rFonts w:eastAsia="Courier New"/>
                <w:sz w:val="24"/>
                <w:szCs w:val="24"/>
              </w:rPr>
              <w:t>ЄРПН</w:t>
            </w:r>
            <w:r w:rsidR="00040672">
              <w:rPr>
                <w:rStyle w:val="20"/>
                <w:rFonts w:eastAsia="Courier New"/>
                <w:sz w:val="24"/>
                <w:szCs w:val="24"/>
              </w:rPr>
              <w:t>)</w:t>
            </w:r>
            <w:r w:rsidRPr="00F1696F">
              <w:rPr>
                <w:rStyle w:val="20"/>
                <w:rFonts w:eastAsia="Courier New"/>
                <w:sz w:val="24"/>
                <w:szCs w:val="24"/>
              </w:rPr>
              <w:t xml:space="preserve">; які задекларували за липень 2020 року найбільше відхилення від розрахункової бази; які за результатами декларування за серпень 2020 року мають податкове навантаження менше середньогалузевого показника; які в звітності з ПДВ мають розбіжності з даними митних декларацій на імпорт товарів. </w:t>
            </w:r>
          </w:p>
          <w:p w:rsidR="006B0D70" w:rsidRPr="00F1696F" w:rsidRDefault="006B0D70" w:rsidP="00F1696F">
            <w:pPr>
              <w:pStyle w:val="aa"/>
              <w:jc w:val="both"/>
              <w:rPr>
                <w:rStyle w:val="20"/>
                <w:rFonts w:eastAsia="Courier New"/>
                <w:sz w:val="24"/>
                <w:szCs w:val="24"/>
              </w:rPr>
            </w:pPr>
            <w:r w:rsidRPr="00F1696F">
              <w:rPr>
                <w:rStyle w:val="20"/>
                <w:rFonts w:eastAsia="Courier New"/>
                <w:sz w:val="24"/>
                <w:szCs w:val="24"/>
              </w:rPr>
              <w:t xml:space="preserve">За результатами відпрацювання загальна сума надходжень з ПДВ в грудні 2020 року з урахуванням залучених </w:t>
            </w:r>
            <w:r w:rsidRPr="003A0CF2">
              <w:rPr>
                <w:rStyle w:val="20"/>
                <w:rFonts w:eastAsia="Courier New"/>
                <w:sz w:val="24"/>
                <w:szCs w:val="24"/>
              </w:rPr>
              <w:t xml:space="preserve">резервів </w:t>
            </w:r>
            <w:r w:rsidR="00BD384D" w:rsidRPr="003A0CF2">
              <w:rPr>
                <w:rStyle w:val="20"/>
                <w:rFonts w:eastAsia="Courier New"/>
                <w:sz w:val="24"/>
                <w:szCs w:val="24"/>
              </w:rPr>
              <w:t>становить</w:t>
            </w:r>
            <w:r w:rsidRPr="003A0CF2">
              <w:rPr>
                <w:rStyle w:val="20"/>
                <w:rFonts w:eastAsia="Courier New"/>
                <w:sz w:val="24"/>
                <w:szCs w:val="24"/>
              </w:rPr>
              <w:t xml:space="preserve"> 125</w:t>
            </w:r>
            <w:r w:rsidRPr="00F1696F">
              <w:rPr>
                <w:rStyle w:val="20"/>
                <w:rFonts w:eastAsia="Courier New"/>
                <w:sz w:val="24"/>
                <w:szCs w:val="24"/>
              </w:rPr>
              <w:t>,1 млн гривень, індикативний показник виконано на 119,1 відсотка, порівняно з аналогічним періодом минулого року надходження збільшено на 21,3 млн гр</w:t>
            </w:r>
            <w:r w:rsidR="002E4EAE">
              <w:rPr>
                <w:rStyle w:val="20"/>
                <w:rFonts w:eastAsia="Courier New"/>
                <w:sz w:val="24"/>
                <w:szCs w:val="24"/>
              </w:rPr>
              <w:t>н</w:t>
            </w:r>
            <w:r w:rsidRPr="00F1696F">
              <w:rPr>
                <w:rStyle w:val="20"/>
                <w:rFonts w:eastAsia="Courier New"/>
                <w:sz w:val="24"/>
                <w:szCs w:val="24"/>
              </w:rPr>
              <w:t>, або 20,5 відсотка. Забезпечено надання уточнюючих розрахунків на суму податкових зобов’язання 6</w:t>
            </w:r>
            <w:r w:rsidR="00204851" w:rsidRPr="00F1696F">
              <w:rPr>
                <w:rStyle w:val="20"/>
                <w:rFonts w:eastAsia="Courier New"/>
                <w:sz w:val="24"/>
                <w:szCs w:val="24"/>
              </w:rPr>
              <w:t>,3 млн</w:t>
            </w:r>
            <w:r w:rsidRPr="00F1696F">
              <w:rPr>
                <w:rStyle w:val="20"/>
                <w:rFonts w:eastAsia="Courier New"/>
                <w:sz w:val="24"/>
                <w:szCs w:val="24"/>
              </w:rPr>
              <w:t xml:space="preserve"> грн, самостійно нарахованих штрафних санкцій в сумі </w:t>
            </w:r>
            <w:r w:rsidR="00204851" w:rsidRPr="00F1696F">
              <w:rPr>
                <w:rStyle w:val="20"/>
                <w:rFonts w:eastAsia="Courier New"/>
                <w:sz w:val="24"/>
                <w:szCs w:val="24"/>
              </w:rPr>
              <w:t>0,2 млн</w:t>
            </w:r>
            <w:r w:rsidRPr="00F1696F">
              <w:rPr>
                <w:rStyle w:val="20"/>
                <w:rFonts w:eastAsia="Courier New"/>
                <w:sz w:val="24"/>
                <w:szCs w:val="24"/>
              </w:rPr>
              <w:t xml:space="preserve"> гривень</w:t>
            </w:r>
            <w:r w:rsidR="00FA1FA8" w:rsidRPr="00F1696F">
              <w:rPr>
                <w:rStyle w:val="20"/>
                <w:rFonts w:eastAsia="Courier New"/>
                <w:sz w:val="24"/>
                <w:szCs w:val="24"/>
              </w:rPr>
              <w:t>.</w:t>
            </w:r>
          </w:p>
          <w:p w:rsidR="00450BEF" w:rsidRDefault="00CE0688" w:rsidP="00F1696F">
            <w:pPr>
              <w:pStyle w:val="aa"/>
              <w:jc w:val="both"/>
              <w:rPr>
                <w:rStyle w:val="20"/>
                <w:rFonts w:eastAsia="Courier New"/>
                <w:sz w:val="24"/>
                <w:szCs w:val="24"/>
              </w:rPr>
            </w:pPr>
            <w:r w:rsidRPr="00F1696F">
              <w:rPr>
                <w:rStyle w:val="20"/>
                <w:rFonts w:eastAsia="Courier New"/>
                <w:sz w:val="24"/>
                <w:szCs w:val="24"/>
              </w:rPr>
              <w:t>З</w:t>
            </w:r>
            <w:r w:rsidR="001D166B" w:rsidRPr="00F1696F">
              <w:rPr>
                <w:rStyle w:val="20"/>
                <w:rFonts w:eastAsia="Courier New"/>
                <w:sz w:val="24"/>
                <w:szCs w:val="24"/>
              </w:rPr>
              <w:t>а результатами вжитих заходів контролю за роботодавцями, які мають заборгованість по виплаті заробітної плати</w:t>
            </w:r>
            <w:r w:rsidR="002E4EAE">
              <w:rPr>
                <w:rStyle w:val="20"/>
                <w:rFonts w:eastAsia="Courier New"/>
                <w:sz w:val="24"/>
                <w:szCs w:val="24"/>
              </w:rPr>
              <w:t>:</w:t>
            </w:r>
            <w:r w:rsidR="00450BEF">
              <w:rPr>
                <w:rStyle w:val="20"/>
                <w:rFonts w:eastAsia="Courier New"/>
                <w:sz w:val="24"/>
                <w:szCs w:val="24"/>
              </w:rPr>
              <w:t xml:space="preserve"> </w:t>
            </w:r>
          </w:p>
          <w:p w:rsidR="002E4EAE" w:rsidRDefault="001D166B" w:rsidP="00F1696F">
            <w:pPr>
              <w:pStyle w:val="aa"/>
              <w:jc w:val="both"/>
              <w:rPr>
                <w:rStyle w:val="20"/>
                <w:rFonts w:eastAsia="Courier New"/>
                <w:sz w:val="24"/>
                <w:szCs w:val="24"/>
              </w:rPr>
            </w:pPr>
            <w:r w:rsidRPr="00F1696F">
              <w:rPr>
                <w:rStyle w:val="20"/>
                <w:rFonts w:eastAsia="Courier New"/>
                <w:sz w:val="24"/>
                <w:szCs w:val="24"/>
              </w:rPr>
              <w:t>32 боржника погасили заборгованість із заробітної плати у загальній сумі 510,2 млн грн, до бюджету надійшло ПДФО у сумі 99,3 млн грн;</w:t>
            </w:r>
          </w:p>
          <w:p w:rsidR="001465E9" w:rsidRPr="00F1696F" w:rsidRDefault="00450BEF" w:rsidP="00450BEF">
            <w:pPr>
              <w:pStyle w:val="aa"/>
              <w:spacing w:after="120"/>
              <w:jc w:val="both"/>
              <w:rPr>
                <w:rStyle w:val="20"/>
                <w:rFonts w:eastAsia="Courier New"/>
                <w:sz w:val="24"/>
                <w:szCs w:val="24"/>
                <w:highlight w:val="yellow"/>
              </w:rPr>
            </w:pPr>
            <w:r w:rsidRPr="00F1696F">
              <w:rPr>
                <w:rStyle w:val="20"/>
                <w:rFonts w:eastAsia="Courier New"/>
                <w:sz w:val="24"/>
                <w:szCs w:val="24"/>
              </w:rPr>
              <w:t xml:space="preserve">661 громадянин </w:t>
            </w:r>
            <w:r w:rsidR="001D166B" w:rsidRPr="00F1696F">
              <w:rPr>
                <w:rStyle w:val="20"/>
                <w:rFonts w:eastAsia="Courier New"/>
                <w:sz w:val="24"/>
                <w:szCs w:val="24"/>
              </w:rPr>
              <w:t>залучен</w:t>
            </w:r>
            <w:r>
              <w:rPr>
                <w:rStyle w:val="20"/>
                <w:rFonts w:eastAsia="Courier New"/>
                <w:sz w:val="24"/>
                <w:szCs w:val="24"/>
              </w:rPr>
              <w:t>ий</w:t>
            </w:r>
            <w:r w:rsidR="001D166B" w:rsidRPr="00F1696F">
              <w:rPr>
                <w:rStyle w:val="20"/>
                <w:rFonts w:eastAsia="Courier New"/>
                <w:sz w:val="24"/>
                <w:szCs w:val="24"/>
              </w:rPr>
              <w:t xml:space="preserve"> до декларування, додаткові надходження ПДФО складають 1,3 млн грн, військового збору – 0,2 млн гривень</w:t>
            </w:r>
          </w:p>
        </w:tc>
      </w:tr>
      <w:tr w:rsidR="00BF3E7B" w:rsidRPr="00F1696F" w:rsidTr="00D4549F">
        <w:tc>
          <w:tcPr>
            <w:tcW w:w="851" w:type="dxa"/>
          </w:tcPr>
          <w:p w:rsidR="00BF3E7B" w:rsidRPr="00F1696F" w:rsidRDefault="00BF3E7B" w:rsidP="00F1696F">
            <w:pPr>
              <w:pStyle w:val="aa"/>
              <w:jc w:val="both"/>
              <w:rPr>
                <w:rStyle w:val="20"/>
                <w:rFonts w:eastAsia="Courier New"/>
                <w:sz w:val="24"/>
                <w:szCs w:val="24"/>
              </w:rPr>
            </w:pPr>
            <w:r w:rsidRPr="00F1696F">
              <w:rPr>
                <w:rStyle w:val="20"/>
                <w:rFonts w:eastAsia="Courier New"/>
                <w:sz w:val="24"/>
                <w:szCs w:val="24"/>
              </w:rPr>
              <w:lastRenderedPageBreak/>
              <w:t>1.3</w:t>
            </w:r>
          </w:p>
        </w:tc>
        <w:tc>
          <w:tcPr>
            <w:tcW w:w="3260" w:type="dxa"/>
          </w:tcPr>
          <w:p w:rsidR="00BF3E7B" w:rsidRPr="00F1696F" w:rsidRDefault="00BF3E7B" w:rsidP="00F1696F">
            <w:pPr>
              <w:pStyle w:val="aa"/>
              <w:spacing w:after="120"/>
              <w:jc w:val="both"/>
              <w:rPr>
                <w:rFonts w:ascii="Times New Roman" w:hAnsi="Times New Roman" w:cs="Times New Roman"/>
              </w:rPr>
            </w:pPr>
            <w:r w:rsidRPr="00F1696F">
              <w:rPr>
                <w:rFonts w:ascii="Times New Roman" w:hAnsi="Times New Roman" w:cs="Times New Roman"/>
              </w:rPr>
              <w:t xml:space="preserve">Організація роботи з питань зупинення </w:t>
            </w:r>
            <w:r w:rsidR="00DE6D39" w:rsidRPr="00F1696F">
              <w:rPr>
                <w:rFonts w:ascii="Times New Roman" w:hAnsi="Times New Roman" w:cs="Times New Roman"/>
              </w:rPr>
              <w:t>реєстрації податкових накладних</w:t>
            </w:r>
            <w:r w:rsidRPr="00F1696F">
              <w:rPr>
                <w:rFonts w:ascii="Times New Roman" w:hAnsi="Times New Roman" w:cs="Times New Roman"/>
              </w:rPr>
              <w:t>/розрахунків коригування в Єдиному реєстрі податкових накладних</w:t>
            </w:r>
          </w:p>
        </w:tc>
        <w:tc>
          <w:tcPr>
            <w:tcW w:w="2126" w:type="dxa"/>
          </w:tcPr>
          <w:p w:rsidR="00BF3E7B" w:rsidRPr="00F1696F" w:rsidRDefault="00BF3E7B" w:rsidP="00F1696F">
            <w:pPr>
              <w:pStyle w:val="aa"/>
              <w:spacing w:after="120"/>
              <w:rPr>
                <w:rStyle w:val="20"/>
                <w:rFonts w:eastAsia="Courier New"/>
                <w:color w:val="auto"/>
                <w:sz w:val="24"/>
                <w:szCs w:val="24"/>
              </w:rPr>
            </w:pPr>
            <w:r w:rsidRPr="00F1696F">
              <w:rPr>
                <w:rStyle w:val="20"/>
                <w:rFonts w:eastAsia="Courier New"/>
                <w:color w:val="auto"/>
                <w:sz w:val="24"/>
                <w:szCs w:val="24"/>
              </w:rPr>
              <w:t>Управління податкового адміністрування</w:t>
            </w:r>
          </w:p>
        </w:tc>
        <w:tc>
          <w:tcPr>
            <w:tcW w:w="1417" w:type="dxa"/>
          </w:tcPr>
          <w:p w:rsidR="00BF3E7B" w:rsidRPr="00F1696F" w:rsidRDefault="00BF3E7B" w:rsidP="00F1696F">
            <w:pPr>
              <w:pStyle w:val="aa"/>
              <w:jc w:val="center"/>
              <w:rPr>
                <w:rFonts w:ascii="Times New Roman" w:hAnsi="Times New Roman" w:cs="Times New Roman"/>
              </w:rPr>
            </w:pPr>
            <w:r w:rsidRPr="00F1696F">
              <w:rPr>
                <w:rStyle w:val="20"/>
                <w:rFonts w:eastAsia="Courier New"/>
                <w:sz w:val="24"/>
                <w:szCs w:val="24"/>
              </w:rPr>
              <w:t>Протягом</w:t>
            </w:r>
          </w:p>
          <w:p w:rsidR="00BF3E7B" w:rsidRPr="00F1696F" w:rsidRDefault="00BF3E7B"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BD384D" w:rsidRDefault="00BF3E7B" w:rsidP="00F1696F">
            <w:pPr>
              <w:pStyle w:val="aa"/>
              <w:jc w:val="both"/>
              <w:rPr>
                <w:rStyle w:val="20"/>
                <w:rFonts w:eastAsia="Courier New"/>
                <w:sz w:val="24"/>
                <w:szCs w:val="24"/>
              </w:rPr>
            </w:pPr>
            <w:r w:rsidRPr="00F1696F">
              <w:rPr>
                <w:rStyle w:val="20"/>
                <w:rFonts w:eastAsia="Courier New"/>
                <w:sz w:val="24"/>
                <w:szCs w:val="24"/>
              </w:rPr>
              <w:t xml:space="preserve">З метою організації роботи щодо здійснення заходів по забезпеченню реалізації процесу щодо відповідності податкових накладних/розрахунків коригування (далі – ПН/РК) критеріям оцінки ступеня ризиків, достатніх для зупинення реєстрації таких ПН/РК в ЄРПН, відповідно до постанови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w:t>
            </w:r>
            <w:r w:rsidRPr="003A0CF2">
              <w:rPr>
                <w:rStyle w:val="20"/>
                <w:rFonts w:eastAsia="Courier New"/>
                <w:sz w:val="24"/>
                <w:szCs w:val="24"/>
              </w:rPr>
              <w:t>накладних»</w:t>
            </w:r>
            <w:r w:rsidR="00BD384D" w:rsidRPr="003A0CF2">
              <w:rPr>
                <w:rStyle w:val="20"/>
                <w:rFonts w:eastAsia="Courier New"/>
                <w:sz w:val="24"/>
                <w:szCs w:val="24"/>
              </w:rPr>
              <w:t>, Комісією з питань зупинення реєстрації податкової накладної/розрахунку коригування в Єдиному реєстрі податкових накладних розглянуто:</w:t>
            </w:r>
          </w:p>
          <w:p w:rsidR="00766511" w:rsidRPr="00F1696F" w:rsidRDefault="00766511" w:rsidP="00605952">
            <w:pPr>
              <w:pStyle w:val="aa"/>
              <w:jc w:val="both"/>
              <w:rPr>
                <w:rStyle w:val="20"/>
                <w:rFonts w:eastAsia="Courier New"/>
                <w:sz w:val="24"/>
                <w:szCs w:val="24"/>
              </w:rPr>
            </w:pPr>
            <w:r w:rsidRPr="00F1696F">
              <w:rPr>
                <w:rStyle w:val="20"/>
                <w:rFonts w:eastAsia="Courier New"/>
                <w:sz w:val="24"/>
                <w:szCs w:val="24"/>
              </w:rPr>
              <w:t xml:space="preserve">3512 повідомлень по зупиненим ПН на загальну суму ПДВ 158,8 млн </w:t>
            </w:r>
            <w:r w:rsidRPr="00F1696F">
              <w:rPr>
                <w:rStyle w:val="20"/>
                <w:rFonts w:eastAsia="Courier New"/>
                <w:sz w:val="24"/>
                <w:szCs w:val="24"/>
              </w:rPr>
              <w:lastRenderedPageBreak/>
              <w:t>грн;</w:t>
            </w:r>
          </w:p>
          <w:p w:rsidR="00766511" w:rsidRPr="00F1696F" w:rsidRDefault="00766511" w:rsidP="00605952">
            <w:pPr>
              <w:pStyle w:val="aa"/>
              <w:jc w:val="both"/>
              <w:rPr>
                <w:rStyle w:val="20"/>
                <w:rFonts w:eastAsia="Courier New"/>
                <w:sz w:val="24"/>
                <w:szCs w:val="24"/>
              </w:rPr>
            </w:pPr>
            <w:r w:rsidRPr="00F1696F">
              <w:rPr>
                <w:rStyle w:val="20"/>
                <w:rFonts w:eastAsia="Courier New"/>
                <w:sz w:val="24"/>
                <w:szCs w:val="24"/>
              </w:rPr>
              <w:t>3262 повідомлень по зупиненим РК на загальну суму ПДВ 2,3 млн грн;</w:t>
            </w:r>
          </w:p>
          <w:p w:rsidR="004F4F3E" w:rsidRPr="00F1696F" w:rsidRDefault="00766511" w:rsidP="00605952">
            <w:pPr>
              <w:pStyle w:val="aa"/>
              <w:jc w:val="both"/>
              <w:rPr>
                <w:rStyle w:val="20"/>
                <w:rFonts w:eastAsia="Courier New"/>
                <w:sz w:val="24"/>
                <w:szCs w:val="24"/>
              </w:rPr>
            </w:pPr>
            <w:r w:rsidRPr="00F1696F">
              <w:rPr>
                <w:rStyle w:val="20"/>
                <w:rFonts w:eastAsia="Courier New"/>
                <w:sz w:val="24"/>
                <w:szCs w:val="24"/>
              </w:rPr>
              <w:t xml:space="preserve">466 </w:t>
            </w:r>
            <w:r w:rsidR="0075520A">
              <w:rPr>
                <w:rStyle w:val="20"/>
                <w:rFonts w:eastAsia="Courier New"/>
                <w:sz w:val="24"/>
                <w:szCs w:val="24"/>
              </w:rPr>
              <w:t>таблиць даних платника податків, і</w:t>
            </w:r>
            <w:r w:rsidR="004F4F3E" w:rsidRPr="00F1696F">
              <w:rPr>
                <w:rStyle w:val="20"/>
                <w:rFonts w:eastAsia="Courier New"/>
                <w:sz w:val="24"/>
                <w:szCs w:val="24"/>
              </w:rPr>
              <w:t>з них прийнято рішення:</w:t>
            </w:r>
          </w:p>
          <w:p w:rsidR="004F4F3E" w:rsidRPr="00F1696F" w:rsidRDefault="004F4F3E" w:rsidP="00605952">
            <w:pPr>
              <w:pStyle w:val="aa"/>
              <w:jc w:val="both"/>
              <w:rPr>
                <w:rStyle w:val="20"/>
                <w:rFonts w:eastAsia="Courier New"/>
                <w:sz w:val="24"/>
                <w:szCs w:val="24"/>
              </w:rPr>
            </w:pPr>
            <w:r w:rsidRPr="00F1696F">
              <w:rPr>
                <w:rStyle w:val="20"/>
                <w:rFonts w:eastAsia="Courier New"/>
                <w:sz w:val="24"/>
                <w:szCs w:val="24"/>
              </w:rPr>
              <w:t>про реєстрацію по 6660 повідомленням на загальну суму ПДВ: 155,4млн грн по ПН та – 1,7 млн грн по РК;</w:t>
            </w:r>
          </w:p>
          <w:p w:rsidR="004F4F3E" w:rsidRPr="00F1696F" w:rsidRDefault="004F4F3E" w:rsidP="00605952">
            <w:pPr>
              <w:pStyle w:val="aa"/>
              <w:jc w:val="both"/>
              <w:rPr>
                <w:rStyle w:val="20"/>
                <w:rFonts w:eastAsia="Courier New"/>
                <w:sz w:val="24"/>
                <w:szCs w:val="24"/>
              </w:rPr>
            </w:pPr>
            <w:r w:rsidRPr="00F1696F">
              <w:rPr>
                <w:rStyle w:val="20"/>
                <w:rFonts w:eastAsia="Courier New"/>
                <w:sz w:val="24"/>
                <w:szCs w:val="24"/>
              </w:rPr>
              <w:t>про відмову у реєстрації ПН по 114 повідомленням на загальну суму ПДВ 3,3 млн грн по ПН та – 0,5 млн грн по РК.</w:t>
            </w:r>
          </w:p>
          <w:p w:rsidR="004F4F3E" w:rsidRPr="00F1696F" w:rsidRDefault="004F4F3E" w:rsidP="00605952">
            <w:pPr>
              <w:pStyle w:val="aa"/>
              <w:jc w:val="both"/>
              <w:rPr>
                <w:rStyle w:val="20"/>
                <w:rFonts w:eastAsia="Courier New"/>
                <w:sz w:val="24"/>
                <w:szCs w:val="24"/>
              </w:rPr>
            </w:pPr>
            <w:r w:rsidRPr="00F1696F">
              <w:rPr>
                <w:rStyle w:val="20"/>
                <w:rFonts w:eastAsia="Courier New"/>
                <w:sz w:val="24"/>
                <w:szCs w:val="24"/>
              </w:rPr>
              <w:t>Розглянуто 499 таблиць даних платника податків (239 платникам) щодо врахування кодів УКТ ЗЕД по товарам (послугам), які реалізуються на постійній основі:</w:t>
            </w:r>
          </w:p>
          <w:p w:rsidR="004F4F3E" w:rsidRPr="00F1696F" w:rsidRDefault="004F4F3E" w:rsidP="00605952">
            <w:pPr>
              <w:pStyle w:val="aa"/>
              <w:jc w:val="both"/>
              <w:rPr>
                <w:rStyle w:val="20"/>
                <w:rFonts w:eastAsia="Courier New"/>
                <w:sz w:val="24"/>
                <w:szCs w:val="24"/>
              </w:rPr>
            </w:pPr>
            <w:r w:rsidRPr="00F1696F">
              <w:rPr>
                <w:rStyle w:val="20"/>
                <w:rFonts w:eastAsia="Courier New"/>
                <w:sz w:val="24"/>
                <w:szCs w:val="24"/>
              </w:rPr>
              <w:t>Розглянуто 499 таблиць даних платника п</w:t>
            </w:r>
            <w:r w:rsidR="00083059">
              <w:rPr>
                <w:rStyle w:val="20"/>
                <w:rFonts w:eastAsia="Courier New"/>
                <w:sz w:val="24"/>
                <w:szCs w:val="24"/>
              </w:rPr>
              <w:t xml:space="preserve">одатків та прийнято рішення про </w:t>
            </w:r>
            <w:r w:rsidRPr="00F1696F">
              <w:rPr>
                <w:rStyle w:val="20"/>
                <w:rFonts w:eastAsia="Courier New"/>
                <w:sz w:val="24"/>
                <w:szCs w:val="24"/>
              </w:rPr>
              <w:t xml:space="preserve">врахування </w:t>
            </w:r>
            <w:r w:rsidR="00FE502F" w:rsidRPr="00FE502F">
              <w:rPr>
                <w:rStyle w:val="20"/>
                <w:rFonts w:eastAsia="Courier New"/>
                <w:sz w:val="24"/>
                <w:szCs w:val="24"/>
              </w:rPr>
              <w:t>–</w:t>
            </w:r>
            <w:r w:rsidRPr="00F1696F">
              <w:rPr>
                <w:rStyle w:val="20"/>
                <w:rFonts w:eastAsia="Courier New"/>
                <w:sz w:val="24"/>
                <w:szCs w:val="24"/>
              </w:rPr>
              <w:t xml:space="preserve"> 180 таблиць по 134 платникам,</w:t>
            </w:r>
            <w:r w:rsidR="00083059">
              <w:rPr>
                <w:rStyle w:val="20"/>
                <w:rFonts w:eastAsia="Courier New"/>
                <w:sz w:val="24"/>
                <w:szCs w:val="24"/>
              </w:rPr>
              <w:t xml:space="preserve"> </w:t>
            </w:r>
            <w:r w:rsidRPr="00F1696F">
              <w:rPr>
                <w:rStyle w:val="20"/>
                <w:rFonts w:eastAsia="Courier New"/>
                <w:sz w:val="24"/>
                <w:szCs w:val="24"/>
              </w:rPr>
              <w:t xml:space="preserve">не врахування (скасовано) </w:t>
            </w:r>
            <w:r w:rsidR="00FE502F" w:rsidRPr="00FE502F">
              <w:rPr>
                <w:rStyle w:val="20"/>
                <w:rFonts w:eastAsia="Courier New"/>
                <w:sz w:val="24"/>
                <w:szCs w:val="24"/>
              </w:rPr>
              <w:t>–</w:t>
            </w:r>
            <w:r w:rsidRPr="00F1696F">
              <w:rPr>
                <w:rStyle w:val="20"/>
                <w:rFonts w:eastAsia="Courier New"/>
                <w:sz w:val="24"/>
                <w:szCs w:val="24"/>
              </w:rPr>
              <w:t xml:space="preserve"> 319 таблиць по 147 платникам.</w:t>
            </w:r>
          </w:p>
          <w:p w:rsidR="004152A7" w:rsidRPr="00F1696F" w:rsidRDefault="00766511" w:rsidP="00083059">
            <w:pPr>
              <w:pStyle w:val="aa"/>
              <w:spacing w:after="120"/>
              <w:jc w:val="both"/>
              <w:rPr>
                <w:rStyle w:val="20"/>
                <w:rFonts w:eastAsia="Courier New"/>
                <w:sz w:val="24"/>
                <w:szCs w:val="24"/>
                <w:highlight w:val="yellow"/>
              </w:rPr>
            </w:pPr>
            <w:proofErr w:type="spellStart"/>
            <w:r w:rsidRPr="00F1696F">
              <w:rPr>
                <w:rStyle w:val="20"/>
                <w:rFonts w:eastAsia="Courier New"/>
                <w:sz w:val="24"/>
                <w:szCs w:val="24"/>
              </w:rPr>
              <w:t>Внесено</w:t>
            </w:r>
            <w:proofErr w:type="spellEnd"/>
            <w:r w:rsidRPr="00F1696F">
              <w:rPr>
                <w:rStyle w:val="20"/>
                <w:rFonts w:eastAsia="Courier New"/>
                <w:sz w:val="24"/>
                <w:szCs w:val="24"/>
              </w:rPr>
              <w:t xml:space="preserve"> до переліку платників, які відповідають критеріям ризиковості платника податку – 152 СГ та 1 </w:t>
            </w:r>
            <w:r w:rsidRPr="00083059">
              <w:rPr>
                <w:rStyle w:val="20"/>
                <w:rFonts w:eastAsia="Courier New"/>
                <w:sz w:val="24"/>
                <w:szCs w:val="24"/>
              </w:rPr>
              <w:t>СГ, як</w:t>
            </w:r>
            <w:r w:rsidR="00083059" w:rsidRPr="00083059">
              <w:rPr>
                <w:rStyle w:val="20"/>
                <w:rFonts w:eastAsia="Courier New"/>
                <w:sz w:val="24"/>
                <w:szCs w:val="24"/>
              </w:rPr>
              <w:t>ий</w:t>
            </w:r>
            <w:r w:rsidRPr="00083059">
              <w:rPr>
                <w:rStyle w:val="20"/>
                <w:rFonts w:eastAsia="Courier New"/>
                <w:sz w:val="24"/>
                <w:szCs w:val="24"/>
              </w:rPr>
              <w:t xml:space="preserve"> внесен</w:t>
            </w:r>
            <w:r w:rsidR="00083059" w:rsidRPr="00083059">
              <w:rPr>
                <w:rStyle w:val="20"/>
                <w:rFonts w:eastAsia="Courier New"/>
                <w:sz w:val="24"/>
                <w:szCs w:val="24"/>
              </w:rPr>
              <w:t>ий</w:t>
            </w:r>
            <w:r w:rsidRPr="00F1696F">
              <w:rPr>
                <w:rStyle w:val="20"/>
                <w:rFonts w:eastAsia="Courier New"/>
                <w:sz w:val="24"/>
                <w:szCs w:val="24"/>
              </w:rPr>
              <w:t xml:space="preserve"> іншим Головними управліннями</w:t>
            </w:r>
            <w:r w:rsidR="002D58C3">
              <w:rPr>
                <w:rStyle w:val="20"/>
                <w:rFonts w:eastAsia="Courier New"/>
                <w:sz w:val="24"/>
                <w:szCs w:val="24"/>
              </w:rPr>
              <w:t xml:space="preserve"> ДПС</w:t>
            </w:r>
            <w:r w:rsidRPr="00F1696F">
              <w:rPr>
                <w:rStyle w:val="20"/>
                <w:rFonts w:eastAsia="Courier New"/>
                <w:sz w:val="24"/>
                <w:szCs w:val="24"/>
              </w:rPr>
              <w:t>. Прийнято рішення по 30 СГ про невідповідність платника податку критеріям ризиковост</w:t>
            </w:r>
            <w:r w:rsidR="00DE6D39" w:rsidRPr="00F1696F">
              <w:rPr>
                <w:rStyle w:val="20"/>
                <w:rFonts w:eastAsia="Courier New"/>
                <w:sz w:val="24"/>
                <w:szCs w:val="24"/>
              </w:rPr>
              <w:t>і (виключення) платника податку</w:t>
            </w:r>
          </w:p>
        </w:tc>
      </w:tr>
      <w:tr w:rsidR="00BF3E7B" w:rsidRPr="00F1696F" w:rsidTr="00D4549F">
        <w:tc>
          <w:tcPr>
            <w:tcW w:w="851" w:type="dxa"/>
          </w:tcPr>
          <w:p w:rsidR="00BF3E7B" w:rsidRPr="00F1696F" w:rsidRDefault="00BF3E7B" w:rsidP="00F1696F">
            <w:pPr>
              <w:pStyle w:val="aa"/>
              <w:jc w:val="both"/>
              <w:rPr>
                <w:rStyle w:val="20"/>
                <w:rFonts w:eastAsia="Courier New"/>
                <w:sz w:val="24"/>
                <w:szCs w:val="24"/>
              </w:rPr>
            </w:pPr>
            <w:r w:rsidRPr="00F1696F">
              <w:rPr>
                <w:rStyle w:val="20"/>
                <w:rFonts w:eastAsia="Courier New"/>
                <w:sz w:val="24"/>
                <w:szCs w:val="24"/>
              </w:rPr>
              <w:lastRenderedPageBreak/>
              <w:t>1.4</w:t>
            </w:r>
          </w:p>
        </w:tc>
        <w:tc>
          <w:tcPr>
            <w:tcW w:w="3260" w:type="dxa"/>
          </w:tcPr>
          <w:p w:rsidR="00BF3E7B" w:rsidRPr="00F1696F" w:rsidRDefault="00BF3E7B" w:rsidP="00F1696F">
            <w:pPr>
              <w:ind w:right="24"/>
              <w:jc w:val="both"/>
              <w:rPr>
                <w:rFonts w:ascii="Times New Roman" w:eastAsia="Times New Roman" w:hAnsi="Times New Roman" w:cs="Times New Roman"/>
              </w:rPr>
            </w:pPr>
            <w:r w:rsidRPr="00F1696F">
              <w:rPr>
                <w:rFonts w:ascii="Times New Roman" w:eastAsia="Times New Roman" w:hAnsi="Times New Roman" w:cs="Times New Roman"/>
              </w:rPr>
              <w:t>Вжиття заходів із забезпечення надходження платежів до загального та спеціального фондів державного бюджету за рахунок унеможливлення використання суб’єктами господарювання схем ухилення від оподаткування</w:t>
            </w:r>
          </w:p>
        </w:tc>
        <w:tc>
          <w:tcPr>
            <w:tcW w:w="2126" w:type="dxa"/>
          </w:tcPr>
          <w:p w:rsidR="00BF3E7B" w:rsidRPr="00F1696F" w:rsidRDefault="00BF3E7B" w:rsidP="00F1696F">
            <w:pPr>
              <w:pStyle w:val="aa"/>
              <w:spacing w:after="120"/>
              <w:rPr>
                <w:rStyle w:val="20"/>
                <w:rFonts w:eastAsia="Courier New"/>
                <w:sz w:val="24"/>
                <w:szCs w:val="24"/>
              </w:rPr>
            </w:pPr>
            <w:r w:rsidRPr="00F1696F">
              <w:rPr>
                <w:rStyle w:val="20"/>
                <w:rFonts w:eastAsia="Courier New"/>
                <w:sz w:val="24"/>
                <w:szCs w:val="24"/>
              </w:rPr>
              <w:t>Управління: податкового адміністрування;</w:t>
            </w:r>
          </w:p>
          <w:p w:rsidR="00BF3E7B" w:rsidRPr="00F1696F" w:rsidRDefault="00BF3E7B" w:rsidP="00F1696F">
            <w:pPr>
              <w:pStyle w:val="aa"/>
              <w:spacing w:after="120"/>
              <w:rPr>
                <w:rStyle w:val="20"/>
                <w:rFonts w:eastAsia="Courier New"/>
                <w:sz w:val="24"/>
                <w:szCs w:val="24"/>
              </w:rPr>
            </w:pPr>
            <w:r w:rsidRPr="00F1696F">
              <w:rPr>
                <w:rStyle w:val="20"/>
                <w:rFonts w:eastAsia="Courier New"/>
                <w:sz w:val="24"/>
                <w:szCs w:val="24"/>
              </w:rPr>
              <w:t>податкового аудиту</w:t>
            </w:r>
          </w:p>
        </w:tc>
        <w:tc>
          <w:tcPr>
            <w:tcW w:w="1417" w:type="dxa"/>
          </w:tcPr>
          <w:p w:rsidR="00BF3E7B" w:rsidRPr="00F1696F" w:rsidRDefault="00BF3E7B" w:rsidP="00F1696F">
            <w:pPr>
              <w:pStyle w:val="aa"/>
              <w:jc w:val="center"/>
              <w:rPr>
                <w:rFonts w:ascii="Times New Roman" w:hAnsi="Times New Roman" w:cs="Times New Roman"/>
              </w:rPr>
            </w:pPr>
            <w:r w:rsidRPr="00F1696F">
              <w:rPr>
                <w:rStyle w:val="20"/>
                <w:rFonts w:eastAsia="Courier New"/>
                <w:sz w:val="24"/>
                <w:szCs w:val="24"/>
              </w:rPr>
              <w:t>Протягом</w:t>
            </w:r>
          </w:p>
          <w:p w:rsidR="00BF3E7B" w:rsidRPr="00F1696F" w:rsidRDefault="00BF3E7B"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960A29" w:rsidRPr="00F1696F" w:rsidRDefault="00BF3E7B" w:rsidP="00F1696F">
            <w:pPr>
              <w:pStyle w:val="aa"/>
              <w:jc w:val="both"/>
              <w:rPr>
                <w:rStyle w:val="20"/>
                <w:rFonts w:eastAsia="Courier New"/>
                <w:sz w:val="24"/>
                <w:szCs w:val="24"/>
              </w:rPr>
            </w:pPr>
            <w:r w:rsidRPr="00F1696F">
              <w:rPr>
                <w:rStyle w:val="20"/>
                <w:rFonts w:eastAsia="Courier New"/>
                <w:sz w:val="24"/>
                <w:szCs w:val="24"/>
              </w:rPr>
              <w:t xml:space="preserve">В рамках Рекомендованого порядку взаємодії підрозділів ДФС з метою оперативного реагування, подолання та контролю податкових ризиків з ПДВ, затвердженого наказом Державної фіскальної служби України від 24.07.2015 № 543 «Про забезпечення комплексного контролю податкових ризиків з ПДВ» (далі Наказ № 543) </w:t>
            </w:r>
            <w:r w:rsidR="005419C5">
              <w:rPr>
                <w:rStyle w:val="20"/>
                <w:rFonts w:eastAsia="Courier New"/>
                <w:sz w:val="24"/>
                <w:szCs w:val="24"/>
              </w:rPr>
              <w:t>на відпрацюванні знаходяться</w:t>
            </w:r>
            <w:r w:rsidR="00960A29" w:rsidRPr="00F1696F">
              <w:rPr>
                <w:rStyle w:val="20"/>
                <w:rFonts w:eastAsia="Courier New"/>
                <w:sz w:val="24"/>
                <w:szCs w:val="24"/>
              </w:rPr>
              <w:t xml:space="preserve"> 419 платник</w:t>
            </w:r>
            <w:r w:rsidR="00DF6596" w:rsidRPr="00F1696F">
              <w:rPr>
                <w:rStyle w:val="20"/>
                <w:rFonts w:eastAsia="Courier New"/>
                <w:sz w:val="24"/>
                <w:szCs w:val="24"/>
              </w:rPr>
              <w:t>ів</w:t>
            </w:r>
            <w:r w:rsidR="00960A29" w:rsidRPr="00F1696F">
              <w:rPr>
                <w:rStyle w:val="20"/>
                <w:rFonts w:eastAsia="Courier New"/>
                <w:sz w:val="24"/>
                <w:szCs w:val="24"/>
              </w:rPr>
              <w:t xml:space="preserve"> податків – учасників ймовірних схем ухилення від оподаткування із сумою ризикового податкового кредиту </w:t>
            </w:r>
            <w:r w:rsidR="0086497C">
              <w:rPr>
                <w:rStyle w:val="20"/>
                <w:rFonts w:eastAsia="Courier New"/>
                <w:sz w:val="24"/>
                <w:szCs w:val="24"/>
              </w:rPr>
              <w:t xml:space="preserve">(далі – ПК) </w:t>
            </w:r>
            <w:r w:rsidR="00960A29" w:rsidRPr="00F1696F">
              <w:rPr>
                <w:rStyle w:val="20"/>
                <w:rFonts w:eastAsia="Courier New"/>
                <w:sz w:val="24"/>
                <w:szCs w:val="24"/>
              </w:rPr>
              <w:t>939,8 млн грн</w:t>
            </w:r>
            <w:r w:rsidR="00DF6596" w:rsidRPr="00F1696F">
              <w:rPr>
                <w:rStyle w:val="20"/>
                <w:rFonts w:eastAsia="Courier New"/>
                <w:sz w:val="24"/>
                <w:szCs w:val="24"/>
              </w:rPr>
              <w:t xml:space="preserve">, з яких, </w:t>
            </w:r>
            <w:r w:rsidR="00960A29" w:rsidRPr="00F1696F">
              <w:rPr>
                <w:rStyle w:val="20"/>
                <w:rFonts w:eastAsia="Courier New"/>
                <w:sz w:val="24"/>
                <w:szCs w:val="24"/>
              </w:rPr>
              <w:t xml:space="preserve">175 «зустрічних </w:t>
            </w:r>
            <w:proofErr w:type="spellStart"/>
            <w:r w:rsidR="00960A29" w:rsidRPr="00F1696F">
              <w:rPr>
                <w:rStyle w:val="20"/>
                <w:rFonts w:eastAsia="Courier New"/>
                <w:sz w:val="24"/>
                <w:szCs w:val="24"/>
              </w:rPr>
              <w:t>транзитів</w:t>
            </w:r>
            <w:proofErr w:type="spellEnd"/>
            <w:r w:rsidR="00960A29" w:rsidRPr="00F1696F">
              <w:rPr>
                <w:rStyle w:val="20"/>
                <w:rFonts w:eastAsia="Courier New"/>
                <w:sz w:val="24"/>
                <w:szCs w:val="24"/>
              </w:rPr>
              <w:t xml:space="preserve">» на суму 603,7 млн грн; 244  </w:t>
            </w:r>
            <w:proofErr w:type="spellStart"/>
            <w:r w:rsidR="00960A29" w:rsidRPr="00F1696F">
              <w:rPr>
                <w:rStyle w:val="20"/>
                <w:rFonts w:eastAsia="Courier New"/>
                <w:sz w:val="24"/>
                <w:szCs w:val="24"/>
              </w:rPr>
              <w:t>вигодонабувач</w:t>
            </w:r>
            <w:r w:rsidR="00DF6596" w:rsidRPr="00F1696F">
              <w:rPr>
                <w:rStyle w:val="20"/>
                <w:rFonts w:eastAsia="Courier New"/>
                <w:sz w:val="24"/>
                <w:szCs w:val="24"/>
              </w:rPr>
              <w:t>і</w:t>
            </w:r>
            <w:r w:rsidR="00960A29" w:rsidRPr="00F1696F">
              <w:rPr>
                <w:rStyle w:val="20"/>
                <w:rFonts w:eastAsia="Courier New"/>
                <w:sz w:val="24"/>
                <w:szCs w:val="24"/>
              </w:rPr>
              <w:t>в</w:t>
            </w:r>
            <w:proofErr w:type="spellEnd"/>
            <w:r w:rsidR="00960A29" w:rsidRPr="00F1696F">
              <w:rPr>
                <w:rStyle w:val="20"/>
                <w:rFonts w:eastAsia="Courier New"/>
                <w:sz w:val="24"/>
                <w:szCs w:val="24"/>
              </w:rPr>
              <w:t xml:space="preserve"> на суму 336,1 млн гр</w:t>
            </w:r>
            <w:r w:rsidR="00DF6596" w:rsidRPr="00F1696F">
              <w:rPr>
                <w:rStyle w:val="20"/>
                <w:rFonts w:eastAsia="Courier New"/>
                <w:sz w:val="24"/>
                <w:szCs w:val="24"/>
              </w:rPr>
              <w:t xml:space="preserve">ивень. </w:t>
            </w:r>
            <w:r w:rsidR="005419C5">
              <w:rPr>
                <w:rStyle w:val="20"/>
                <w:rFonts w:eastAsia="Courier New"/>
                <w:sz w:val="24"/>
                <w:szCs w:val="24"/>
              </w:rPr>
              <w:t xml:space="preserve">Місце знаходження </w:t>
            </w:r>
            <w:r w:rsidR="00960A29" w:rsidRPr="00F1696F">
              <w:rPr>
                <w:rStyle w:val="20"/>
                <w:rFonts w:eastAsia="Courier New"/>
                <w:sz w:val="24"/>
                <w:szCs w:val="24"/>
              </w:rPr>
              <w:t xml:space="preserve">на тимчасово неконтрольованій території або лінії зіткнення 23 СГ на суму ризикового кредиту 56,9 млн грн (6,0 </w:t>
            </w:r>
            <w:proofErr w:type="spellStart"/>
            <w:r w:rsidR="00960A29" w:rsidRPr="00F1696F">
              <w:rPr>
                <w:rStyle w:val="20"/>
                <w:rFonts w:eastAsia="Courier New"/>
                <w:sz w:val="24"/>
                <w:szCs w:val="24"/>
              </w:rPr>
              <w:t>відс</w:t>
            </w:r>
            <w:proofErr w:type="spellEnd"/>
            <w:r w:rsidR="00960A29" w:rsidRPr="00F1696F">
              <w:rPr>
                <w:rStyle w:val="20"/>
                <w:rFonts w:eastAsia="Courier New"/>
                <w:sz w:val="24"/>
                <w:szCs w:val="24"/>
              </w:rPr>
              <w:t xml:space="preserve">.), у тому числі 3 зустрічних </w:t>
            </w:r>
            <w:proofErr w:type="spellStart"/>
            <w:r w:rsidR="00960A29" w:rsidRPr="00F1696F">
              <w:rPr>
                <w:rStyle w:val="20"/>
                <w:rFonts w:eastAsia="Courier New"/>
                <w:sz w:val="24"/>
                <w:szCs w:val="24"/>
              </w:rPr>
              <w:lastRenderedPageBreak/>
              <w:t>транзита</w:t>
            </w:r>
            <w:proofErr w:type="spellEnd"/>
            <w:r w:rsidR="00960A29" w:rsidRPr="00F1696F">
              <w:rPr>
                <w:rStyle w:val="20"/>
                <w:rFonts w:eastAsia="Courier New"/>
                <w:sz w:val="24"/>
                <w:szCs w:val="24"/>
              </w:rPr>
              <w:t xml:space="preserve"> на суму ризикового ПК 4,6 млн грн (1,0 </w:t>
            </w:r>
            <w:proofErr w:type="spellStart"/>
            <w:r w:rsidR="00960A29" w:rsidRPr="00F1696F">
              <w:rPr>
                <w:rStyle w:val="20"/>
                <w:rFonts w:eastAsia="Courier New"/>
                <w:sz w:val="24"/>
                <w:szCs w:val="24"/>
              </w:rPr>
              <w:t>відс</w:t>
            </w:r>
            <w:proofErr w:type="spellEnd"/>
            <w:r w:rsidR="00960A29" w:rsidRPr="00F1696F">
              <w:rPr>
                <w:rStyle w:val="20"/>
                <w:rFonts w:eastAsia="Courier New"/>
                <w:sz w:val="24"/>
                <w:szCs w:val="24"/>
              </w:rPr>
              <w:t xml:space="preserve">.), 20 </w:t>
            </w:r>
            <w:proofErr w:type="spellStart"/>
            <w:r w:rsidR="00960A29" w:rsidRPr="00F1696F">
              <w:rPr>
                <w:rStyle w:val="20"/>
                <w:rFonts w:eastAsia="Courier New"/>
                <w:sz w:val="24"/>
                <w:szCs w:val="24"/>
              </w:rPr>
              <w:t>вигодонабувачів</w:t>
            </w:r>
            <w:proofErr w:type="spellEnd"/>
            <w:r w:rsidR="00960A29" w:rsidRPr="00F1696F">
              <w:rPr>
                <w:rStyle w:val="20"/>
                <w:rFonts w:eastAsia="Courier New"/>
                <w:sz w:val="24"/>
                <w:szCs w:val="24"/>
              </w:rPr>
              <w:t xml:space="preserve"> на суму ризикового ПК 52,3 млн грн (15,6 відс</w:t>
            </w:r>
            <w:r w:rsidR="00952C69">
              <w:rPr>
                <w:rStyle w:val="20"/>
                <w:rFonts w:eastAsia="Courier New"/>
                <w:sz w:val="24"/>
                <w:szCs w:val="24"/>
              </w:rPr>
              <w:t>отка</w:t>
            </w:r>
            <w:r w:rsidR="00960A29" w:rsidRPr="00F1696F">
              <w:rPr>
                <w:rStyle w:val="20"/>
                <w:rFonts w:eastAsia="Courier New"/>
                <w:sz w:val="24"/>
                <w:szCs w:val="24"/>
              </w:rPr>
              <w:t>).</w:t>
            </w:r>
          </w:p>
          <w:p w:rsidR="00960A29" w:rsidRPr="00F1696F" w:rsidRDefault="005419C5" w:rsidP="00F1696F">
            <w:pPr>
              <w:pStyle w:val="aa"/>
              <w:jc w:val="both"/>
              <w:rPr>
                <w:rStyle w:val="20"/>
                <w:rFonts w:eastAsia="Courier New"/>
                <w:sz w:val="24"/>
                <w:szCs w:val="24"/>
              </w:rPr>
            </w:pPr>
            <w:r>
              <w:rPr>
                <w:rStyle w:val="20"/>
                <w:rFonts w:eastAsia="Courier New"/>
                <w:sz w:val="24"/>
                <w:szCs w:val="24"/>
              </w:rPr>
              <w:t xml:space="preserve">Протягом півріччя </w:t>
            </w:r>
            <w:r w:rsidR="00960A29" w:rsidRPr="00F1696F">
              <w:rPr>
                <w:rStyle w:val="20"/>
                <w:rFonts w:eastAsia="Courier New"/>
                <w:sz w:val="24"/>
                <w:szCs w:val="24"/>
              </w:rPr>
              <w:t>відпрацьовано:</w:t>
            </w:r>
          </w:p>
          <w:p w:rsidR="00960A29" w:rsidRPr="00F1696F" w:rsidRDefault="00960A29" w:rsidP="00F1696F">
            <w:pPr>
              <w:pStyle w:val="aa"/>
              <w:jc w:val="both"/>
              <w:rPr>
                <w:rStyle w:val="20"/>
                <w:rFonts w:eastAsia="Courier New"/>
                <w:sz w:val="24"/>
                <w:szCs w:val="24"/>
              </w:rPr>
            </w:pPr>
            <w:r w:rsidRPr="00F1696F">
              <w:rPr>
                <w:rStyle w:val="20"/>
                <w:rFonts w:eastAsia="Courier New"/>
                <w:sz w:val="24"/>
                <w:szCs w:val="24"/>
              </w:rPr>
              <w:t>114 «зустрічни</w:t>
            </w:r>
            <w:r w:rsidR="0086497C">
              <w:rPr>
                <w:rStyle w:val="20"/>
                <w:rFonts w:eastAsia="Courier New"/>
                <w:sz w:val="24"/>
                <w:szCs w:val="24"/>
              </w:rPr>
              <w:t xml:space="preserve">х </w:t>
            </w:r>
            <w:proofErr w:type="spellStart"/>
            <w:r w:rsidR="0086497C">
              <w:rPr>
                <w:rStyle w:val="20"/>
                <w:rFonts w:eastAsia="Courier New"/>
                <w:sz w:val="24"/>
                <w:szCs w:val="24"/>
              </w:rPr>
              <w:t>транзита</w:t>
            </w:r>
            <w:proofErr w:type="spellEnd"/>
            <w:r w:rsidR="0086497C">
              <w:rPr>
                <w:rStyle w:val="20"/>
                <w:rFonts w:eastAsia="Courier New"/>
                <w:sz w:val="24"/>
                <w:szCs w:val="24"/>
              </w:rPr>
              <w:t>» на суму ризикового ПК</w:t>
            </w:r>
            <w:r w:rsidRPr="00F1696F">
              <w:rPr>
                <w:rStyle w:val="20"/>
                <w:rFonts w:eastAsia="Courier New"/>
                <w:sz w:val="24"/>
                <w:szCs w:val="24"/>
              </w:rPr>
              <w:t xml:space="preserve"> 498,3 млн грн (82,5 </w:t>
            </w:r>
            <w:proofErr w:type="spellStart"/>
            <w:r w:rsidRPr="00F1696F">
              <w:rPr>
                <w:rStyle w:val="20"/>
                <w:rFonts w:eastAsia="Courier New"/>
                <w:sz w:val="24"/>
                <w:szCs w:val="24"/>
              </w:rPr>
              <w:t>відс</w:t>
            </w:r>
            <w:proofErr w:type="spellEnd"/>
            <w:r w:rsidRPr="00F1696F">
              <w:rPr>
                <w:rStyle w:val="20"/>
                <w:rFonts w:eastAsia="Courier New"/>
                <w:sz w:val="24"/>
                <w:szCs w:val="24"/>
              </w:rPr>
              <w:t xml:space="preserve">.), а саме складено узагальнені податкові інформації щодо нереальності здійснення господарських операцій; </w:t>
            </w:r>
          </w:p>
          <w:p w:rsidR="00960A29" w:rsidRPr="00F1696F" w:rsidRDefault="00960A29" w:rsidP="00F1696F">
            <w:pPr>
              <w:pStyle w:val="aa"/>
              <w:jc w:val="both"/>
              <w:rPr>
                <w:rStyle w:val="20"/>
                <w:rFonts w:eastAsia="Courier New"/>
                <w:sz w:val="24"/>
                <w:szCs w:val="24"/>
              </w:rPr>
            </w:pPr>
            <w:r w:rsidRPr="00F1696F">
              <w:rPr>
                <w:rStyle w:val="20"/>
                <w:rFonts w:eastAsia="Courier New"/>
                <w:sz w:val="24"/>
                <w:szCs w:val="24"/>
              </w:rPr>
              <w:t xml:space="preserve">65  </w:t>
            </w:r>
            <w:proofErr w:type="spellStart"/>
            <w:r w:rsidRPr="00F1696F">
              <w:rPr>
                <w:rStyle w:val="20"/>
                <w:rFonts w:eastAsia="Courier New"/>
                <w:sz w:val="24"/>
                <w:szCs w:val="24"/>
              </w:rPr>
              <w:t>вигодонабувачів</w:t>
            </w:r>
            <w:proofErr w:type="spellEnd"/>
            <w:r w:rsidRPr="00F1696F">
              <w:rPr>
                <w:rStyle w:val="20"/>
                <w:rFonts w:eastAsia="Courier New"/>
                <w:sz w:val="24"/>
                <w:szCs w:val="24"/>
              </w:rPr>
              <w:t xml:space="preserve"> на суму 132,8 млн грн (39,5 </w:t>
            </w:r>
            <w:proofErr w:type="spellStart"/>
            <w:r w:rsidRPr="00F1696F">
              <w:rPr>
                <w:rStyle w:val="20"/>
                <w:rFonts w:eastAsia="Courier New"/>
                <w:sz w:val="24"/>
                <w:szCs w:val="24"/>
              </w:rPr>
              <w:t>відс</w:t>
            </w:r>
            <w:proofErr w:type="spellEnd"/>
            <w:r w:rsidRPr="00F1696F">
              <w:rPr>
                <w:rStyle w:val="20"/>
                <w:rFonts w:eastAsia="Courier New"/>
                <w:sz w:val="24"/>
                <w:szCs w:val="24"/>
              </w:rPr>
              <w:t xml:space="preserve">.), в результаті не підтверджено </w:t>
            </w:r>
            <w:r w:rsidR="0086497C">
              <w:rPr>
                <w:rStyle w:val="20"/>
                <w:rFonts w:eastAsia="Courier New"/>
                <w:sz w:val="24"/>
                <w:szCs w:val="24"/>
              </w:rPr>
              <w:t>ПК</w:t>
            </w:r>
            <w:r w:rsidRPr="00F1696F">
              <w:rPr>
                <w:rStyle w:val="20"/>
                <w:rFonts w:eastAsia="Courier New"/>
                <w:sz w:val="24"/>
                <w:szCs w:val="24"/>
              </w:rPr>
              <w:t xml:space="preserve"> по 14 СГ на 14,8 млн грн,  донараховано ПДВ – 14,2 млн грн, штр</w:t>
            </w:r>
            <w:r w:rsidR="00A86302" w:rsidRPr="00F1696F">
              <w:rPr>
                <w:rStyle w:val="20"/>
                <w:rFonts w:eastAsia="Courier New"/>
                <w:sz w:val="24"/>
                <w:szCs w:val="24"/>
              </w:rPr>
              <w:t>афних</w:t>
            </w:r>
            <w:r w:rsidRPr="00F1696F">
              <w:rPr>
                <w:rStyle w:val="20"/>
                <w:rFonts w:eastAsia="Courier New"/>
                <w:sz w:val="24"/>
                <w:szCs w:val="24"/>
              </w:rPr>
              <w:t xml:space="preserve"> санкцій – 3,6 млн грн, зменшено від’ємне значення на суму 2,4 тис</w:t>
            </w:r>
            <w:r w:rsidR="00BC0960">
              <w:rPr>
                <w:rStyle w:val="20"/>
                <w:rFonts w:eastAsia="Courier New"/>
                <w:sz w:val="24"/>
                <w:szCs w:val="24"/>
              </w:rPr>
              <w:t>.</w:t>
            </w:r>
            <w:r w:rsidRPr="00F1696F">
              <w:rPr>
                <w:rStyle w:val="20"/>
                <w:rFonts w:eastAsia="Courier New"/>
                <w:sz w:val="24"/>
                <w:szCs w:val="24"/>
              </w:rPr>
              <w:t xml:space="preserve"> гр</w:t>
            </w:r>
            <w:r w:rsidR="00EE6213">
              <w:rPr>
                <w:rStyle w:val="20"/>
                <w:rFonts w:eastAsia="Courier New"/>
                <w:sz w:val="24"/>
                <w:szCs w:val="24"/>
              </w:rPr>
              <w:t>н;</w:t>
            </w:r>
            <w:r w:rsidRPr="00F1696F">
              <w:rPr>
                <w:rStyle w:val="20"/>
                <w:rFonts w:eastAsia="Courier New"/>
                <w:sz w:val="24"/>
                <w:szCs w:val="24"/>
              </w:rPr>
              <w:t xml:space="preserve"> </w:t>
            </w:r>
          </w:p>
          <w:p w:rsidR="00960A29" w:rsidRPr="00F1696F" w:rsidRDefault="00960A29" w:rsidP="00F1696F">
            <w:pPr>
              <w:pStyle w:val="aa"/>
              <w:jc w:val="both"/>
              <w:rPr>
                <w:rStyle w:val="20"/>
                <w:rFonts w:eastAsia="Courier New"/>
                <w:sz w:val="24"/>
                <w:szCs w:val="24"/>
              </w:rPr>
            </w:pPr>
            <w:r w:rsidRPr="00F1696F">
              <w:rPr>
                <w:rStyle w:val="20"/>
                <w:rFonts w:eastAsia="Courier New"/>
                <w:sz w:val="24"/>
                <w:szCs w:val="24"/>
              </w:rPr>
              <w:t>підтверджено ПК по 40 СГ на суму 89,3 млн</w:t>
            </w:r>
            <w:r w:rsidR="00A86302" w:rsidRPr="00F1696F">
              <w:rPr>
                <w:rStyle w:val="20"/>
                <w:rFonts w:eastAsia="Courier New"/>
                <w:sz w:val="24"/>
                <w:szCs w:val="24"/>
              </w:rPr>
              <w:t xml:space="preserve"> </w:t>
            </w:r>
            <w:r w:rsidRPr="00F1696F">
              <w:rPr>
                <w:rStyle w:val="20"/>
                <w:rFonts w:eastAsia="Courier New"/>
                <w:sz w:val="24"/>
                <w:szCs w:val="24"/>
              </w:rPr>
              <w:t>грн (у т.</w:t>
            </w:r>
            <w:r w:rsidR="000277A4" w:rsidRPr="000277A4">
              <w:rPr>
                <w:rStyle w:val="20"/>
                <w:rFonts w:eastAsia="Courier New"/>
                <w:sz w:val="24"/>
                <w:szCs w:val="24"/>
                <w:lang w:val="ru-RU"/>
              </w:rPr>
              <w:t xml:space="preserve"> </w:t>
            </w:r>
            <w:r w:rsidRPr="00F1696F">
              <w:rPr>
                <w:rStyle w:val="20"/>
                <w:rFonts w:eastAsia="Courier New"/>
                <w:sz w:val="24"/>
                <w:szCs w:val="24"/>
              </w:rPr>
              <w:t xml:space="preserve">ч. ТОВ "ДТЕК </w:t>
            </w:r>
            <w:proofErr w:type="spellStart"/>
            <w:r w:rsidRPr="00F1696F">
              <w:rPr>
                <w:rStyle w:val="20"/>
                <w:rFonts w:eastAsia="Courier New"/>
                <w:sz w:val="24"/>
                <w:szCs w:val="24"/>
              </w:rPr>
              <w:t>Ровенькиантрацит</w:t>
            </w:r>
            <w:proofErr w:type="spellEnd"/>
            <w:r w:rsidRPr="00F1696F">
              <w:rPr>
                <w:rStyle w:val="20"/>
                <w:rFonts w:eastAsia="Courier New"/>
                <w:sz w:val="24"/>
                <w:szCs w:val="24"/>
              </w:rPr>
              <w:t>" на суму 48,5 млн грн)</w:t>
            </w:r>
            <w:r w:rsidR="00CA11E4" w:rsidRPr="00F1696F">
              <w:rPr>
                <w:rStyle w:val="20"/>
                <w:rFonts w:eastAsia="Courier New"/>
                <w:sz w:val="24"/>
                <w:szCs w:val="24"/>
              </w:rPr>
              <w:t xml:space="preserve">, </w:t>
            </w:r>
            <w:r w:rsidRPr="00F1696F">
              <w:rPr>
                <w:rStyle w:val="20"/>
                <w:rFonts w:eastAsia="Courier New"/>
                <w:sz w:val="24"/>
                <w:szCs w:val="24"/>
              </w:rPr>
              <w:t xml:space="preserve">самостійна відмова від ризикового ПК на суму </w:t>
            </w:r>
            <w:r w:rsidR="0086497C">
              <w:rPr>
                <w:rStyle w:val="20"/>
                <w:rFonts w:eastAsia="Courier New"/>
                <w:sz w:val="24"/>
                <w:szCs w:val="24"/>
              </w:rPr>
              <w:t>0,8 млн</w:t>
            </w:r>
            <w:r w:rsidRPr="00F1696F">
              <w:rPr>
                <w:rStyle w:val="20"/>
                <w:rFonts w:eastAsia="Courier New"/>
                <w:sz w:val="24"/>
                <w:szCs w:val="24"/>
              </w:rPr>
              <w:t xml:space="preserve"> грн сплачено в бюджет. </w:t>
            </w:r>
          </w:p>
          <w:p w:rsidR="00960A29" w:rsidRPr="00F1696F" w:rsidRDefault="00A86302" w:rsidP="009B11BF">
            <w:pPr>
              <w:pStyle w:val="aa"/>
              <w:spacing w:after="120"/>
              <w:jc w:val="both"/>
              <w:rPr>
                <w:rStyle w:val="20"/>
                <w:rFonts w:eastAsia="Courier New"/>
                <w:sz w:val="24"/>
                <w:szCs w:val="24"/>
              </w:rPr>
            </w:pPr>
            <w:r w:rsidRPr="00F1696F">
              <w:rPr>
                <w:rStyle w:val="20"/>
                <w:rFonts w:eastAsia="Courier New"/>
                <w:sz w:val="24"/>
                <w:szCs w:val="24"/>
              </w:rPr>
              <w:t>П</w:t>
            </w:r>
            <w:r w:rsidR="00960A29" w:rsidRPr="00F1696F">
              <w:rPr>
                <w:rStyle w:val="20"/>
                <w:rFonts w:eastAsia="Courier New"/>
                <w:sz w:val="24"/>
                <w:szCs w:val="24"/>
              </w:rPr>
              <w:t>роведено 12 засідань робочої групи по забезпеченню алгоритму контролю дій при комплексному відпрацюванні податкових ризиків з ПДВ</w:t>
            </w:r>
            <w:r w:rsidRPr="00F1696F">
              <w:rPr>
                <w:rStyle w:val="20"/>
                <w:rFonts w:eastAsia="Courier New"/>
                <w:sz w:val="24"/>
                <w:szCs w:val="24"/>
              </w:rPr>
              <w:t xml:space="preserve"> (протоколи від </w:t>
            </w:r>
            <w:r w:rsidR="00A40383" w:rsidRPr="00F1696F">
              <w:rPr>
                <w:rStyle w:val="20"/>
                <w:rFonts w:eastAsia="Courier New"/>
                <w:sz w:val="24"/>
                <w:szCs w:val="24"/>
              </w:rPr>
              <w:t>15.07.2020 № 128, 17.07.2020 № 132, 18.08.2020  № 161, 19.08.2020 № 163, 22.09.2020 № 186, 17.09.2020 № 183, від 19.10.2020 № 206, 02.11.2020 № 217, 16.11.2020 № 223, 17.11.2020 №225, 16.12.2020 № 244,18.12.2020 № 246</w:t>
            </w:r>
            <w:r w:rsidRPr="00F1696F">
              <w:rPr>
                <w:rStyle w:val="20"/>
                <w:rFonts w:eastAsia="Courier New"/>
                <w:sz w:val="24"/>
                <w:szCs w:val="24"/>
              </w:rPr>
              <w:t>)</w:t>
            </w:r>
            <w:r w:rsidR="00A40383" w:rsidRPr="00F1696F">
              <w:rPr>
                <w:rStyle w:val="20"/>
                <w:rFonts w:eastAsia="Courier New"/>
                <w:sz w:val="24"/>
                <w:szCs w:val="24"/>
              </w:rPr>
              <w:t>.</w:t>
            </w:r>
          </w:p>
          <w:p w:rsidR="00EC4C5A" w:rsidRPr="00F1696F" w:rsidRDefault="00EC4C5A" w:rsidP="00F1696F">
            <w:pPr>
              <w:pStyle w:val="aa"/>
              <w:spacing w:after="120"/>
              <w:jc w:val="both"/>
              <w:rPr>
                <w:rStyle w:val="20"/>
                <w:rFonts w:eastAsia="Courier New"/>
                <w:sz w:val="24"/>
                <w:szCs w:val="24"/>
              </w:rPr>
            </w:pPr>
            <w:r w:rsidRPr="00F1696F">
              <w:rPr>
                <w:rStyle w:val="20"/>
                <w:rFonts w:eastAsia="Courier New"/>
                <w:sz w:val="24"/>
                <w:szCs w:val="24"/>
              </w:rPr>
              <w:t>З метою унеможливлення ухилення від сплати податку на прибуток, шляхом застосування податкових пільг</w:t>
            </w:r>
            <w:r w:rsidR="001C0FA9" w:rsidRPr="00F1696F">
              <w:rPr>
                <w:rStyle w:val="20"/>
                <w:rFonts w:eastAsia="Courier New"/>
                <w:sz w:val="24"/>
                <w:szCs w:val="24"/>
              </w:rPr>
              <w:t xml:space="preserve"> </w:t>
            </w:r>
            <w:r w:rsidRPr="00F1696F">
              <w:rPr>
                <w:rStyle w:val="20"/>
                <w:rFonts w:eastAsia="Courier New"/>
                <w:sz w:val="24"/>
                <w:szCs w:val="24"/>
              </w:rPr>
              <w:t xml:space="preserve">проведено аналіз відображення у податковій звітності з податку на прибуток </w:t>
            </w:r>
            <w:r w:rsidR="0086497C">
              <w:rPr>
                <w:rStyle w:val="20"/>
                <w:rFonts w:eastAsia="Courier New"/>
                <w:sz w:val="24"/>
                <w:szCs w:val="24"/>
              </w:rPr>
              <w:t>СГ</w:t>
            </w:r>
            <w:r w:rsidRPr="00F1696F">
              <w:rPr>
                <w:rStyle w:val="20"/>
                <w:rFonts w:eastAsia="Courier New"/>
                <w:sz w:val="24"/>
                <w:szCs w:val="24"/>
              </w:rPr>
              <w:t xml:space="preserve"> податкових пільг за перше півріччя та три квартали 2020 року. За результатами відпрацювання порушень правомірності використання пільг не встановлено (</w:t>
            </w:r>
            <w:r w:rsidR="009B11BF">
              <w:rPr>
                <w:rStyle w:val="20"/>
                <w:rFonts w:eastAsia="Courier New"/>
                <w:sz w:val="24"/>
                <w:szCs w:val="24"/>
              </w:rPr>
              <w:t xml:space="preserve">направлено </w:t>
            </w:r>
            <w:r w:rsidRPr="00F1696F">
              <w:rPr>
                <w:rStyle w:val="20"/>
                <w:rFonts w:eastAsia="Courier New"/>
                <w:sz w:val="24"/>
                <w:szCs w:val="24"/>
              </w:rPr>
              <w:t xml:space="preserve">до ДПС </w:t>
            </w:r>
            <w:r w:rsidR="009B11BF" w:rsidRPr="00F1696F">
              <w:rPr>
                <w:rStyle w:val="20"/>
                <w:rFonts w:eastAsia="Courier New"/>
                <w:sz w:val="24"/>
                <w:szCs w:val="24"/>
              </w:rPr>
              <w:t xml:space="preserve">листи </w:t>
            </w:r>
            <w:r w:rsidRPr="00F1696F">
              <w:rPr>
                <w:rStyle w:val="20"/>
                <w:rFonts w:eastAsia="Courier New"/>
                <w:sz w:val="24"/>
                <w:szCs w:val="24"/>
              </w:rPr>
              <w:t>від 31.08.2020 №4248/8/12-32-04-04-10, від 18.09.2020 № 4682/8/12-32-04-04-10, від 09.12.2020 № 6620/8/12-32-04-04-10)</w:t>
            </w:r>
            <w:r w:rsidR="001C0FA9" w:rsidRPr="00F1696F">
              <w:rPr>
                <w:rStyle w:val="20"/>
                <w:rFonts w:eastAsia="Courier New"/>
                <w:sz w:val="24"/>
                <w:szCs w:val="24"/>
              </w:rPr>
              <w:t>.</w:t>
            </w:r>
          </w:p>
          <w:p w:rsidR="009B11BF" w:rsidRDefault="001C0FA9" w:rsidP="00F1696F">
            <w:pPr>
              <w:pStyle w:val="aa"/>
              <w:spacing w:after="120"/>
              <w:jc w:val="both"/>
              <w:rPr>
                <w:rStyle w:val="20"/>
                <w:rFonts w:eastAsia="Courier New"/>
                <w:sz w:val="24"/>
                <w:szCs w:val="24"/>
              </w:rPr>
            </w:pPr>
            <w:r w:rsidRPr="00F1696F">
              <w:rPr>
                <w:rStyle w:val="20"/>
                <w:rFonts w:eastAsia="Courier New"/>
                <w:sz w:val="24"/>
                <w:szCs w:val="24"/>
              </w:rPr>
              <w:t>П</w:t>
            </w:r>
            <w:r w:rsidR="00EC4C5A" w:rsidRPr="00F1696F">
              <w:rPr>
                <w:rStyle w:val="20"/>
                <w:rFonts w:eastAsia="Courier New"/>
                <w:sz w:val="24"/>
                <w:szCs w:val="24"/>
              </w:rPr>
              <w:t xml:space="preserve">роведено співставлення показників податкової декларації з податку на прибуток за перше півріччя та три квартали 2020 року з показниками відповідної фінансової звітності до декларації, виявлено </w:t>
            </w:r>
            <w:r w:rsidR="00EC4C5A" w:rsidRPr="00F1696F">
              <w:rPr>
                <w:rStyle w:val="20"/>
                <w:rFonts w:eastAsia="Courier New"/>
                <w:sz w:val="24"/>
                <w:szCs w:val="24"/>
              </w:rPr>
              <w:lastRenderedPageBreak/>
              <w:t>41 СГ, які мають розбіжності. За результатами відпрацювання встановлено заниження показників фінансового результату до оподаткування (прибуток) по 11 СГ та збільшено податкове зобов’язання на 1,4 млн гривень</w:t>
            </w:r>
            <w:r w:rsidRPr="00F1696F">
              <w:rPr>
                <w:rStyle w:val="20"/>
                <w:rFonts w:eastAsia="Courier New"/>
                <w:sz w:val="24"/>
                <w:szCs w:val="24"/>
              </w:rPr>
              <w:t>.</w:t>
            </w:r>
            <w:r w:rsidR="00EC4C5A" w:rsidRPr="00F1696F">
              <w:rPr>
                <w:rStyle w:val="20"/>
                <w:rFonts w:eastAsia="Courier New"/>
                <w:sz w:val="24"/>
                <w:szCs w:val="24"/>
              </w:rPr>
              <w:t xml:space="preserve"> </w:t>
            </w:r>
          </w:p>
          <w:p w:rsidR="00EC4C5A" w:rsidRPr="00F1696F" w:rsidRDefault="001C0FA9" w:rsidP="009B11BF">
            <w:pPr>
              <w:pStyle w:val="aa"/>
              <w:spacing w:after="120"/>
              <w:jc w:val="both"/>
              <w:rPr>
                <w:rStyle w:val="20"/>
                <w:rFonts w:eastAsia="Courier New"/>
                <w:sz w:val="24"/>
                <w:szCs w:val="24"/>
              </w:rPr>
            </w:pPr>
            <w:r w:rsidRPr="00F1696F">
              <w:rPr>
                <w:rStyle w:val="20"/>
                <w:rFonts w:eastAsia="Courier New"/>
                <w:sz w:val="24"/>
                <w:szCs w:val="24"/>
              </w:rPr>
              <w:t>П</w:t>
            </w:r>
            <w:r w:rsidR="00EC4C5A" w:rsidRPr="00F1696F">
              <w:rPr>
                <w:rStyle w:val="20"/>
                <w:rFonts w:eastAsia="Courier New"/>
                <w:sz w:val="24"/>
                <w:szCs w:val="24"/>
              </w:rPr>
              <w:t xml:space="preserve">роведено роботу щодо співставлення показників декларації з податку на прибуток </w:t>
            </w:r>
            <w:r w:rsidR="00A40383" w:rsidRPr="00F1696F">
              <w:rPr>
                <w:rStyle w:val="20"/>
                <w:rFonts w:eastAsia="Courier New"/>
                <w:sz w:val="24"/>
                <w:szCs w:val="24"/>
              </w:rPr>
              <w:t xml:space="preserve">за </w:t>
            </w:r>
            <w:r w:rsidR="00EC4C5A" w:rsidRPr="00F1696F">
              <w:rPr>
                <w:rStyle w:val="20"/>
                <w:rFonts w:eastAsia="Courier New"/>
                <w:sz w:val="24"/>
                <w:szCs w:val="24"/>
              </w:rPr>
              <w:t>9 місяців 2020 року та додатка РІ з даними фінансової звітності, з даними податкової звітності з ПДВ</w:t>
            </w:r>
            <w:r w:rsidR="002109E9" w:rsidRPr="00F1696F">
              <w:rPr>
                <w:rStyle w:val="20"/>
                <w:rFonts w:eastAsia="Courier New"/>
                <w:sz w:val="24"/>
                <w:szCs w:val="24"/>
              </w:rPr>
              <w:t xml:space="preserve"> та з</w:t>
            </w:r>
            <w:r w:rsidR="00EC4C5A" w:rsidRPr="00F1696F">
              <w:rPr>
                <w:rStyle w:val="20"/>
                <w:rFonts w:eastAsia="Courier New"/>
                <w:sz w:val="24"/>
                <w:szCs w:val="24"/>
              </w:rPr>
              <w:t>дійснено аналіз структури витрат, запас</w:t>
            </w:r>
            <w:r w:rsidRPr="00F1696F">
              <w:rPr>
                <w:rStyle w:val="20"/>
                <w:rFonts w:eastAsia="Courier New"/>
                <w:sz w:val="24"/>
                <w:szCs w:val="24"/>
              </w:rPr>
              <w:t>ів на предмет виявлення ризиків. За результатами відпрацювання в</w:t>
            </w:r>
            <w:r w:rsidR="00EC4C5A" w:rsidRPr="00F1696F">
              <w:rPr>
                <w:rStyle w:val="20"/>
                <w:rFonts w:eastAsia="Courier New"/>
                <w:sz w:val="24"/>
                <w:szCs w:val="24"/>
              </w:rPr>
              <w:t>ияв</w:t>
            </w:r>
            <w:r w:rsidRPr="00F1696F">
              <w:rPr>
                <w:rStyle w:val="20"/>
                <w:rFonts w:eastAsia="Courier New"/>
                <w:sz w:val="24"/>
                <w:szCs w:val="24"/>
              </w:rPr>
              <w:t xml:space="preserve">лено ймовірні ризики по 120 СГ, </w:t>
            </w:r>
            <w:r w:rsidR="00EC4C5A" w:rsidRPr="00F1696F">
              <w:rPr>
                <w:rStyle w:val="20"/>
                <w:rFonts w:eastAsia="Courier New"/>
                <w:sz w:val="24"/>
                <w:szCs w:val="24"/>
              </w:rPr>
              <w:t xml:space="preserve">передано </w:t>
            </w:r>
            <w:r w:rsidRPr="00F1696F">
              <w:rPr>
                <w:rStyle w:val="20"/>
                <w:rFonts w:eastAsia="Courier New"/>
                <w:sz w:val="24"/>
                <w:szCs w:val="24"/>
              </w:rPr>
              <w:t xml:space="preserve">для проведення контрольно-перевірочної роботи </w:t>
            </w:r>
            <w:r w:rsidR="00EC4C5A" w:rsidRPr="00F1696F">
              <w:rPr>
                <w:rStyle w:val="20"/>
                <w:rFonts w:eastAsia="Courier New"/>
                <w:sz w:val="24"/>
                <w:szCs w:val="24"/>
              </w:rPr>
              <w:t xml:space="preserve">інформацію по 41 </w:t>
            </w:r>
            <w:r w:rsidR="00952C0C">
              <w:rPr>
                <w:rStyle w:val="20"/>
                <w:rFonts w:eastAsia="Courier New"/>
                <w:sz w:val="24"/>
                <w:szCs w:val="24"/>
              </w:rPr>
              <w:t>СГ</w:t>
            </w:r>
            <w:r w:rsidRPr="00F1696F">
              <w:rPr>
                <w:rStyle w:val="20"/>
                <w:rFonts w:eastAsia="Courier New"/>
                <w:sz w:val="24"/>
                <w:szCs w:val="24"/>
              </w:rPr>
              <w:t>;</w:t>
            </w:r>
            <w:r w:rsidR="00EC4C5A" w:rsidRPr="00F1696F">
              <w:rPr>
                <w:rStyle w:val="20"/>
                <w:rFonts w:eastAsia="Courier New"/>
                <w:sz w:val="24"/>
                <w:szCs w:val="24"/>
              </w:rPr>
              <w:t xml:space="preserve"> 11 СГ надали уточнюючі розрахунки, з яких 4 СГ збільшили нарахування податку на прибуток на суму </w:t>
            </w:r>
            <w:r w:rsidR="002109E9" w:rsidRPr="00F1696F">
              <w:rPr>
                <w:rStyle w:val="20"/>
                <w:rFonts w:eastAsia="Courier New"/>
                <w:sz w:val="24"/>
                <w:szCs w:val="24"/>
              </w:rPr>
              <w:t>2,0 млн</w:t>
            </w:r>
            <w:r w:rsidR="00EC4C5A" w:rsidRPr="00F1696F">
              <w:rPr>
                <w:rStyle w:val="20"/>
                <w:rFonts w:eastAsia="Courier New"/>
                <w:sz w:val="24"/>
                <w:szCs w:val="24"/>
              </w:rPr>
              <w:t xml:space="preserve"> гр</w:t>
            </w:r>
            <w:r w:rsidR="002109E9" w:rsidRPr="00F1696F">
              <w:rPr>
                <w:rStyle w:val="20"/>
                <w:rFonts w:eastAsia="Courier New"/>
                <w:sz w:val="24"/>
                <w:szCs w:val="24"/>
              </w:rPr>
              <w:t>н</w:t>
            </w:r>
            <w:r w:rsidR="00EC4C5A" w:rsidRPr="00F1696F">
              <w:rPr>
                <w:rStyle w:val="20"/>
                <w:rFonts w:eastAsia="Courier New"/>
                <w:sz w:val="24"/>
                <w:szCs w:val="24"/>
              </w:rPr>
              <w:t xml:space="preserve"> (листи до ДПС від 10.08.2020 №</w:t>
            </w:r>
            <w:r w:rsidR="004152A7" w:rsidRPr="00F1696F">
              <w:rPr>
                <w:rStyle w:val="20"/>
                <w:rFonts w:eastAsia="Courier New"/>
                <w:sz w:val="24"/>
                <w:szCs w:val="24"/>
              </w:rPr>
              <w:t xml:space="preserve"> </w:t>
            </w:r>
            <w:r w:rsidR="00EC4C5A" w:rsidRPr="00F1696F">
              <w:rPr>
                <w:rStyle w:val="20"/>
                <w:rFonts w:eastAsia="Courier New"/>
                <w:sz w:val="24"/>
                <w:szCs w:val="24"/>
              </w:rPr>
              <w:t>3852/8/12-32-04-04-10, від 10.09.2020 №</w:t>
            </w:r>
            <w:r w:rsidR="00AA3F92" w:rsidRPr="00F1696F">
              <w:rPr>
                <w:rStyle w:val="20"/>
                <w:rFonts w:eastAsia="Courier New"/>
                <w:sz w:val="24"/>
                <w:szCs w:val="24"/>
              </w:rPr>
              <w:t xml:space="preserve"> </w:t>
            </w:r>
            <w:r w:rsidR="00EC4C5A" w:rsidRPr="00F1696F">
              <w:rPr>
                <w:rStyle w:val="20"/>
                <w:rFonts w:eastAsia="Courier New"/>
                <w:sz w:val="24"/>
                <w:szCs w:val="24"/>
              </w:rPr>
              <w:t>4528/8/12-32-04-04-10, від 01.10.2020 №</w:t>
            </w:r>
            <w:r w:rsidR="004152A7" w:rsidRPr="00F1696F">
              <w:rPr>
                <w:rStyle w:val="20"/>
                <w:rFonts w:eastAsia="Courier New"/>
                <w:sz w:val="24"/>
                <w:szCs w:val="24"/>
              </w:rPr>
              <w:t xml:space="preserve"> </w:t>
            </w:r>
            <w:r w:rsidR="00EC4C5A" w:rsidRPr="00F1696F">
              <w:rPr>
                <w:rStyle w:val="20"/>
                <w:rFonts w:eastAsia="Courier New"/>
                <w:sz w:val="24"/>
                <w:szCs w:val="24"/>
              </w:rPr>
              <w:t>5006/8/12-32-04-04-10, від 09.12.2020 №</w:t>
            </w:r>
            <w:r w:rsidR="004152A7" w:rsidRPr="00F1696F">
              <w:rPr>
                <w:rStyle w:val="20"/>
                <w:rFonts w:eastAsia="Courier New"/>
                <w:sz w:val="24"/>
                <w:szCs w:val="24"/>
              </w:rPr>
              <w:t xml:space="preserve"> </w:t>
            </w:r>
            <w:r w:rsidR="00EC4C5A" w:rsidRPr="00F1696F">
              <w:rPr>
                <w:rStyle w:val="20"/>
                <w:rFonts w:eastAsia="Courier New"/>
                <w:sz w:val="24"/>
                <w:szCs w:val="24"/>
              </w:rPr>
              <w:t>6620/8/12-32-04-04-10)</w:t>
            </w:r>
            <w:r w:rsidR="002109E9" w:rsidRPr="00F1696F">
              <w:rPr>
                <w:rStyle w:val="20"/>
                <w:rFonts w:eastAsia="Courier New"/>
                <w:sz w:val="24"/>
                <w:szCs w:val="24"/>
              </w:rPr>
              <w:t>.</w:t>
            </w:r>
          </w:p>
          <w:p w:rsidR="00EC4C5A" w:rsidRPr="00F1696F" w:rsidRDefault="002109E9" w:rsidP="00952C0C">
            <w:pPr>
              <w:pStyle w:val="aa"/>
              <w:jc w:val="both"/>
              <w:rPr>
                <w:rStyle w:val="20"/>
                <w:rFonts w:eastAsia="Courier New"/>
                <w:sz w:val="24"/>
                <w:szCs w:val="24"/>
              </w:rPr>
            </w:pPr>
            <w:r w:rsidRPr="00F1696F">
              <w:rPr>
                <w:rStyle w:val="20"/>
                <w:rFonts w:eastAsia="Courier New"/>
                <w:sz w:val="24"/>
                <w:szCs w:val="24"/>
              </w:rPr>
              <w:t>З метою унеможливлення ухилення від сплати ПДВ за рахунок використання пільги розбіжності п</w:t>
            </w:r>
            <w:r w:rsidR="00EC4C5A" w:rsidRPr="00F1696F">
              <w:rPr>
                <w:rStyle w:val="20"/>
                <w:rFonts w:eastAsia="Courier New"/>
                <w:sz w:val="24"/>
                <w:szCs w:val="24"/>
              </w:rPr>
              <w:t>роведено аналіз пільг задекларованих платниками ПДВ за 9 місяців 2020 року. За результатами проведеної роботи щодо повноти декларування обсягів пільгових операцій платниками подано 31 уточнюючий розрахунок.</w:t>
            </w:r>
          </w:p>
          <w:p w:rsidR="00EC4C5A" w:rsidRPr="00F1696F" w:rsidRDefault="00EC4C5A" w:rsidP="00F1696F">
            <w:pPr>
              <w:pStyle w:val="aa"/>
              <w:spacing w:after="120"/>
              <w:jc w:val="both"/>
              <w:rPr>
                <w:rStyle w:val="20"/>
                <w:rFonts w:eastAsia="Courier New"/>
                <w:sz w:val="24"/>
                <w:szCs w:val="24"/>
              </w:rPr>
            </w:pPr>
            <w:r w:rsidRPr="00F1696F">
              <w:rPr>
                <w:rStyle w:val="20"/>
                <w:rFonts w:eastAsia="Courier New"/>
                <w:sz w:val="24"/>
                <w:szCs w:val="24"/>
              </w:rPr>
              <w:t>Залучено до обов’язкової реєстрації платником ПДВ 1 СГ.</w:t>
            </w:r>
          </w:p>
          <w:p w:rsidR="00EC4C5A" w:rsidRPr="00F1696F" w:rsidRDefault="00EC4C5A" w:rsidP="00F1696F">
            <w:pPr>
              <w:pStyle w:val="aa"/>
              <w:spacing w:after="120"/>
              <w:jc w:val="both"/>
              <w:rPr>
                <w:rStyle w:val="20"/>
                <w:rFonts w:eastAsia="Courier New"/>
                <w:sz w:val="24"/>
                <w:szCs w:val="24"/>
              </w:rPr>
            </w:pPr>
            <w:r w:rsidRPr="00F1696F">
              <w:rPr>
                <w:rStyle w:val="20"/>
                <w:rFonts w:eastAsia="Courier New"/>
                <w:sz w:val="24"/>
                <w:szCs w:val="24"/>
              </w:rPr>
              <w:t xml:space="preserve">На виконання вимог </w:t>
            </w:r>
            <w:r w:rsidR="00952C0C">
              <w:rPr>
                <w:rStyle w:val="20"/>
                <w:rFonts w:eastAsia="Courier New"/>
                <w:sz w:val="24"/>
                <w:szCs w:val="24"/>
              </w:rPr>
              <w:t>Н</w:t>
            </w:r>
            <w:r w:rsidRPr="00F1696F">
              <w:rPr>
                <w:rStyle w:val="20"/>
                <w:rFonts w:eastAsia="Courier New"/>
                <w:sz w:val="24"/>
                <w:szCs w:val="24"/>
              </w:rPr>
              <w:t>аказу №</w:t>
            </w:r>
            <w:r w:rsidR="002109E9" w:rsidRPr="00F1696F">
              <w:rPr>
                <w:rStyle w:val="20"/>
                <w:rFonts w:eastAsia="Courier New"/>
                <w:sz w:val="24"/>
                <w:szCs w:val="24"/>
              </w:rPr>
              <w:t xml:space="preserve"> </w:t>
            </w:r>
            <w:r w:rsidRPr="00F1696F">
              <w:rPr>
                <w:rStyle w:val="20"/>
                <w:rFonts w:eastAsia="Courier New"/>
                <w:sz w:val="24"/>
                <w:szCs w:val="24"/>
              </w:rPr>
              <w:t>543 направлено запити 78 СГ про надання пояснень щодо включення до кредиту ризикових операцій, по 23 СГ направлено запити щодо встановлення місцезнаходження, складено узагальнену податкову інформацію по 46 СГ на загальну суму ризикових податкових зобов’язань 140</w:t>
            </w:r>
            <w:r w:rsidR="00AA3F92" w:rsidRPr="00F1696F">
              <w:rPr>
                <w:rStyle w:val="20"/>
                <w:rFonts w:eastAsia="Courier New"/>
                <w:sz w:val="24"/>
                <w:szCs w:val="24"/>
              </w:rPr>
              <w:t>,</w:t>
            </w:r>
            <w:r w:rsidRPr="00F1696F">
              <w:rPr>
                <w:rStyle w:val="20"/>
                <w:rFonts w:eastAsia="Courier New"/>
                <w:sz w:val="24"/>
                <w:szCs w:val="24"/>
              </w:rPr>
              <w:t>1</w:t>
            </w:r>
            <w:r w:rsidR="00AA3F92" w:rsidRPr="00F1696F">
              <w:rPr>
                <w:rStyle w:val="20"/>
                <w:rFonts w:eastAsia="Courier New"/>
                <w:sz w:val="24"/>
                <w:szCs w:val="24"/>
              </w:rPr>
              <w:t xml:space="preserve"> млн</w:t>
            </w:r>
            <w:r w:rsidRPr="00F1696F">
              <w:rPr>
                <w:rStyle w:val="20"/>
                <w:rFonts w:eastAsia="Courier New"/>
                <w:sz w:val="24"/>
                <w:szCs w:val="24"/>
              </w:rPr>
              <w:t xml:space="preserve"> грн та  ризикового </w:t>
            </w:r>
            <w:r w:rsidR="00952C0C">
              <w:rPr>
                <w:rStyle w:val="20"/>
                <w:rFonts w:eastAsia="Courier New"/>
                <w:sz w:val="24"/>
                <w:szCs w:val="24"/>
              </w:rPr>
              <w:t>ПК</w:t>
            </w:r>
            <w:r w:rsidRPr="00F1696F">
              <w:rPr>
                <w:rStyle w:val="20"/>
                <w:rFonts w:eastAsia="Courier New"/>
                <w:sz w:val="24"/>
                <w:szCs w:val="24"/>
              </w:rPr>
              <w:t xml:space="preserve">  151</w:t>
            </w:r>
            <w:r w:rsidR="00AA3F92" w:rsidRPr="00F1696F">
              <w:rPr>
                <w:rStyle w:val="20"/>
                <w:rFonts w:eastAsia="Courier New"/>
                <w:sz w:val="24"/>
                <w:szCs w:val="24"/>
              </w:rPr>
              <w:t>,</w:t>
            </w:r>
            <w:r w:rsidRPr="00F1696F">
              <w:rPr>
                <w:rStyle w:val="20"/>
                <w:rFonts w:eastAsia="Courier New"/>
                <w:sz w:val="24"/>
                <w:szCs w:val="24"/>
              </w:rPr>
              <w:t>9</w:t>
            </w:r>
            <w:r w:rsidR="00AA3F92" w:rsidRPr="00F1696F">
              <w:rPr>
                <w:rStyle w:val="20"/>
                <w:rFonts w:eastAsia="Courier New"/>
                <w:sz w:val="24"/>
                <w:szCs w:val="24"/>
              </w:rPr>
              <w:t xml:space="preserve"> млн</w:t>
            </w:r>
            <w:r w:rsidRPr="00F1696F">
              <w:rPr>
                <w:rStyle w:val="20"/>
                <w:rFonts w:eastAsia="Courier New"/>
                <w:sz w:val="24"/>
                <w:szCs w:val="24"/>
              </w:rPr>
              <w:t xml:space="preserve"> гривень.</w:t>
            </w:r>
          </w:p>
          <w:p w:rsidR="00EC4C5A" w:rsidRPr="00F1696F" w:rsidRDefault="00477C94" w:rsidP="00F1696F">
            <w:pPr>
              <w:pStyle w:val="aa"/>
              <w:spacing w:after="120"/>
              <w:jc w:val="both"/>
              <w:rPr>
                <w:rStyle w:val="20"/>
                <w:rFonts w:eastAsia="Courier New"/>
                <w:sz w:val="24"/>
                <w:szCs w:val="24"/>
              </w:rPr>
            </w:pPr>
            <w:r w:rsidRPr="00F1696F">
              <w:rPr>
                <w:rStyle w:val="20"/>
                <w:rFonts w:eastAsia="Courier New"/>
                <w:sz w:val="24"/>
                <w:szCs w:val="24"/>
              </w:rPr>
              <w:t xml:space="preserve">З керівниками 570 підприємств та 816 фізичними особами </w:t>
            </w:r>
            <w:r w:rsidR="00952C69">
              <w:rPr>
                <w:rStyle w:val="20"/>
                <w:rFonts w:eastAsia="Courier New"/>
                <w:sz w:val="24"/>
                <w:szCs w:val="24"/>
              </w:rPr>
              <w:t>–</w:t>
            </w:r>
            <w:r w:rsidRPr="00F1696F">
              <w:rPr>
                <w:rStyle w:val="20"/>
                <w:rFonts w:eastAsia="Courier New"/>
                <w:sz w:val="24"/>
                <w:szCs w:val="24"/>
              </w:rPr>
              <w:t xml:space="preserve"> підприємцями</w:t>
            </w:r>
            <w:r w:rsidR="00952C69">
              <w:rPr>
                <w:rStyle w:val="20"/>
                <w:rFonts w:eastAsia="Courier New"/>
                <w:sz w:val="24"/>
                <w:szCs w:val="24"/>
              </w:rPr>
              <w:t xml:space="preserve"> </w:t>
            </w:r>
            <w:r w:rsidR="00952C69" w:rsidRPr="00952C69">
              <w:rPr>
                <w:rStyle w:val="20"/>
                <w:rFonts w:eastAsia="Courier New"/>
                <w:sz w:val="24"/>
                <w:szCs w:val="24"/>
              </w:rPr>
              <w:t xml:space="preserve">(далі – ФОП), </w:t>
            </w:r>
            <w:r w:rsidRPr="00F1696F">
              <w:rPr>
                <w:rStyle w:val="20"/>
                <w:rFonts w:eastAsia="Courier New"/>
                <w:sz w:val="24"/>
                <w:szCs w:val="24"/>
              </w:rPr>
              <w:t xml:space="preserve">які виплачували заробітну плату нижче </w:t>
            </w:r>
            <w:r w:rsidRPr="00F1696F">
              <w:rPr>
                <w:rStyle w:val="20"/>
                <w:rFonts w:eastAsia="Courier New"/>
                <w:sz w:val="24"/>
                <w:szCs w:val="24"/>
              </w:rPr>
              <w:lastRenderedPageBreak/>
              <w:t>мінімальної, проведено певну роботу щодо детінізації заробітної плати. Заслухано на засіданнях робочих груп, проведено співбесіди, направлено листи – повідомлення та проведена індивідуальна роз’яснювальна робота. Як наслідок, підвищено рівень виплати заробітної плати 256 підприємств та 642 ФОП, додатково надійшло 1,8 млн грн ПДФО та 0,2 млн грн військового збору</w:t>
            </w:r>
            <w:r w:rsidR="00D9637E" w:rsidRPr="00F1696F">
              <w:rPr>
                <w:rStyle w:val="20"/>
                <w:rFonts w:eastAsia="Courier New"/>
                <w:sz w:val="24"/>
                <w:szCs w:val="24"/>
              </w:rPr>
              <w:t>.</w:t>
            </w:r>
          </w:p>
          <w:p w:rsidR="00742C5E" w:rsidRPr="00F1696F" w:rsidRDefault="00742C5E" w:rsidP="00C61709">
            <w:pPr>
              <w:pStyle w:val="aa"/>
              <w:spacing w:after="120"/>
              <w:jc w:val="both"/>
              <w:rPr>
                <w:rStyle w:val="20"/>
                <w:rFonts w:eastAsia="Courier New"/>
                <w:sz w:val="24"/>
                <w:szCs w:val="24"/>
                <w:highlight w:val="yellow"/>
              </w:rPr>
            </w:pPr>
            <w:r w:rsidRPr="00F1696F">
              <w:rPr>
                <w:rStyle w:val="20"/>
                <w:rFonts w:eastAsia="Courier New"/>
                <w:sz w:val="24"/>
                <w:szCs w:val="24"/>
              </w:rPr>
              <w:t xml:space="preserve">В ході проведення моніторингу та аналізу </w:t>
            </w:r>
            <w:r w:rsidR="00C61709">
              <w:rPr>
                <w:rStyle w:val="20"/>
                <w:rFonts w:eastAsia="Courier New"/>
                <w:sz w:val="24"/>
                <w:szCs w:val="24"/>
              </w:rPr>
              <w:t>ПН</w:t>
            </w:r>
            <w:r w:rsidRPr="00F1696F">
              <w:rPr>
                <w:rStyle w:val="20"/>
                <w:rFonts w:eastAsia="Courier New"/>
                <w:sz w:val="24"/>
                <w:szCs w:val="24"/>
              </w:rPr>
              <w:t xml:space="preserve"> в ЄРПН виявлено факти реалізації пального без реєстрації платником акцизного податку з реалізації пального.</w:t>
            </w:r>
            <w:r w:rsidR="00D9637E" w:rsidRPr="00F1696F">
              <w:rPr>
                <w:rStyle w:val="20"/>
                <w:rFonts w:eastAsia="Courier New"/>
                <w:sz w:val="24"/>
                <w:szCs w:val="24"/>
              </w:rPr>
              <w:t xml:space="preserve"> </w:t>
            </w:r>
            <w:r w:rsidRPr="00F1696F">
              <w:rPr>
                <w:rStyle w:val="20"/>
                <w:rFonts w:eastAsia="Courier New"/>
                <w:sz w:val="24"/>
                <w:szCs w:val="24"/>
              </w:rPr>
              <w:t>Інформацію про відпрацювання СГ, по яких існує ризик безпідставного формування схемного кредиту з ПДВ та не складання акцизних накладних направлено до ДПС листами</w:t>
            </w:r>
            <w:r w:rsidR="00D9637E" w:rsidRPr="00F1696F">
              <w:rPr>
                <w:rStyle w:val="20"/>
                <w:rFonts w:eastAsia="Courier New"/>
                <w:sz w:val="24"/>
                <w:szCs w:val="24"/>
              </w:rPr>
              <w:t xml:space="preserve"> від 02.07.2020 № </w:t>
            </w:r>
            <w:r w:rsidRPr="00F1696F">
              <w:rPr>
                <w:rStyle w:val="20"/>
                <w:rFonts w:eastAsia="Courier New"/>
                <w:sz w:val="24"/>
                <w:szCs w:val="24"/>
              </w:rPr>
              <w:t>3029/8/12-32-32-03-09,</w:t>
            </w:r>
            <w:r w:rsidR="00D9637E" w:rsidRPr="00F1696F">
              <w:rPr>
                <w:rStyle w:val="20"/>
                <w:rFonts w:eastAsia="Courier New"/>
                <w:sz w:val="24"/>
                <w:szCs w:val="24"/>
              </w:rPr>
              <w:t xml:space="preserve"> від 09.07.2020 </w:t>
            </w:r>
            <w:r w:rsidRPr="00F1696F">
              <w:rPr>
                <w:rStyle w:val="20"/>
                <w:rFonts w:eastAsia="Courier New"/>
                <w:sz w:val="24"/>
                <w:szCs w:val="24"/>
              </w:rPr>
              <w:t>№ 3180/8/12-32-32-03-09,</w:t>
            </w:r>
            <w:r w:rsidR="00D9637E" w:rsidRPr="00F1696F">
              <w:rPr>
                <w:rStyle w:val="20"/>
                <w:rFonts w:eastAsia="Courier New"/>
                <w:sz w:val="24"/>
                <w:szCs w:val="24"/>
              </w:rPr>
              <w:t xml:space="preserve"> від 16.07.2020 </w:t>
            </w:r>
            <w:r w:rsidRPr="00F1696F">
              <w:rPr>
                <w:rStyle w:val="20"/>
                <w:rFonts w:eastAsia="Courier New"/>
                <w:sz w:val="24"/>
                <w:szCs w:val="24"/>
              </w:rPr>
              <w:t>№ 3306/8/12-32-32-03-09,</w:t>
            </w:r>
            <w:r w:rsidR="00D9637E" w:rsidRPr="00F1696F">
              <w:rPr>
                <w:rStyle w:val="20"/>
                <w:rFonts w:eastAsia="Courier New"/>
                <w:sz w:val="24"/>
                <w:szCs w:val="24"/>
              </w:rPr>
              <w:t xml:space="preserve"> від 23.07.2020 </w:t>
            </w:r>
            <w:r w:rsidRPr="00F1696F">
              <w:rPr>
                <w:rStyle w:val="20"/>
                <w:rFonts w:eastAsia="Courier New"/>
                <w:sz w:val="24"/>
                <w:szCs w:val="24"/>
              </w:rPr>
              <w:t>№ 3410/8/12-32-32-03-09,</w:t>
            </w:r>
            <w:r w:rsidR="00D9637E" w:rsidRPr="00F1696F">
              <w:rPr>
                <w:rStyle w:val="20"/>
                <w:rFonts w:eastAsia="Courier New"/>
                <w:sz w:val="24"/>
                <w:szCs w:val="24"/>
              </w:rPr>
              <w:t xml:space="preserve"> від 30.07.2020 </w:t>
            </w:r>
            <w:r w:rsidRPr="00F1696F">
              <w:rPr>
                <w:rStyle w:val="20"/>
                <w:rFonts w:eastAsia="Courier New"/>
                <w:sz w:val="24"/>
                <w:szCs w:val="24"/>
              </w:rPr>
              <w:t>№ 3524/8/12-32-32-03-09,</w:t>
            </w:r>
            <w:r w:rsidR="00D9637E" w:rsidRPr="00F1696F">
              <w:rPr>
                <w:rStyle w:val="20"/>
                <w:rFonts w:eastAsia="Courier New"/>
                <w:sz w:val="24"/>
                <w:szCs w:val="24"/>
              </w:rPr>
              <w:t xml:space="preserve"> від 06.08.2020 </w:t>
            </w:r>
            <w:r w:rsidRPr="00F1696F">
              <w:rPr>
                <w:rStyle w:val="20"/>
                <w:rFonts w:eastAsia="Courier New"/>
                <w:sz w:val="24"/>
                <w:szCs w:val="24"/>
              </w:rPr>
              <w:t>№ 3737/8/12-32-32-03-09,</w:t>
            </w:r>
            <w:r w:rsidR="00D9637E" w:rsidRPr="00F1696F">
              <w:rPr>
                <w:rStyle w:val="20"/>
                <w:rFonts w:eastAsia="Courier New"/>
                <w:sz w:val="24"/>
                <w:szCs w:val="24"/>
              </w:rPr>
              <w:t xml:space="preserve"> від 13.08.2020 </w:t>
            </w:r>
            <w:r w:rsidRPr="00F1696F">
              <w:rPr>
                <w:rStyle w:val="20"/>
                <w:rFonts w:eastAsia="Courier New"/>
                <w:sz w:val="24"/>
                <w:szCs w:val="24"/>
              </w:rPr>
              <w:t>№ 3918/8/12-32-32-03-09,</w:t>
            </w:r>
            <w:r w:rsidR="00D9637E" w:rsidRPr="00F1696F">
              <w:rPr>
                <w:rStyle w:val="20"/>
                <w:rFonts w:eastAsia="Courier New"/>
                <w:sz w:val="24"/>
                <w:szCs w:val="24"/>
              </w:rPr>
              <w:t xml:space="preserve"> від 20.08.2020 </w:t>
            </w:r>
            <w:r w:rsidRPr="00F1696F">
              <w:rPr>
                <w:rStyle w:val="20"/>
                <w:rFonts w:eastAsia="Courier New"/>
                <w:sz w:val="24"/>
                <w:szCs w:val="24"/>
              </w:rPr>
              <w:t>№ 4033/8/12-32-32-03-09;</w:t>
            </w:r>
            <w:r w:rsidR="00D9637E" w:rsidRPr="00F1696F">
              <w:rPr>
                <w:rStyle w:val="20"/>
                <w:rFonts w:eastAsia="Courier New"/>
                <w:sz w:val="24"/>
                <w:szCs w:val="24"/>
              </w:rPr>
              <w:t xml:space="preserve"> від 27.08.2020 </w:t>
            </w:r>
            <w:r w:rsidRPr="00F1696F">
              <w:rPr>
                <w:rStyle w:val="20"/>
                <w:rFonts w:eastAsia="Courier New"/>
                <w:sz w:val="24"/>
                <w:szCs w:val="24"/>
              </w:rPr>
              <w:t>№ 4154/8/12-32-32-03-09;</w:t>
            </w:r>
            <w:r w:rsidR="00D9637E" w:rsidRPr="00F1696F">
              <w:rPr>
                <w:rStyle w:val="20"/>
                <w:rFonts w:eastAsia="Courier New"/>
                <w:sz w:val="24"/>
                <w:szCs w:val="24"/>
              </w:rPr>
              <w:t xml:space="preserve"> від 03.09.2020 </w:t>
            </w:r>
            <w:r w:rsidRPr="00F1696F">
              <w:rPr>
                <w:rStyle w:val="20"/>
                <w:rFonts w:eastAsia="Courier New"/>
                <w:sz w:val="24"/>
                <w:szCs w:val="24"/>
              </w:rPr>
              <w:t>№ 4359/8/12-32-32-03-09;</w:t>
            </w:r>
            <w:r w:rsidR="00D9637E" w:rsidRPr="00F1696F">
              <w:rPr>
                <w:rStyle w:val="20"/>
                <w:rFonts w:eastAsia="Courier New"/>
                <w:sz w:val="24"/>
                <w:szCs w:val="24"/>
              </w:rPr>
              <w:t xml:space="preserve"> від 10.09.2020 </w:t>
            </w:r>
            <w:r w:rsidRPr="00F1696F">
              <w:rPr>
                <w:rStyle w:val="20"/>
                <w:rFonts w:eastAsia="Courier New"/>
                <w:sz w:val="24"/>
                <w:szCs w:val="24"/>
              </w:rPr>
              <w:t>№ 4534/8/12-32-32-03-09;</w:t>
            </w:r>
            <w:r w:rsidR="00D9637E" w:rsidRPr="00F1696F">
              <w:rPr>
                <w:rStyle w:val="20"/>
                <w:rFonts w:eastAsia="Courier New"/>
                <w:sz w:val="24"/>
                <w:szCs w:val="24"/>
              </w:rPr>
              <w:t xml:space="preserve"> від 17.09.2020 </w:t>
            </w:r>
            <w:r w:rsidRPr="00F1696F">
              <w:rPr>
                <w:rStyle w:val="20"/>
                <w:rFonts w:eastAsia="Courier New"/>
                <w:sz w:val="24"/>
                <w:szCs w:val="24"/>
              </w:rPr>
              <w:t>№ 4654/8/12-32-09-03-10;</w:t>
            </w:r>
            <w:r w:rsidR="00D9637E" w:rsidRPr="00F1696F">
              <w:rPr>
                <w:rStyle w:val="20"/>
                <w:rFonts w:eastAsia="Courier New"/>
                <w:sz w:val="24"/>
                <w:szCs w:val="24"/>
              </w:rPr>
              <w:t xml:space="preserve"> від 24.09.2020 </w:t>
            </w:r>
            <w:r w:rsidRPr="00F1696F">
              <w:rPr>
                <w:rStyle w:val="20"/>
                <w:rFonts w:eastAsia="Courier New"/>
                <w:sz w:val="24"/>
                <w:szCs w:val="24"/>
              </w:rPr>
              <w:t>№ 4795/8/12-32-09-03-10;</w:t>
            </w:r>
            <w:r w:rsidR="00D9637E" w:rsidRPr="00F1696F">
              <w:rPr>
                <w:rStyle w:val="20"/>
                <w:rFonts w:eastAsia="Courier New"/>
                <w:sz w:val="24"/>
                <w:szCs w:val="24"/>
              </w:rPr>
              <w:t xml:space="preserve"> від 01.10.2020 </w:t>
            </w:r>
            <w:r w:rsidRPr="00F1696F">
              <w:rPr>
                <w:rStyle w:val="20"/>
                <w:rFonts w:eastAsia="Courier New"/>
                <w:sz w:val="24"/>
                <w:szCs w:val="24"/>
              </w:rPr>
              <w:t>№ 5024/8/12-32-09-03-10;</w:t>
            </w:r>
            <w:r w:rsidR="00D9637E" w:rsidRPr="00F1696F">
              <w:rPr>
                <w:rStyle w:val="20"/>
                <w:rFonts w:eastAsia="Courier New"/>
                <w:sz w:val="24"/>
                <w:szCs w:val="24"/>
              </w:rPr>
              <w:t xml:space="preserve"> від 08.10.2020 </w:t>
            </w:r>
            <w:r w:rsidRPr="00F1696F">
              <w:rPr>
                <w:rStyle w:val="20"/>
                <w:rFonts w:eastAsia="Courier New"/>
                <w:sz w:val="24"/>
                <w:szCs w:val="24"/>
              </w:rPr>
              <w:t>№ 5202/8/12-32-09-03-10;</w:t>
            </w:r>
            <w:r w:rsidR="00D9637E" w:rsidRPr="00F1696F">
              <w:rPr>
                <w:rStyle w:val="20"/>
                <w:rFonts w:eastAsia="Courier New"/>
                <w:sz w:val="24"/>
                <w:szCs w:val="24"/>
              </w:rPr>
              <w:t xml:space="preserve"> від 15.10.2020 </w:t>
            </w:r>
            <w:r w:rsidRPr="00F1696F">
              <w:rPr>
                <w:rStyle w:val="20"/>
                <w:rFonts w:eastAsia="Courier New"/>
                <w:sz w:val="24"/>
                <w:szCs w:val="24"/>
              </w:rPr>
              <w:t>№ 5365/8/12-32-09-03-10;</w:t>
            </w:r>
            <w:r w:rsidR="00D9637E" w:rsidRPr="00F1696F">
              <w:rPr>
                <w:rStyle w:val="20"/>
                <w:rFonts w:eastAsia="Courier New"/>
                <w:sz w:val="24"/>
                <w:szCs w:val="24"/>
              </w:rPr>
              <w:t xml:space="preserve"> від 22.10.2020 </w:t>
            </w:r>
            <w:r w:rsidRPr="00F1696F">
              <w:rPr>
                <w:rStyle w:val="20"/>
                <w:rFonts w:eastAsia="Courier New"/>
                <w:sz w:val="24"/>
                <w:szCs w:val="24"/>
              </w:rPr>
              <w:t>№ 5495/8/12-32-09-03-10;</w:t>
            </w:r>
            <w:r w:rsidR="00D9637E" w:rsidRPr="00F1696F">
              <w:rPr>
                <w:rStyle w:val="20"/>
                <w:rFonts w:eastAsia="Courier New"/>
                <w:sz w:val="24"/>
                <w:szCs w:val="24"/>
              </w:rPr>
              <w:t xml:space="preserve"> від 29.10.2020 </w:t>
            </w:r>
            <w:r w:rsidRPr="00F1696F">
              <w:rPr>
                <w:rStyle w:val="20"/>
                <w:rFonts w:eastAsia="Courier New"/>
                <w:sz w:val="24"/>
                <w:szCs w:val="24"/>
              </w:rPr>
              <w:t>№ 5655/8/12-32-09-03-10;</w:t>
            </w:r>
            <w:r w:rsidR="00D9637E" w:rsidRPr="00F1696F">
              <w:rPr>
                <w:rStyle w:val="20"/>
                <w:rFonts w:eastAsia="Courier New"/>
                <w:sz w:val="24"/>
                <w:szCs w:val="24"/>
              </w:rPr>
              <w:t xml:space="preserve"> від 05.11.2020 </w:t>
            </w:r>
            <w:r w:rsidRPr="00F1696F">
              <w:rPr>
                <w:rStyle w:val="20"/>
                <w:rFonts w:eastAsia="Courier New"/>
                <w:sz w:val="24"/>
                <w:szCs w:val="24"/>
              </w:rPr>
              <w:t>№ 5878/8/12-32-09-03-10;</w:t>
            </w:r>
            <w:r w:rsidR="00D9637E" w:rsidRPr="00F1696F">
              <w:rPr>
                <w:rStyle w:val="20"/>
                <w:rFonts w:eastAsia="Courier New"/>
                <w:sz w:val="24"/>
                <w:szCs w:val="24"/>
              </w:rPr>
              <w:t xml:space="preserve"> від 12.11.2020 </w:t>
            </w:r>
            <w:r w:rsidRPr="00F1696F">
              <w:rPr>
                <w:rStyle w:val="20"/>
                <w:rFonts w:eastAsia="Courier New"/>
                <w:sz w:val="24"/>
                <w:szCs w:val="24"/>
              </w:rPr>
              <w:t>№ 6011/8/12-32-09-03-10;</w:t>
            </w:r>
            <w:r w:rsidR="00D9637E" w:rsidRPr="00F1696F">
              <w:rPr>
                <w:rStyle w:val="20"/>
                <w:rFonts w:eastAsia="Courier New"/>
                <w:sz w:val="24"/>
                <w:szCs w:val="24"/>
              </w:rPr>
              <w:t xml:space="preserve"> від 19.11.2020 </w:t>
            </w:r>
            <w:r w:rsidRPr="00F1696F">
              <w:rPr>
                <w:rStyle w:val="20"/>
                <w:rFonts w:eastAsia="Courier New"/>
                <w:sz w:val="24"/>
                <w:szCs w:val="24"/>
              </w:rPr>
              <w:t>№ 6150/8/12-32-09-03-10;</w:t>
            </w:r>
            <w:r w:rsidR="00D9637E" w:rsidRPr="00F1696F">
              <w:rPr>
                <w:rStyle w:val="20"/>
                <w:rFonts w:eastAsia="Courier New"/>
                <w:sz w:val="24"/>
                <w:szCs w:val="24"/>
              </w:rPr>
              <w:t xml:space="preserve"> від 26.11.2020 </w:t>
            </w:r>
            <w:r w:rsidRPr="00F1696F">
              <w:rPr>
                <w:rStyle w:val="20"/>
                <w:rFonts w:eastAsia="Courier New"/>
                <w:sz w:val="24"/>
                <w:szCs w:val="24"/>
              </w:rPr>
              <w:t>№ 6270/8/12-32-09-03-10;</w:t>
            </w:r>
            <w:r w:rsidR="00D9637E" w:rsidRPr="00F1696F">
              <w:rPr>
                <w:rStyle w:val="20"/>
                <w:rFonts w:eastAsia="Courier New"/>
                <w:sz w:val="24"/>
                <w:szCs w:val="24"/>
              </w:rPr>
              <w:t xml:space="preserve"> від 03.12.2020 </w:t>
            </w:r>
            <w:r w:rsidRPr="00F1696F">
              <w:rPr>
                <w:rStyle w:val="20"/>
                <w:rFonts w:eastAsia="Courier New"/>
                <w:sz w:val="24"/>
                <w:szCs w:val="24"/>
              </w:rPr>
              <w:t>№ 6467/8/12-32-09-03-10;</w:t>
            </w:r>
            <w:r w:rsidR="00D9637E" w:rsidRPr="00F1696F">
              <w:rPr>
                <w:rStyle w:val="20"/>
                <w:rFonts w:eastAsia="Courier New"/>
                <w:sz w:val="24"/>
                <w:szCs w:val="24"/>
              </w:rPr>
              <w:t xml:space="preserve"> від 10.12.2020 </w:t>
            </w:r>
            <w:r w:rsidRPr="00F1696F">
              <w:rPr>
                <w:rStyle w:val="20"/>
                <w:rFonts w:eastAsia="Courier New"/>
                <w:sz w:val="24"/>
                <w:szCs w:val="24"/>
              </w:rPr>
              <w:t>№ 6633/8/12-32-09-03-10;</w:t>
            </w:r>
            <w:r w:rsidR="00D9637E" w:rsidRPr="00F1696F">
              <w:rPr>
                <w:rStyle w:val="20"/>
                <w:rFonts w:eastAsia="Courier New"/>
                <w:sz w:val="24"/>
                <w:szCs w:val="24"/>
              </w:rPr>
              <w:t xml:space="preserve"> від 16.12.2020 </w:t>
            </w:r>
            <w:r w:rsidRPr="00F1696F">
              <w:rPr>
                <w:rStyle w:val="20"/>
                <w:rFonts w:eastAsia="Courier New"/>
                <w:sz w:val="24"/>
                <w:szCs w:val="24"/>
              </w:rPr>
              <w:t>№ 6769/8/12-32-09-03-10;</w:t>
            </w:r>
            <w:r w:rsidR="00D9637E" w:rsidRPr="00F1696F">
              <w:rPr>
                <w:rStyle w:val="20"/>
                <w:rFonts w:eastAsia="Courier New"/>
                <w:sz w:val="24"/>
                <w:szCs w:val="24"/>
              </w:rPr>
              <w:t xml:space="preserve"> від 29.12.2020 </w:t>
            </w:r>
            <w:r w:rsidRPr="00F1696F">
              <w:rPr>
                <w:rStyle w:val="20"/>
                <w:rFonts w:eastAsia="Courier New"/>
                <w:sz w:val="24"/>
                <w:szCs w:val="24"/>
              </w:rPr>
              <w:t>№ 7088/8/12-32-09-03-10</w:t>
            </w:r>
          </w:p>
        </w:tc>
      </w:tr>
      <w:tr w:rsidR="00BF3E7B" w:rsidRPr="00F1696F" w:rsidTr="00D4549F">
        <w:tc>
          <w:tcPr>
            <w:tcW w:w="851" w:type="dxa"/>
          </w:tcPr>
          <w:p w:rsidR="00BF3E7B" w:rsidRPr="00F1696F" w:rsidRDefault="00BF3E7B" w:rsidP="00F1696F">
            <w:pPr>
              <w:pStyle w:val="aa"/>
              <w:jc w:val="both"/>
              <w:rPr>
                <w:rStyle w:val="20"/>
                <w:rFonts w:eastAsia="Courier New"/>
                <w:sz w:val="24"/>
                <w:szCs w:val="24"/>
              </w:rPr>
            </w:pPr>
            <w:r w:rsidRPr="00F1696F">
              <w:rPr>
                <w:rStyle w:val="20"/>
                <w:rFonts w:eastAsia="Courier New"/>
                <w:sz w:val="24"/>
                <w:szCs w:val="24"/>
              </w:rPr>
              <w:lastRenderedPageBreak/>
              <w:t>1.5</w:t>
            </w:r>
          </w:p>
        </w:tc>
        <w:tc>
          <w:tcPr>
            <w:tcW w:w="3260" w:type="dxa"/>
          </w:tcPr>
          <w:p w:rsidR="00BF3E7B" w:rsidRPr="00F1696F" w:rsidRDefault="00BF3E7B" w:rsidP="003E5988">
            <w:pPr>
              <w:spacing w:after="120"/>
              <w:jc w:val="both"/>
              <w:rPr>
                <w:rFonts w:ascii="Times New Roman" w:eastAsia="Times New Roman" w:hAnsi="Times New Roman" w:cs="Times New Roman"/>
              </w:rPr>
            </w:pPr>
            <w:r w:rsidRPr="00F1696F">
              <w:rPr>
                <w:rFonts w:ascii="Times New Roman" w:hAnsi="Times New Roman" w:cs="Times New Roman"/>
              </w:rPr>
              <w:t xml:space="preserve">Проведення аналізу діяльності учасників кластерних груп суб’єктів </w:t>
            </w:r>
            <w:r w:rsidRPr="00F1696F">
              <w:rPr>
                <w:rFonts w:ascii="Times New Roman" w:hAnsi="Times New Roman" w:cs="Times New Roman"/>
              </w:rPr>
              <w:lastRenderedPageBreak/>
              <w:t>господарювання, надання пропозицій до ДПС щодо змін до Реєстру кластерних груп та створення нових груп, а також визначення ризиків і проблемних питань щодо розрахунків з бюджетом учасників таких груп та підприємств державного сектору економіки</w:t>
            </w:r>
          </w:p>
        </w:tc>
        <w:tc>
          <w:tcPr>
            <w:tcW w:w="2126" w:type="dxa"/>
          </w:tcPr>
          <w:p w:rsidR="00BF3E7B" w:rsidRPr="00F1696F" w:rsidRDefault="00BF3E7B" w:rsidP="00F1696F">
            <w:pPr>
              <w:pStyle w:val="aa"/>
              <w:spacing w:after="120"/>
              <w:rPr>
                <w:rStyle w:val="20"/>
                <w:rFonts w:eastAsia="Courier New"/>
                <w:sz w:val="24"/>
                <w:szCs w:val="24"/>
              </w:rPr>
            </w:pPr>
            <w:r w:rsidRPr="00F1696F">
              <w:rPr>
                <w:rStyle w:val="20"/>
                <w:rFonts w:eastAsia="Courier New"/>
                <w:sz w:val="24"/>
                <w:szCs w:val="24"/>
              </w:rPr>
              <w:lastRenderedPageBreak/>
              <w:t>Управління податкового адміністрування</w:t>
            </w:r>
          </w:p>
        </w:tc>
        <w:tc>
          <w:tcPr>
            <w:tcW w:w="1417" w:type="dxa"/>
          </w:tcPr>
          <w:p w:rsidR="00BF3E7B" w:rsidRPr="00F1696F" w:rsidRDefault="00BF3E7B" w:rsidP="00F1696F">
            <w:pPr>
              <w:pStyle w:val="aa"/>
              <w:jc w:val="center"/>
              <w:rPr>
                <w:rFonts w:ascii="Times New Roman" w:hAnsi="Times New Roman" w:cs="Times New Roman"/>
              </w:rPr>
            </w:pPr>
            <w:r w:rsidRPr="00F1696F">
              <w:rPr>
                <w:rStyle w:val="20"/>
                <w:rFonts w:eastAsia="Courier New"/>
                <w:sz w:val="24"/>
                <w:szCs w:val="24"/>
              </w:rPr>
              <w:t>Протягом</w:t>
            </w:r>
          </w:p>
          <w:p w:rsidR="00BF3E7B" w:rsidRPr="00F1696F" w:rsidRDefault="00BF3E7B"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0B4691" w:rsidRPr="00F1696F" w:rsidRDefault="000B4691" w:rsidP="00F1696F">
            <w:pPr>
              <w:jc w:val="both"/>
              <w:rPr>
                <w:rStyle w:val="20"/>
                <w:rFonts w:eastAsia="Courier New"/>
                <w:sz w:val="24"/>
                <w:szCs w:val="24"/>
              </w:rPr>
            </w:pPr>
            <w:r w:rsidRPr="00F1696F">
              <w:rPr>
                <w:rStyle w:val="20"/>
                <w:rFonts w:eastAsia="Courier New"/>
                <w:sz w:val="24"/>
                <w:szCs w:val="24"/>
              </w:rPr>
              <w:t xml:space="preserve">З метою з розширення бази оподаткування та збільшення податкової ефективності з податку на прибуток за три квартали 2020 року </w:t>
            </w:r>
            <w:r w:rsidR="00F056B6" w:rsidRPr="00F1696F">
              <w:rPr>
                <w:rStyle w:val="20"/>
                <w:rFonts w:eastAsia="Courier New"/>
                <w:sz w:val="24"/>
                <w:szCs w:val="24"/>
              </w:rPr>
              <w:t>п</w:t>
            </w:r>
            <w:r w:rsidRPr="00F1696F">
              <w:rPr>
                <w:rStyle w:val="20"/>
                <w:rFonts w:eastAsia="Courier New"/>
                <w:sz w:val="24"/>
                <w:szCs w:val="24"/>
              </w:rPr>
              <w:t>роведено аналіз діяльності платників податків в розрізі фінансово-</w:t>
            </w:r>
            <w:r w:rsidRPr="00F1696F">
              <w:rPr>
                <w:rStyle w:val="20"/>
                <w:rFonts w:eastAsia="Courier New"/>
                <w:sz w:val="24"/>
                <w:szCs w:val="24"/>
              </w:rPr>
              <w:lastRenderedPageBreak/>
              <w:t>промислових груп - кластерів, у т.</w:t>
            </w:r>
            <w:r w:rsidR="004C417E" w:rsidRPr="004C417E">
              <w:rPr>
                <w:rStyle w:val="20"/>
                <w:rFonts w:eastAsia="Courier New"/>
                <w:sz w:val="24"/>
                <w:szCs w:val="24"/>
                <w:lang w:val="ru-RU"/>
              </w:rPr>
              <w:t xml:space="preserve"> </w:t>
            </w:r>
            <w:r w:rsidRPr="00F1696F">
              <w:rPr>
                <w:rStyle w:val="20"/>
                <w:rFonts w:eastAsia="Courier New"/>
                <w:sz w:val="24"/>
                <w:szCs w:val="24"/>
              </w:rPr>
              <w:t>ч. зернотрейдерів  (лист до ДПС від 30.11.2020 №</w:t>
            </w:r>
            <w:r w:rsidR="00135507" w:rsidRPr="00F1696F">
              <w:rPr>
                <w:rStyle w:val="20"/>
                <w:rFonts w:eastAsia="Courier New"/>
                <w:sz w:val="24"/>
                <w:szCs w:val="24"/>
              </w:rPr>
              <w:t xml:space="preserve"> </w:t>
            </w:r>
            <w:r w:rsidRPr="00F1696F">
              <w:rPr>
                <w:rStyle w:val="20"/>
                <w:rFonts w:eastAsia="Courier New"/>
                <w:sz w:val="24"/>
                <w:szCs w:val="24"/>
              </w:rPr>
              <w:t xml:space="preserve">6374/8/12-32-04-04-10). </w:t>
            </w:r>
          </w:p>
          <w:p w:rsidR="00BF3E7B" w:rsidRPr="00F1696F" w:rsidRDefault="000B4691" w:rsidP="00952C0C">
            <w:pPr>
              <w:jc w:val="both"/>
              <w:rPr>
                <w:rStyle w:val="20"/>
                <w:rFonts w:eastAsia="Courier New"/>
                <w:sz w:val="24"/>
                <w:szCs w:val="24"/>
                <w:highlight w:val="yellow"/>
              </w:rPr>
            </w:pPr>
            <w:r w:rsidRPr="00F1696F">
              <w:rPr>
                <w:rStyle w:val="20"/>
                <w:rFonts w:eastAsia="Courier New"/>
                <w:sz w:val="24"/>
                <w:szCs w:val="24"/>
              </w:rPr>
              <w:t xml:space="preserve">Проведеним аналізом діяльності </w:t>
            </w:r>
            <w:r w:rsidR="00952C0C">
              <w:rPr>
                <w:rStyle w:val="20"/>
                <w:rFonts w:eastAsia="Courier New"/>
                <w:sz w:val="24"/>
                <w:szCs w:val="24"/>
              </w:rPr>
              <w:t>СГ</w:t>
            </w:r>
            <w:r w:rsidRPr="00F1696F">
              <w:rPr>
                <w:rStyle w:val="20"/>
                <w:rFonts w:eastAsia="Courier New"/>
                <w:sz w:val="24"/>
                <w:szCs w:val="24"/>
              </w:rPr>
              <w:t xml:space="preserve"> учасників кластерних груп</w:t>
            </w:r>
            <w:r w:rsidR="00952C0C">
              <w:rPr>
                <w:rStyle w:val="20"/>
                <w:rFonts w:eastAsia="Courier New"/>
                <w:sz w:val="24"/>
                <w:szCs w:val="24"/>
              </w:rPr>
              <w:t>,</w:t>
            </w:r>
            <w:r w:rsidRPr="00F1696F">
              <w:rPr>
                <w:rStyle w:val="20"/>
                <w:rFonts w:eastAsia="Courier New"/>
                <w:sz w:val="24"/>
                <w:szCs w:val="24"/>
              </w:rPr>
              <w:t xml:space="preserve"> пропозиції щодо змін до Реєстру кластерних груп </w:t>
            </w:r>
            <w:r w:rsidR="00952C0C">
              <w:rPr>
                <w:rStyle w:val="20"/>
                <w:rFonts w:eastAsia="Courier New"/>
                <w:sz w:val="24"/>
                <w:szCs w:val="24"/>
              </w:rPr>
              <w:t xml:space="preserve">СГ </w:t>
            </w:r>
            <w:r w:rsidRPr="00F1696F">
              <w:rPr>
                <w:rStyle w:val="20"/>
                <w:rFonts w:eastAsia="Courier New"/>
                <w:sz w:val="24"/>
                <w:szCs w:val="24"/>
              </w:rPr>
              <w:t>відсутні</w:t>
            </w:r>
            <w:r w:rsidR="00F056B6" w:rsidRPr="00F1696F">
              <w:rPr>
                <w:rStyle w:val="20"/>
                <w:rFonts w:eastAsia="Courier New"/>
                <w:sz w:val="24"/>
                <w:szCs w:val="24"/>
              </w:rPr>
              <w:t>, про що звітовано</w:t>
            </w:r>
            <w:r w:rsidRPr="00F1696F">
              <w:rPr>
                <w:rStyle w:val="20"/>
                <w:rFonts w:eastAsia="Courier New"/>
                <w:sz w:val="24"/>
                <w:szCs w:val="24"/>
              </w:rPr>
              <w:t xml:space="preserve"> до ДПС листом від 30.1</w:t>
            </w:r>
            <w:r w:rsidR="00F056B6" w:rsidRPr="00F1696F">
              <w:rPr>
                <w:rStyle w:val="20"/>
                <w:rFonts w:eastAsia="Courier New"/>
                <w:sz w:val="24"/>
                <w:szCs w:val="24"/>
              </w:rPr>
              <w:t>1.2020 № 6333/8/12-32-04-10-06</w:t>
            </w:r>
          </w:p>
        </w:tc>
      </w:tr>
      <w:tr w:rsidR="00BF3E7B" w:rsidRPr="00F1696F" w:rsidTr="00D4549F">
        <w:tc>
          <w:tcPr>
            <w:tcW w:w="851" w:type="dxa"/>
          </w:tcPr>
          <w:p w:rsidR="00BF3E7B" w:rsidRPr="00F1696F" w:rsidRDefault="00BF3E7B" w:rsidP="00F1696F">
            <w:pPr>
              <w:pStyle w:val="aa"/>
              <w:jc w:val="both"/>
              <w:rPr>
                <w:rStyle w:val="20"/>
                <w:rFonts w:eastAsia="Courier New"/>
                <w:sz w:val="24"/>
                <w:szCs w:val="24"/>
              </w:rPr>
            </w:pPr>
            <w:r w:rsidRPr="00F1696F">
              <w:rPr>
                <w:rStyle w:val="20"/>
                <w:rFonts w:eastAsia="Courier New"/>
                <w:sz w:val="24"/>
                <w:szCs w:val="24"/>
              </w:rPr>
              <w:lastRenderedPageBreak/>
              <w:t>1.6</w:t>
            </w:r>
          </w:p>
        </w:tc>
        <w:tc>
          <w:tcPr>
            <w:tcW w:w="3260" w:type="dxa"/>
          </w:tcPr>
          <w:p w:rsidR="00BF3E7B" w:rsidRPr="00F1696F" w:rsidRDefault="00BF3E7B" w:rsidP="00F1696F">
            <w:pPr>
              <w:spacing w:after="120"/>
              <w:ind w:right="24"/>
              <w:jc w:val="both"/>
              <w:rPr>
                <w:rFonts w:ascii="Times New Roman" w:hAnsi="Times New Roman" w:cs="Times New Roman"/>
              </w:rPr>
            </w:pPr>
            <w:r w:rsidRPr="00F1696F">
              <w:rPr>
                <w:rFonts w:ascii="Times New Roman" w:hAnsi="Times New Roman" w:cs="Times New Roman"/>
              </w:rPr>
              <w:t>Аналіз фінансової та податкової звітності платників податків, зокрема щодо основних показників їх податкової звітності та, інших документів, пов’язаних із визначенням зобов’язань платників податків до державного бюджету по податках і зборах, контроль за справлянням яких покладено на ДПС</w:t>
            </w:r>
          </w:p>
        </w:tc>
        <w:tc>
          <w:tcPr>
            <w:tcW w:w="2126" w:type="dxa"/>
          </w:tcPr>
          <w:p w:rsidR="00BF3E7B" w:rsidRPr="00F1696F" w:rsidRDefault="00BF3E7B" w:rsidP="00F1696F">
            <w:pPr>
              <w:pStyle w:val="aa"/>
              <w:spacing w:after="120"/>
              <w:rPr>
                <w:rStyle w:val="20"/>
                <w:rFonts w:eastAsia="Courier New"/>
                <w:sz w:val="24"/>
                <w:szCs w:val="24"/>
              </w:rPr>
            </w:pPr>
            <w:r w:rsidRPr="00F1696F">
              <w:rPr>
                <w:rStyle w:val="20"/>
                <w:rFonts w:eastAsia="Courier New"/>
                <w:sz w:val="24"/>
                <w:szCs w:val="24"/>
              </w:rPr>
              <w:t>Управління податкового адміністрування</w:t>
            </w:r>
          </w:p>
        </w:tc>
        <w:tc>
          <w:tcPr>
            <w:tcW w:w="1417" w:type="dxa"/>
          </w:tcPr>
          <w:p w:rsidR="00BF3E7B" w:rsidRPr="00F1696F" w:rsidRDefault="00BF3E7B" w:rsidP="00F1696F">
            <w:pPr>
              <w:pStyle w:val="aa"/>
              <w:jc w:val="center"/>
              <w:rPr>
                <w:rFonts w:ascii="Times New Roman" w:hAnsi="Times New Roman" w:cs="Times New Roman"/>
              </w:rPr>
            </w:pPr>
            <w:r w:rsidRPr="00F1696F">
              <w:rPr>
                <w:rStyle w:val="20"/>
                <w:rFonts w:eastAsia="Courier New"/>
                <w:sz w:val="24"/>
                <w:szCs w:val="24"/>
              </w:rPr>
              <w:t>Протягом</w:t>
            </w:r>
          </w:p>
          <w:p w:rsidR="00BF3E7B" w:rsidRPr="00F1696F" w:rsidRDefault="00BF3E7B"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655C1F" w:rsidRPr="00F1696F" w:rsidRDefault="00655C1F" w:rsidP="003E5988">
            <w:pPr>
              <w:pStyle w:val="aa"/>
              <w:jc w:val="both"/>
              <w:rPr>
                <w:rStyle w:val="20"/>
                <w:rFonts w:eastAsia="Courier New"/>
                <w:sz w:val="24"/>
                <w:szCs w:val="24"/>
              </w:rPr>
            </w:pPr>
            <w:r w:rsidRPr="00F1696F">
              <w:rPr>
                <w:rStyle w:val="20"/>
                <w:rFonts w:eastAsia="Courier New"/>
                <w:sz w:val="24"/>
                <w:szCs w:val="24"/>
              </w:rPr>
              <w:t xml:space="preserve">Проведеним аналізом виконання державними підприємствами затверджених показників фінансових планів та стану розрахунків з бюджетом встановлено, що найбільше невиконання планових показників за 9 місяців 2020 року відбулося по підприємствах: </w:t>
            </w:r>
          </w:p>
          <w:p w:rsidR="00655C1F" w:rsidRPr="00EE161F" w:rsidRDefault="00655C1F" w:rsidP="003E5988">
            <w:pPr>
              <w:pStyle w:val="aa"/>
              <w:jc w:val="both"/>
              <w:rPr>
                <w:rStyle w:val="20"/>
                <w:rFonts w:eastAsia="Courier New"/>
                <w:sz w:val="24"/>
                <w:szCs w:val="24"/>
              </w:rPr>
            </w:pPr>
            <w:r w:rsidRPr="00F1696F">
              <w:rPr>
                <w:rStyle w:val="20"/>
                <w:rFonts w:eastAsia="Courier New"/>
                <w:sz w:val="24"/>
                <w:szCs w:val="24"/>
              </w:rPr>
              <w:t>ДП «</w:t>
            </w:r>
            <w:proofErr w:type="spellStart"/>
            <w:r w:rsidRPr="00EE161F">
              <w:rPr>
                <w:rStyle w:val="20"/>
                <w:rFonts w:eastAsia="Courier New"/>
                <w:sz w:val="24"/>
                <w:szCs w:val="24"/>
              </w:rPr>
              <w:t>Первомайсквугілля</w:t>
            </w:r>
            <w:proofErr w:type="spellEnd"/>
            <w:r w:rsidRPr="00EE161F">
              <w:rPr>
                <w:rStyle w:val="20"/>
                <w:rFonts w:eastAsia="Courier New"/>
                <w:sz w:val="24"/>
                <w:szCs w:val="24"/>
              </w:rPr>
              <w:t xml:space="preserve">» (32320594) </w:t>
            </w:r>
            <w:r w:rsidR="00F759B9" w:rsidRPr="00EE161F">
              <w:rPr>
                <w:rStyle w:val="20"/>
                <w:rFonts w:eastAsia="Courier New"/>
                <w:sz w:val="24"/>
                <w:szCs w:val="24"/>
              </w:rPr>
              <w:t>–</w:t>
            </w:r>
            <w:r w:rsidRPr="00EE161F">
              <w:rPr>
                <w:rStyle w:val="20"/>
                <w:rFonts w:eastAsia="Courier New"/>
                <w:sz w:val="24"/>
                <w:szCs w:val="24"/>
              </w:rPr>
              <w:t xml:space="preserve"> станом на 01.10.2020 </w:t>
            </w:r>
            <w:r w:rsidR="00381F5D" w:rsidRPr="00EE161F">
              <w:rPr>
                <w:rStyle w:val="20"/>
                <w:rFonts w:eastAsia="Courier New"/>
                <w:sz w:val="24"/>
                <w:szCs w:val="24"/>
              </w:rPr>
              <w:t xml:space="preserve">за </w:t>
            </w:r>
            <w:r w:rsidRPr="00EE161F">
              <w:rPr>
                <w:rStyle w:val="20"/>
                <w:rFonts w:eastAsia="Courier New"/>
                <w:sz w:val="24"/>
                <w:szCs w:val="24"/>
              </w:rPr>
              <w:t>підприємство</w:t>
            </w:r>
            <w:r w:rsidR="00381F5D" w:rsidRPr="00EE161F">
              <w:rPr>
                <w:rStyle w:val="20"/>
                <w:rFonts w:eastAsia="Courier New"/>
                <w:sz w:val="24"/>
                <w:szCs w:val="24"/>
              </w:rPr>
              <w:t>м рахується</w:t>
            </w:r>
            <w:r w:rsidRPr="00EE161F">
              <w:rPr>
                <w:rStyle w:val="20"/>
                <w:rFonts w:eastAsia="Courier New"/>
                <w:sz w:val="24"/>
                <w:szCs w:val="24"/>
              </w:rPr>
              <w:t xml:space="preserve"> заборгованість перед бюджетами всіх рівнів  308,8 млн грн, у т. ч з ПДВ 124,6 млн гривень. Заборгованість по сплаті </w:t>
            </w:r>
            <w:r w:rsidR="00F759B9" w:rsidRPr="00EE161F">
              <w:rPr>
                <w:rStyle w:val="20"/>
                <w:rFonts w:eastAsia="Courier New"/>
                <w:sz w:val="24"/>
                <w:szCs w:val="24"/>
              </w:rPr>
              <w:t>є</w:t>
            </w:r>
            <w:r w:rsidRPr="00EE161F">
              <w:rPr>
                <w:rStyle w:val="20"/>
                <w:rFonts w:eastAsia="Courier New"/>
                <w:sz w:val="24"/>
                <w:szCs w:val="24"/>
              </w:rPr>
              <w:t xml:space="preserve">диного внеску </w:t>
            </w:r>
            <w:r w:rsidR="00F759B9" w:rsidRPr="00EE161F">
              <w:rPr>
                <w:rStyle w:val="20"/>
                <w:rFonts w:eastAsia="Courier New"/>
                <w:sz w:val="24"/>
                <w:szCs w:val="24"/>
              </w:rPr>
              <w:t>–</w:t>
            </w:r>
            <w:r w:rsidRPr="00EE161F">
              <w:rPr>
                <w:rStyle w:val="20"/>
                <w:rFonts w:eastAsia="Courier New"/>
                <w:sz w:val="24"/>
                <w:szCs w:val="24"/>
              </w:rPr>
              <w:t xml:space="preserve"> 1,1 млн гривень. Підприємство розташоване на лінії зіткнення. </w:t>
            </w:r>
          </w:p>
          <w:p w:rsidR="00655C1F" w:rsidRPr="00F1696F" w:rsidRDefault="00655C1F" w:rsidP="00F1696F">
            <w:pPr>
              <w:pStyle w:val="aa"/>
              <w:spacing w:after="120"/>
              <w:jc w:val="both"/>
              <w:rPr>
                <w:rStyle w:val="20"/>
                <w:rFonts w:eastAsia="Courier New"/>
                <w:sz w:val="24"/>
                <w:szCs w:val="24"/>
              </w:rPr>
            </w:pPr>
            <w:r w:rsidRPr="00EE161F">
              <w:rPr>
                <w:rStyle w:val="20"/>
                <w:rFonts w:eastAsia="Courier New"/>
                <w:sz w:val="24"/>
                <w:szCs w:val="24"/>
              </w:rPr>
              <w:t>ПАТ «</w:t>
            </w:r>
            <w:proofErr w:type="spellStart"/>
            <w:r w:rsidRPr="00EE161F">
              <w:rPr>
                <w:rStyle w:val="20"/>
                <w:rFonts w:eastAsia="Courier New"/>
                <w:sz w:val="24"/>
                <w:szCs w:val="24"/>
              </w:rPr>
              <w:t>Лисичанськвугілля</w:t>
            </w:r>
            <w:proofErr w:type="spellEnd"/>
            <w:r w:rsidRPr="00F1696F">
              <w:rPr>
                <w:rStyle w:val="20"/>
                <w:rFonts w:eastAsia="Courier New"/>
                <w:sz w:val="24"/>
                <w:szCs w:val="24"/>
              </w:rPr>
              <w:t xml:space="preserve">» (32359108) </w:t>
            </w:r>
            <w:r w:rsidR="00F759B9" w:rsidRPr="00F759B9">
              <w:rPr>
                <w:rStyle w:val="20"/>
                <w:rFonts w:eastAsia="Courier New"/>
                <w:sz w:val="24"/>
                <w:szCs w:val="24"/>
              </w:rPr>
              <w:t>–</w:t>
            </w:r>
            <w:r w:rsidRPr="00F1696F">
              <w:rPr>
                <w:rStyle w:val="20"/>
                <w:rFonts w:eastAsia="Courier New"/>
                <w:sz w:val="24"/>
                <w:szCs w:val="24"/>
              </w:rPr>
              <w:t xml:space="preserve"> станом на 01.10.2020 </w:t>
            </w:r>
            <w:r w:rsidR="00381F5D">
              <w:rPr>
                <w:rStyle w:val="20"/>
                <w:rFonts w:eastAsia="Courier New"/>
                <w:sz w:val="24"/>
                <w:szCs w:val="24"/>
              </w:rPr>
              <w:t>за підприємством рахується</w:t>
            </w:r>
            <w:r w:rsidRPr="00F1696F">
              <w:rPr>
                <w:rStyle w:val="20"/>
                <w:rFonts w:eastAsia="Courier New"/>
                <w:sz w:val="24"/>
                <w:szCs w:val="24"/>
              </w:rPr>
              <w:t xml:space="preserve"> заборгованість перед бюджетами всіх рівнів 400,6 млн грн, у т. ч. з </w:t>
            </w:r>
            <w:r w:rsidR="00123868">
              <w:rPr>
                <w:rStyle w:val="20"/>
                <w:rFonts w:eastAsia="Courier New"/>
                <w:sz w:val="24"/>
                <w:szCs w:val="24"/>
              </w:rPr>
              <w:t>ПДВ</w:t>
            </w:r>
            <w:r w:rsidRPr="00F1696F">
              <w:rPr>
                <w:rStyle w:val="20"/>
                <w:rFonts w:eastAsia="Courier New"/>
                <w:sz w:val="24"/>
                <w:szCs w:val="24"/>
              </w:rPr>
              <w:t xml:space="preserve"> 185,5 млн гривень. Заборгованість по сплаті </w:t>
            </w:r>
            <w:r w:rsidR="00123868">
              <w:rPr>
                <w:rStyle w:val="20"/>
                <w:rFonts w:eastAsia="Courier New"/>
                <w:sz w:val="24"/>
                <w:szCs w:val="24"/>
              </w:rPr>
              <w:t>є</w:t>
            </w:r>
            <w:r w:rsidRPr="00F1696F">
              <w:rPr>
                <w:rStyle w:val="20"/>
                <w:rFonts w:eastAsia="Courier New"/>
                <w:sz w:val="24"/>
                <w:szCs w:val="24"/>
              </w:rPr>
              <w:t xml:space="preserve">диного внеску </w:t>
            </w:r>
            <w:r w:rsidR="00F759B9" w:rsidRPr="00F759B9">
              <w:rPr>
                <w:rStyle w:val="20"/>
                <w:rFonts w:eastAsia="Courier New"/>
                <w:sz w:val="24"/>
                <w:szCs w:val="24"/>
              </w:rPr>
              <w:t>–</w:t>
            </w:r>
            <w:r w:rsidRPr="00F1696F">
              <w:rPr>
                <w:rStyle w:val="20"/>
                <w:rFonts w:eastAsia="Courier New"/>
                <w:sz w:val="24"/>
                <w:szCs w:val="24"/>
              </w:rPr>
              <w:t xml:space="preserve"> 0,5 млн гривень</w:t>
            </w:r>
            <w:r w:rsidR="00DB220A" w:rsidRPr="00F1696F">
              <w:rPr>
                <w:rStyle w:val="20"/>
                <w:rFonts w:eastAsia="Courier New"/>
                <w:sz w:val="24"/>
                <w:szCs w:val="24"/>
              </w:rPr>
              <w:t>.</w:t>
            </w:r>
          </w:p>
          <w:p w:rsidR="00DB220A" w:rsidRPr="00F1696F" w:rsidRDefault="00DB220A" w:rsidP="00F1696F">
            <w:pPr>
              <w:pStyle w:val="aa"/>
              <w:spacing w:after="120"/>
              <w:jc w:val="both"/>
              <w:rPr>
                <w:rStyle w:val="20"/>
                <w:rFonts w:eastAsia="Courier New"/>
                <w:sz w:val="24"/>
                <w:szCs w:val="24"/>
                <w:highlight w:val="yellow"/>
              </w:rPr>
            </w:pPr>
            <w:r w:rsidRPr="00F1696F">
              <w:rPr>
                <w:rStyle w:val="20"/>
                <w:rFonts w:eastAsia="Courier New"/>
                <w:sz w:val="24"/>
                <w:szCs w:val="24"/>
              </w:rPr>
              <w:t xml:space="preserve">За результатами подання податкової звітності з акцизного податку проведено аналіз та співставлення з діючими ліцензіями на право роздрібної торгівлі алкогольними напоями та/або тютюновими виробами та реєстром платників акцизного податку з реалізації пального. 1454 СГ подано 8706 декларацій з акцизного податку, із них 8384 звітних декларацій, 105 нових звітних декларацій, 217 </w:t>
            </w:r>
            <w:r w:rsidRPr="00F1696F">
              <w:rPr>
                <w:rStyle w:val="20"/>
                <w:rFonts w:eastAsia="Courier New"/>
                <w:sz w:val="24"/>
                <w:szCs w:val="24"/>
              </w:rPr>
              <w:lastRenderedPageBreak/>
              <w:t>уточнюючих декларацій. За неподання або несвоєчасне подання платником податків податкових декларацій з акцизного податку донараховано штрафних (фінансових санкцій) по 184 СГ на загальну суму 0,2 млн гривень</w:t>
            </w:r>
          </w:p>
        </w:tc>
      </w:tr>
      <w:tr w:rsidR="00A825DB" w:rsidRPr="00F1696F" w:rsidTr="00D4549F">
        <w:tc>
          <w:tcPr>
            <w:tcW w:w="851" w:type="dxa"/>
          </w:tcPr>
          <w:p w:rsidR="00A825DB" w:rsidRPr="00F1696F" w:rsidRDefault="00A825DB" w:rsidP="00F1696F">
            <w:pPr>
              <w:pStyle w:val="aa"/>
              <w:jc w:val="both"/>
              <w:rPr>
                <w:rStyle w:val="20"/>
                <w:rFonts w:eastAsia="Courier New"/>
                <w:sz w:val="24"/>
                <w:szCs w:val="24"/>
                <w:lang w:val="ru-RU"/>
              </w:rPr>
            </w:pPr>
            <w:r w:rsidRPr="00F1696F">
              <w:rPr>
                <w:rStyle w:val="20"/>
                <w:rFonts w:eastAsia="Courier New"/>
                <w:sz w:val="24"/>
                <w:szCs w:val="24"/>
                <w:lang w:val="ru-RU"/>
              </w:rPr>
              <w:lastRenderedPageBreak/>
              <w:t>1</w:t>
            </w:r>
            <w:r w:rsidRPr="00F1696F">
              <w:rPr>
                <w:rStyle w:val="20"/>
                <w:rFonts w:eastAsia="Courier New"/>
                <w:sz w:val="24"/>
                <w:szCs w:val="24"/>
              </w:rPr>
              <w:t>.</w:t>
            </w:r>
            <w:r w:rsidRPr="00F1696F">
              <w:rPr>
                <w:rStyle w:val="20"/>
                <w:rFonts w:eastAsia="Courier New"/>
                <w:sz w:val="24"/>
                <w:szCs w:val="24"/>
                <w:lang w:val="ru-RU"/>
              </w:rPr>
              <w:t>7</w:t>
            </w:r>
          </w:p>
        </w:tc>
        <w:tc>
          <w:tcPr>
            <w:tcW w:w="3260" w:type="dxa"/>
          </w:tcPr>
          <w:p w:rsidR="00A825DB" w:rsidRPr="00F1696F" w:rsidRDefault="00A825DB" w:rsidP="003E5988">
            <w:pPr>
              <w:spacing w:after="120"/>
              <w:ind w:right="24"/>
              <w:jc w:val="both"/>
              <w:rPr>
                <w:rFonts w:ascii="Times New Roman" w:hAnsi="Times New Roman" w:cs="Times New Roman"/>
                <w:bCs/>
                <w:spacing w:val="9"/>
              </w:rPr>
            </w:pPr>
            <w:r w:rsidRPr="00F1696F">
              <w:rPr>
                <w:rFonts w:ascii="Times New Roman" w:eastAsia="Times New Roman" w:hAnsi="Times New Roman" w:cs="Times New Roman"/>
              </w:rPr>
              <w:t>Здійснення заходів щодо повноти та своєчасності опрацювання податкових декларацій з ПДВ для підтвердження задекларованих сум ПДВ, що підлягають перерахуванню до бюджету, та відображення в системі електронного адміністрування</w:t>
            </w:r>
          </w:p>
        </w:tc>
        <w:tc>
          <w:tcPr>
            <w:tcW w:w="2126" w:type="dxa"/>
          </w:tcPr>
          <w:p w:rsidR="00A825DB" w:rsidRPr="00F1696F" w:rsidRDefault="00A825DB" w:rsidP="00F1696F">
            <w:pPr>
              <w:pStyle w:val="aa"/>
              <w:spacing w:after="120"/>
              <w:rPr>
                <w:rStyle w:val="20"/>
                <w:rFonts w:eastAsia="Courier New"/>
                <w:sz w:val="24"/>
                <w:szCs w:val="24"/>
              </w:rPr>
            </w:pPr>
            <w:r w:rsidRPr="00F1696F">
              <w:rPr>
                <w:rStyle w:val="20"/>
                <w:rFonts w:eastAsia="Courier New"/>
                <w:sz w:val="24"/>
                <w:szCs w:val="24"/>
              </w:rPr>
              <w:t>Управління податкового адміністрування</w:t>
            </w:r>
          </w:p>
        </w:tc>
        <w:tc>
          <w:tcPr>
            <w:tcW w:w="1417" w:type="dxa"/>
          </w:tcPr>
          <w:p w:rsidR="00A825DB" w:rsidRPr="00F1696F" w:rsidRDefault="00A825DB" w:rsidP="00F1696F">
            <w:pPr>
              <w:pStyle w:val="aa"/>
              <w:jc w:val="center"/>
              <w:rPr>
                <w:rFonts w:ascii="Times New Roman" w:hAnsi="Times New Roman" w:cs="Times New Roman"/>
              </w:rPr>
            </w:pPr>
            <w:r w:rsidRPr="00F1696F">
              <w:rPr>
                <w:rStyle w:val="20"/>
                <w:rFonts w:eastAsia="Courier New"/>
                <w:sz w:val="24"/>
                <w:szCs w:val="24"/>
              </w:rPr>
              <w:t>Протягом</w:t>
            </w:r>
          </w:p>
          <w:p w:rsidR="00A825DB" w:rsidRPr="00F1696F" w:rsidRDefault="00A825DB"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0C2041" w:rsidRPr="00F1696F" w:rsidRDefault="00A825DB" w:rsidP="00F1696F">
            <w:pPr>
              <w:shd w:val="clear" w:color="auto" w:fill="FFFFFF"/>
              <w:jc w:val="both"/>
              <w:rPr>
                <w:rFonts w:ascii="Times New Roman" w:hAnsi="Times New Roman" w:cs="Times New Roman"/>
              </w:rPr>
            </w:pPr>
            <w:r w:rsidRPr="00F1696F">
              <w:rPr>
                <w:rFonts w:ascii="Times New Roman" w:hAnsi="Times New Roman" w:cs="Times New Roman"/>
              </w:rPr>
              <w:t>В системі електронного адміністрування забезпечено своєчасне підтвердження</w:t>
            </w:r>
            <w:r w:rsidR="000C2041" w:rsidRPr="00F1696F">
              <w:rPr>
                <w:rFonts w:ascii="Times New Roman" w:hAnsi="Times New Roman" w:cs="Times New Roman"/>
              </w:rPr>
              <w:t xml:space="preserve"> задекларованих:</w:t>
            </w:r>
          </w:p>
          <w:p w:rsidR="004152A7" w:rsidRPr="00F1696F" w:rsidRDefault="00A825DB" w:rsidP="00F1696F">
            <w:pPr>
              <w:shd w:val="clear" w:color="auto" w:fill="FFFFFF"/>
              <w:jc w:val="both"/>
              <w:rPr>
                <w:rFonts w:ascii="Times New Roman" w:hAnsi="Times New Roman" w:cs="Times New Roman"/>
              </w:rPr>
            </w:pPr>
            <w:r w:rsidRPr="00F71B2F">
              <w:rPr>
                <w:rFonts w:ascii="Times New Roman" w:hAnsi="Times New Roman" w:cs="Times New Roman"/>
              </w:rPr>
              <w:t xml:space="preserve">сум </w:t>
            </w:r>
            <w:r w:rsidRPr="00F71B2F">
              <w:rPr>
                <w:rFonts w:ascii="Times New Roman" w:hAnsi="Times New Roman" w:cs="Times New Roman"/>
                <w:color w:val="auto"/>
              </w:rPr>
              <w:t xml:space="preserve">ПДВ </w:t>
            </w:r>
            <w:r w:rsidR="00673598" w:rsidRPr="00F71B2F">
              <w:rPr>
                <w:rFonts w:ascii="Times New Roman" w:hAnsi="Times New Roman" w:cs="Times New Roman"/>
                <w:color w:val="auto"/>
                <w:lang w:val="ru-RU"/>
              </w:rPr>
              <w:t>(</w:t>
            </w:r>
            <w:proofErr w:type="spellStart"/>
            <w:r w:rsidR="00673598" w:rsidRPr="00F71B2F">
              <w:rPr>
                <w:rFonts w:ascii="Times New Roman" w:hAnsi="Times New Roman" w:cs="Times New Roman"/>
                <w:color w:val="auto"/>
                <w:lang w:val="ru-RU"/>
              </w:rPr>
              <w:t>юридичними</w:t>
            </w:r>
            <w:proofErr w:type="spellEnd"/>
            <w:r w:rsidR="00673598" w:rsidRPr="00F71B2F">
              <w:rPr>
                <w:rFonts w:ascii="Times New Roman" w:hAnsi="Times New Roman" w:cs="Times New Roman"/>
                <w:color w:val="auto"/>
                <w:lang w:val="ru-RU"/>
              </w:rPr>
              <w:t xml:space="preserve"> </w:t>
            </w:r>
            <w:r w:rsidR="00673598" w:rsidRPr="00F71B2F">
              <w:rPr>
                <w:rFonts w:ascii="Times New Roman" w:hAnsi="Times New Roman" w:cs="Times New Roman"/>
                <w:color w:val="auto"/>
              </w:rPr>
              <w:t xml:space="preserve">особами) </w:t>
            </w:r>
            <w:r w:rsidRPr="00F71B2F">
              <w:rPr>
                <w:rFonts w:ascii="Times New Roman" w:hAnsi="Times New Roman" w:cs="Times New Roman"/>
                <w:color w:val="auto"/>
              </w:rPr>
              <w:t>за</w:t>
            </w:r>
            <w:r w:rsidRPr="00F71B2F">
              <w:rPr>
                <w:rFonts w:ascii="Times New Roman" w:hAnsi="Times New Roman" w:cs="Times New Roman"/>
              </w:rPr>
              <w:t xml:space="preserve"> основними</w:t>
            </w:r>
            <w:r w:rsidRPr="00F1696F">
              <w:rPr>
                <w:rFonts w:ascii="Times New Roman" w:hAnsi="Times New Roman" w:cs="Times New Roman"/>
              </w:rPr>
              <w:t xml:space="preserve"> деклараціями в розмірі </w:t>
            </w:r>
            <w:r w:rsidR="004152A7" w:rsidRPr="00F1696F">
              <w:rPr>
                <w:rFonts w:ascii="Times New Roman" w:hAnsi="Times New Roman" w:cs="Times New Roman"/>
              </w:rPr>
              <w:t>690,0</w:t>
            </w:r>
            <w:r w:rsidRPr="00F1696F">
              <w:rPr>
                <w:rFonts w:ascii="Times New Roman" w:hAnsi="Times New Roman" w:cs="Times New Roman"/>
              </w:rPr>
              <w:t xml:space="preserve"> млн грн, за уточнюючими розрахунками – </w:t>
            </w:r>
            <w:r w:rsidR="004152A7" w:rsidRPr="00F1696F">
              <w:rPr>
                <w:rFonts w:ascii="Times New Roman" w:hAnsi="Times New Roman" w:cs="Times New Roman"/>
              </w:rPr>
              <w:t>0,7</w:t>
            </w:r>
            <w:r w:rsidR="00F76A6E" w:rsidRPr="00F1696F">
              <w:rPr>
                <w:rFonts w:ascii="Times New Roman" w:hAnsi="Times New Roman" w:cs="Times New Roman"/>
              </w:rPr>
              <w:t xml:space="preserve"> млн гр</w:t>
            </w:r>
            <w:r w:rsidR="000C2041" w:rsidRPr="00F1696F">
              <w:rPr>
                <w:rFonts w:ascii="Times New Roman" w:hAnsi="Times New Roman" w:cs="Times New Roman"/>
              </w:rPr>
              <w:t>н;</w:t>
            </w:r>
          </w:p>
          <w:p w:rsidR="00A825DB" w:rsidRDefault="000C2041" w:rsidP="00F1696F">
            <w:pPr>
              <w:shd w:val="clear" w:color="auto" w:fill="FFFFFF"/>
              <w:jc w:val="both"/>
              <w:rPr>
                <w:rFonts w:ascii="Times New Roman" w:hAnsi="Times New Roman" w:cs="Times New Roman"/>
              </w:rPr>
            </w:pPr>
            <w:r w:rsidRPr="00F1696F">
              <w:rPr>
                <w:rFonts w:ascii="Times New Roman" w:hAnsi="Times New Roman" w:cs="Times New Roman"/>
              </w:rPr>
              <w:t>ФОП</w:t>
            </w:r>
            <w:r w:rsidR="00F76A6E" w:rsidRPr="00F1696F">
              <w:rPr>
                <w:rFonts w:ascii="Times New Roman" w:hAnsi="Times New Roman" w:cs="Times New Roman"/>
              </w:rPr>
              <w:t xml:space="preserve"> сум ПДВ за основними деклараціями в розмірі 12,6 млн грн, за уточнюючими розрахунками 52,6 тис. гривень</w:t>
            </w:r>
          </w:p>
          <w:p w:rsidR="00327AD8" w:rsidRPr="00F1696F" w:rsidRDefault="00327AD8" w:rsidP="00327AD8">
            <w:pPr>
              <w:shd w:val="clear" w:color="auto" w:fill="FFFFFF"/>
              <w:jc w:val="both"/>
              <w:rPr>
                <w:rStyle w:val="212pt0"/>
                <w:rFonts w:eastAsiaTheme="minorHAnsi"/>
                <w:i/>
                <w:highlight w:val="yellow"/>
              </w:rPr>
            </w:pPr>
          </w:p>
        </w:tc>
      </w:tr>
      <w:tr w:rsidR="00A825DB" w:rsidRPr="00F1696F" w:rsidTr="00D4549F">
        <w:tc>
          <w:tcPr>
            <w:tcW w:w="851" w:type="dxa"/>
          </w:tcPr>
          <w:p w:rsidR="00A825DB" w:rsidRPr="00F1696F" w:rsidRDefault="00A825DB" w:rsidP="00F1696F">
            <w:pPr>
              <w:pStyle w:val="aa"/>
              <w:jc w:val="both"/>
              <w:rPr>
                <w:rStyle w:val="20"/>
                <w:rFonts w:eastAsia="Courier New"/>
                <w:sz w:val="24"/>
                <w:szCs w:val="24"/>
              </w:rPr>
            </w:pPr>
            <w:r w:rsidRPr="00F1696F">
              <w:rPr>
                <w:rStyle w:val="20"/>
                <w:rFonts w:eastAsia="Courier New"/>
                <w:sz w:val="24"/>
                <w:szCs w:val="24"/>
                <w:lang w:val="en-US"/>
              </w:rPr>
              <w:t>1</w:t>
            </w:r>
            <w:r w:rsidRPr="00F1696F">
              <w:rPr>
                <w:rStyle w:val="20"/>
                <w:rFonts w:eastAsia="Courier New"/>
                <w:sz w:val="24"/>
                <w:szCs w:val="24"/>
              </w:rPr>
              <w:t>.8</w:t>
            </w:r>
          </w:p>
        </w:tc>
        <w:tc>
          <w:tcPr>
            <w:tcW w:w="3260" w:type="dxa"/>
          </w:tcPr>
          <w:p w:rsidR="00A825DB" w:rsidRDefault="00A825DB" w:rsidP="00F1696F">
            <w:pPr>
              <w:ind w:right="24"/>
              <w:jc w:val="both"/>
              <w:rPr>
                <w:rFonts w:ascii="Times New Roman" w:eastAsia="Times New Roman" w:hAnsi="Times New Roman" w:cs="Times New Roman"/>
              </w:rPr>
            </w:pPr>
            <w:r w:rsidRPr="00F1696F">
              <w:rPr>
                <w:rFonts w:ascii="Times New Roman" w:eastAsia="Times New Roman" w:hAnsi="Times New Roman" w:cs="Times New Roman"/>
              </w:rPr>
              <w:t xml:space="preserve">Здійснення заходів щодо повноти нарахування та сплати </w:t>
            </w:r>
            <w:r w:rsidRPr="00F1696F">
              <w:rPr>
                <w:rFonts w:ascii="Times New Roman" w:eastAsia="Times New Roman" w:hAnsi="Times New Roman" w:cs="Times New Roman"/>
                <w:bCs/>
              </w:rPr>
              <w:t xml:space="preserve">податків і зборів та інших платежів частини чистого прибутку державних підприємств, </w:t>
            </w:r>
            <w:r w:rsidRPr="00F1696F">
              <w:rPr>
                <w:rFonts w:ascii="Times New Roman" w:eastAsia="Times New Roman" w:hAnsi="Times New Roman" w:cs="Times New Roman"/>
              </w:rPr>
              <w:t>екологічного податку, рентної плати, єдиного податку, податку на майно (податку на нерухоме майно, відмінне від земельної ділянки; транспортного податку, плати за землю тощо)</w:t>
            </w:r>
          </w:p>
          <w:p w:rsidR="006A4239" w:rsidRDefault="006A4239" w:rsidP="00F1696F">
            <w:pPr>
              <w:ind w:right="24"/>
              <w:jc w:val="both"/>
              <w:rPr>
                <w:rFonts w:ascii="Times New Roman" w:eastAsia="Times New Roman" w:hAnsi="Times New Roman" w:cs="Times New Roman"/>
              </w:rPr>
            </w:pPr>
          </w:p>
          <w:p w:rsidR="006A4239" w:rsidRPr="00F1696F" w:rsidRDefault="006A4239" w:rsidP="006A4239">
            <w:pPr>
              <w:ind w:right="24"/>
              <w:jc w:val="both"/>
              <w:rPr>
                <w:rFonts w:ascii="Times New Roman" w:hAnsi="Times New Roman" w:cs="Times New Roman"/>
              </w:rPr>
            </w:pPr>
          </w:p>
        </w:tc>
        <w:tc>
          <w:tcPr>
            <w:tcW w:w="2126" w:type="dxa"/>
          </w:tcPr>
          <w:p w:rsidR="00A825DB" w:rsidRPr="00F1696F" w:rsidRDefault="00A825DB" w:rsidP="00F1696F">
            <w:pPr>
              <w:pStyle w:val="aa"/>
              <w:spacing w:after="120"/>
              <w:rPr>
                <w:rStyle w:val="20"/>
                <w:rFonts w:eastAsia="Courier New"/>
                <w:sz w:val="24"/>
                <w:szCs w:val="24"/>
              </w:rPr>
            </w:pPr>
            <w:r w:rsidRPr="00F1696F">
              <w:rPr>
                <w:rStyle w:val="20"/>
                <w:rFonts w:eastAsia="Courier New"/>
                <w:sz w:val="24"/>
                <w:szCs w:val="24"/>
              </w:rPr>
              <w:t>Управління податкового адміністрування</w:t>
            </w:r>
          </w:p>
        </w:tc>
        <w:tc>
          <w:tcPr>
            <w:tcW w:w="1417" w:type="dxa"/>
          </w:tcPr>
          <w:p w:rsidR="00A825DB" w:rsidRPr="00F1696F" w:rsidRDefault="00A825DB" w:rsidP="00F1696F">
            <w:pPr>
              <w:pStyle w:val="aa"/>
              <w:jc w:val="center"/>
              <w:rPr>
                <w:rFonts w:ascii="Times New Roman" w:hAnsi="Times New Roman" w:cs="Times New Roman"/>
              </w:rPr>
            </w:pPr>
            <w:r w:rsidRPr="00F1696F">
              <w:rPr>
                <w:rStyle w:val="20"/>
                <w:rFonts w:eastAsia="Courier New"/>
                <w:sz w:val="24"/>
                <w:szCs w:val="24"/>
              </w:rPr>
              <w:t>Протягом</w:t>
            </w:r>
          </w:p>
          <w:p w:rsidR="00A825DB" w:rsidRPr="00F1696F" w:rsidRDefault="00A825DB"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AE0FC1" w:rsidRPr="00442004" w:rsidRDefault="00AE0FC1" w:rsidP="001032A1">
            <w:pPr>
              <w:pStyle w:val="Style7"/>
              <w:widowControl/>
              <w:spacing w:line="240" w:lineRule="auto"/>
              <w:jc w:val="both"/>
              <w:rPr>
                <w:lang w:val="uk-UA"/>
              </w:rPr>
            </w:pPr>
            <w:r w:rsidRPr="00442004">
              <w:rPr>
                <w:lang w:val="uk-UA"/>
              </w:rPr>
              <w:t>З</w:t>
            </w:r>
            <w:r w:rsidR="00E37FE0" w:rsidRPr="00442004">
              <w:rPr>
                <w:lang w:val="uk-UA"/>
              </w:rPr>
              <w:t>дійснен</w:t>
            </w:r>
            <w:r w:rsidRPr="00442004">
              <w:rPr>
                <w:lang w:val="uk-UA"/>
              </w:rPr>
              <w:t>о</w:t>
            </w:r>
            <w:r w:rsidR="00E37FE0" w:rsidRPr="00442004">
              <w:rPr>
                <w:lang w:val="uk-UA"/>
              </w:rPr>
              <w:t xml:space="preserve"> заходів щодо повноти нарахування та сплати податків і зборів та інших платежів, єдиного податку, податку на майно тощо, проаналізовано та відпрацьовано в розрізі платників надходження попередніх періодів, залучено резерви та відпрацьовані ймовірні схе</w:t>
            </w:r>
            <w:r w:rsidR="00081072" w:rsidRPr="00442004">
              <w:rPr>
                <w:lang w:val="uk-UA"/>
              </w:rPr>
              <w:t xml:space="preserve">ми ухилення від оподаткування. </w:t>
            </w:r>
          </w:p>
          <w:p w:rsidR="00C70DBB" w:rsidRPr="00442004" w:rsidRDefault="00E37FE0" w:rsidP="001032A1">
            <w:pPr>
              <w:pStyle w:val="Style7"/>
              <w:widowControl/>
              <w:spacing w:line="240" w:lineRule="auto"/>
              <w:jc w:val="both"/>
              <w:rPr>
                <w:lang w:val="uk-UA"/>
              </w:rPr>
            </w:pPr>
            <w:r w:rsidRPr="00442004">
              <w:rPr>
                <w:lang w:val="uk-UA"/>
              </w:rPr>
              <w:t xml:space="preserve">Забезпечено контроль за своєчасністю, достовірністю, повнотою нарахування та сплати до бюджету і відповідних позабюджетних фондів податків і зборів та єдиного внеску. </w:t>
            </w:r>
            <w:r w:rsidR="00C70DBB" w:rsidRPr="00442004">
              <w:rPr>
                <w:lang w:val="uk-UA"/>
              </w:rPr>
              <w:t>За результатами вжитих заходів забезпечено у другому півріччі 2020 року</w:t>
            </w:r>
            <w:r w:rsidR="001032A1" w:rsidRPr="00442004">
              <w:rPr>
                <w:lang w:val="uk-UA"/>
              </w:rPr>
              <w:t xml:space="preserve"> нарахування</w:t>
            </w:r>
            <w:r w:rsidR="00C70DBB" w:rsidRPr="00442004">
              <w:rPr>
                <w:lang w:val="uk-UA"/>
              </w:rPr>
              <w:t xml:space="preserve">: </w:t>
            </w:r>
          </w:p>
          <w:p w:rsidR="00806953" w:rsidRPr="00442004" w:rsidRDefault="001032A1" w:rsidP="001032A1">
            <w:pPr>
              <w:pStyle w:val="Style7"/>
              <w:widowControl/>
              <w:jc w:val="both"/>
              <w:rPr>
                <w:lang w:val="uk-UA"/>
              </w:rPr>
            </w:pPr>
            <w:r w:rsidRPr="00442004">
              <w:rPr>
                <w:lang w:val="uk-UA"/>
              </w:rPr>
              <w:t>ПДВ</w:t>
            </w:r>
            <w:r w:rsidR="00806953" w:rsidRPr="00442004">
              <w:rPr>
                <w:lang w:val="uk-UA"/>
              </w:rPr>
              <w:t xml:space="preserve"> – 690,7 млн грн, що на 28,7 </w:t>
            </w:r>
            <w:proofErr w:type="spellStart"/>
            <w:r w:rsidR="00806953" w:rsidRPr="00442004">
              <w:rPr>
                <w:lang w:val="uk-UA"/>
              </w:rPr>
              <w:t>відс</w:t>
            </w:r>
            <w:proofErr w:type="spellEnd"/>
            <w:r w:rsidR="000D5768">
              <w:rPr>
                <w:lang w:val="uk-UA"/>
              </w:rPr>
              <w:t>.</w:t>
            </w:r>
            <w:r w:rsidR="00806953" w:rsidRPr="00442004">
              <w:rPr>
                <w:lang w:val="uk-UA"/>
              </w:rPr>
              <w:t xml:space="preserve"> а</w:t>
            </w:r>
            <w:r w:rsidRPr="00442004">
              <w:rPr>
                <w:lang w:val="uk-UA"/>
              </w:rPr>
              <w:t>бо 153,9 млн грн більше</w:t>
            </w:r>
            <w:r w:rsidR="000D5768">
              <w:rPr>
                <w:lang w:val="uk-UA"/>
              </w:rPr>
              <w:t>,</w:t>
            </w:r>
            <w:r w:rsidRPr="00442004">
              <w:rPr>
                <w:lang w:val="uk-UA"/>
              </w:rPr>
              <w:t xml:space="preserve"> ніж за друге </w:t>
            </w:r>
            <w:r w:rsidR="00806953" w:rsidRPr="00442004">
              <w:rPr>
                <w:lang w:val="uk-UA"/>
              </w:rPr>
              <w:t>півріччя 2019 року. Над</w:t>
            </w:r>
            <w:r w:rsidRPr="00442004">
              <w:rPr>
                <w:lang w:val="uk-UA"/>
              </w:rPr>
              <w:t>ходження</w:t>
            </w:r>
            <w:r w:rsidR="00806953" w:rsidRPr="00442004">
              <w:rPr>
                <w:lang w:val="uk-UA"/>
              </w:rPr>
              <w:t xml:space="preserve"> – 700,6 млн грн, що на 26,4 </w:t>
            </w:r>
            <w:proofErr w:type="spellStart"/>
            <w:r w:rsidR="00806953" w:rsidRPr="00442004">
              <w:rPr>
                <w:lang w:val="uk-UA"/>
              </w:rPr>
              <w:t>відс</w:t>
            </w:r>
            <w:proofErr w:type="spellEnd"/>
            <w:r w:rsidR="005D1ACB" w:rsidRPr="00442004">
              <w:rPr>
                <w:lang w:val="uk-UA"/>
              </w:rPr>
              <w:t>.</w:t>
            </w:r>
            <w:r w:rsidR="00806953" w:rsidRPr="00442004">
              <w:rPr>
                <w:lang w:val="uk-UA"/>
              </w:rPr>
              <w:t xml:space="preserve"> </w:t>
            </w:r>
            <w:r w:rsidR="005D1ACB" w:rsidRPr="00442004">
              <w:rPr>
                <w:lang w:val="uk-UA"/>
              </w:rPr>
              <w:t>б</w:t>
            </w:r>
            <w:r w:rsidR="00806953" w:rsidRPr="00442004">
              <w:rPr>
                <w:lang w:val="uk-UA"/>
              </w:rPr>
              <w:t>ільше</w:t>
            </w:r>
            <w:r w:rsidR="005D1ACB" w:rsidRPr="00442004">
              <w:rPr>
                <w:lang w:val="uk-UA"/>
              </w:rPr>
              <w:t>,</w:t>
            </w:r>
            <w:r w:rsidR="00806953" w:rsidRPr="00442004">
              <w:rPr>
                <w:lang w:val="uk-UA"/>
              </w:rPr>
              <w:t xml:space="preserve"> ніж за аналогічний період минулого року, бюджет додатково отримав 146,5 млн гр</w:t>
            </w:r>
            <w:r w:rsidRPr="00442004">
              <w:rPr>
                <w:lang w:val="uk-UA"/>
              </w:rPr>
              <w:t>н</w:t>
            </w:r>
            <w:r w:rsidR="00806953" w:rsidRPr="00442004">
              <w:rPr>
                <w:lang w:val="uk-UA"/>
              </w:rPr>
              <w:t>;</w:t>
            </w:r>
          </w:p>
          <w:p w:rsidR="00E921FC" w:rsidRPr="00442004" w:rsidRDefault="00E921FC" w:rsidP="001032A1">
            <w:pPr>
              <w:pStyle w:val="Style7"/>
              <w:widowControl/>
              <w:jc w:val="both"/>
              <w:rPr>
                <w:lang w:val="uk-UA"/>
              </w:rPr>
            </w:pPr>
          </w:p>
          <w:p w:rsidR="00806953" w:rsidRPr="00442004" w:rsidRDefault="00806953" w:rsidP="001032A1">
            <w:pPr>
              <w:pStyle w:val="Style7"/>
              <w:widowControl/>
              <w:jc w:val="both"/>
              <w:rPr>
                <w:lang w:val="uk-UA"/>
              </w:rPr>
            </w:pPr>
            <w:r w:rsidRPr="00442004">
              <w:rPr>
                <w:lang w:val="uk-UA"/>
              </w:rPr>
              <w:t>податку на прибуток – 5</w:t>
            </w:r>
            <w:r w:rsidR="000521D7" w:rsidRPr="00442004">
              <w:rPr>
                <w:lang w:val="uk-UA"/>
              </w:rPr>
              <w:t>8,7</w:t>
            </w:r>
            <w:r w:rsidRPr="00442004">
              <w:rPr>
                <w:lang w:val="uk-UA"/>
              </w:rPr>
              <w:t xml:space="preserve"> млн грн, що на 2</w:t>
            </w:r>
            <w:r w:rsidR="000521D7" w:rsidRPr="00442004">
              <w:rPr>
                <w:lang w:val="uk-UA"/>
              </w:rPr>
              <w:t>5,4</w:t>
            </w:r>
            <w:r w:rsidRPr="00442004">
              <w:rPr>
                <w:lang w:val="uk-UA"/>
              </w:rPr>
              <w:t xml:space="preserve"> </w:t>
            </w:r>
            <w:proofErr w:type="spellStart"/>
            <w:r w:rsidRPr="00442004">
              <w:rPr>
                <w:lang w:val="uk-UA"/>
              </w:rPr>
              <w:t>відс</w:t>
            </w:r>
            <w:proofErr w:type="spellEnd"/>
            <w:r w:rsidR="000D5768">
              <w:rPr>
                <w:lang w:val="uk-UA"/>
              </w:rPr>
              <w:t>.</w:t>
            </w:r>
            <w:r w:rsidRPr="00442004">
              <w:rPr>
                <w:lang w:val="uk-UA"/>
              </w:rPr>
              <w:t xml:space="preserve"> або 11,</w:t>
            </w:r>
            <w:r w:rsidR="000521D7" w:rsidRPr="00442004">
              <w:rPr>
                <w:lang w:val="uk-UA"/>
              </w:rPr>
              <w:t>9</w:t>
            </w:r>
            <w:r w:rsidRPr="00442004">
              <w:rPr>
                <w:lang w:val="uk-UA"/>
              </w:rPr>
              <w:t xml:space="preserve"> млн грн </w:t>
            </w:r>
            <w:r w:rsidRPr="00442004">
              <w:rPr>
                <w:lang w:val="uk-UA"/>
              </w:rPr>
              <w:lastRenderedPageBreak/>
              <w:t>більше</w:t>
            </w:r>
            <w:r w:rsidR="000D5768">
              <w:rPr>
                <w:lang w:val="uk-UA"/>
              </w:rPr>
              <w:t>,</w:t>
            </w:r>
            <w:r w:rsidRPr="00442004">
              <w:rPr>
                <w:lang w:val="uk-UA"/>
              </w:rPr>
              <w:t xml:space="preserve"> ніж за аналогічний період минулого року. Надходження до державного бюджету – 52,2 млн грн, що </w:t>
            </w:r>
            <w:r w:rsidRPr="004C417E">
              <w:rPr>
                <w:lang w:val="uk-UA"/>
              </w:rPr>
              <w:t>на 33,2</w:t>
            </w:r>
            <w:r w:rsidRPr="00442004">
              <w:rPr>
                <w:lang w:val="uk-UA"/>
              </w:rPr>
              <w:t xml:space="preserve"> від</w:t>
            </w:r>
            <w:r w:rsidR="004C417E">
              <w:rPr>
                <w:lang w:val="en-US"/>
              </w:rPr>
              <w:t>c</w:t>
            </w:r>
            <w:r w:rsidR="004C417E">
              <w:rPr>
                <w:lang w:val="uk-UA"/>
              </w:rPr>
              <w:t>.</w:t>
            </w:r>
            <w:r w:rsidRPr="00442004">
              <w:rPr>
                <w:lang w:val="uk-UA"/>
              </w:rPr>
              <w:t xml:space="preserve"> більше</w:t>
            </w:r>
            <w:r w:rsidR="000D5768">
              <w:rPr>
                <w:lang w:val="uk-UA"/>
              </w:rPr>
              <w:t>,</w:t>
            </w:r>
            <w:r w:rsidRPr="00442004">
              <w:rPr>
                <w:lang w:val="uk-UA"/>
              </w:rPr>
              <w:t xml:space="preserve"> ніж за </w:t>
            </w:r>
            <w:r w:rsidR="001032A1" w:rsidRPr="00442004">
              <w:rPr>
                <w:lang w:val="uk-UA"/>
              </w:rPr>
              <w:t>друге</w:t>
            </w:r>
            <w:r w:rsidRPr="00442004">
              <w:rPr>
                <w:lang w:val="uk-UA"/>
              </w:rPr>
              <w:t xml:space="preserve"> півріччя 2019 року, бюджет додатково отримав 13,0 млн гр</w:t>
            </w:r>
            <w:r w:rsidR="001032A1" w:rsidRPr="00442004">
              <w:rPr>
                <w:lang w:val="uk-UA"/>
              </w:rPr>
              <w:t>ивень</w:t>
            </w:r>
            <w:r w:rsidRPr="00442004">
              <w:rPr>
                <w:lang w:val="uk-UA"/>
              </w:rPr>
              <w:t xml:space="preserve">. Надходження  до місцевих бюджетів – 10,5 млн грн, що на 66,7 </w:t>
            </w:r>
            <w:proofErr w:type="spellStart"/>
            <w:r w:rsidRPr="00442004">
              <w:rPr>
                <w:lang w:val="uk-UA"/>
              </w:rPr>
              <w:t>відс</w:t>
            </w:r>
            <w:proofErr w:type="spellEnd"/>
            <w:r w:rsidR="000D5768">
              <w:rPr>
                <w:lang w:val="uk-UA"/>
              </w:rPr>
              <w:t>.</w:t>
            </w:r>
            <w:r w:rsidRPr="00442004">
              <w:rPr>
                <w:lang w:val="uk-UA"/>
              </w:rPr>
              <w:t xml:space="preserve"> </w:t>
            </w:r>
            <w:r w:rsidR="000D5768">
              <w:rPr>
                <w:lang w:val="uk-UA"/>
              </w:rPr>
              <w:t>б</w:t>
            </w:r>
            <w:r w:rsidRPr="00442004">
              <w:rPr>
                <w:lang w:val="uk-UA"/>
              </w:rPr>
              <w:t>ільше</w:t>
            </w:r>
            <w:r w:rsidR="000D5768">
              <w:rPr>
                <w:lang w:val="uk-UA"/>
              </w:rPr>
              <w:t>,</w:t>
            </w:r>
            <w:r w:rsidRPr="00442004">
              <w:rPr>
                <w:lang w:val="uk-UA"/>
              </w:rPr>
              <w:t xml:space="preserve"> ніж у минулому році, бюджети додатково отримали 4,2 млн гр</w:t>
            </w:r>
            <w:r w:rsidR="001032A1" w:rsidRPr="00442004">
              <w:rPr>
                <w:lang w:val="uk-UA"/>
              </w:rPr>
              <w:t>н</w:t>
            </w:r>
            <w:r w:rsidRPr="00442004">
              <w:rPr>
                <w:lang w:val="uk-UA"/>
              </w:rPr>
              <w:t>;</w:t>
            </w:r>
          </w:p>
          <w:p w:rsidR="000521D7" w:rsidRPr="00442004" w:rsidRDefault="000521D7" w:rsidP="001032A1">
            <w:pPr>
              <w:pStyle w:val="Style7"/>
              <w:widowControl/>
              <w:jc w:val="both"/>
              <w:rPr>
                <w:lang w:val="uk-UA"/>
              </w:rPr>
            </w:pPr>
            <w:r w:rsidRPr="00442004">
              <w:rPr>
                <w:lang w:val="uk-UA"/>
              </w:rPr>
              <w:t xml:space="preserve">частини чистого прибутку державних підприємств </w:t>
            </w:r>
            <w:r w:rsidR="000D78BF" w:rsidRPr="000D78BF">
              <w:rPr>
                <w:lang w:val="uk-UA"/>
              </w:rPr>
              <w:t>–</w:t>
            </w:r>
            <w:r w:rsidRPr="00442004">
              <w:rPr>
                <w:lang w:val="uk-UA"/>
              </w:rPr>
              <w:t xml:space="preserve">  0,2 млн грн, що на 0,2 млн грн менше</w:t>
            </w:r>
            <w:r w:rsidR="000D5768">
              <w:rPr>
                <w:lang w:val="uk-UA"/>
              </w:rPr>
              <w:t>,</w:t>
            </w:r>
            <w:r w:rsidRPr="00442004">
              <w:rPr>
                <w:lang w:val="uk-UA"/>
              </w:rPr>
              <w:t xml:space="preserve"> ніж у 2019 році</w:t>
            </w:r>
            <w:r w:rsidR="001032A1" w:rsidRPr="00442004">
              <w:rPr>
                <w:lang w:val="uk-UA"/>
              </w:rPr>
              <w:t>. Н</w:t>
            </w:r>
            <w:r w:rsidRPr="00442004">
              <w:rPr>
                <w:lang w:val="uk-UA"/>
              </w:rPr>
              <w:t>адходження – 0,3 млн грн, що на 0,6 млн гр</w:t>
            </w:r>
            <w:r w:rsidR="001032A1" w:rsidRPr="00442004">
              <w:rPr>
                <w:lang w:val="uk-UA"/>
              </w:rPr>
              <w:t>н</w:t>
            </w:r>
            <w:r w:rsidRPr="00442004">
              <w:rPr>
                <w:lang w:val="uk-UA"/>
              </w:rPr>
              <w:t xml:space="preserve"> менше</w:t>
            </w:r>
            <w:r w:rsidR="000D5768">
              <w:rPr>
                <w:lang w:val="uk-UA"/>
              </w:rPr>
              <w:t>,</w:t>
            </w:r>
            <w:r w:rsidRPr="00442004">
              <w:rPr>
                <w:lang w:val="uk-UA"/>
              </w:rPr>
              <w:t xml:space="preserve"> ніж за </w:t>
            </w:r>
            <w:r w:rsidR="001032A1" w:rsidRPr="00442004">
              <w:rPr>
                <w:lang w:val="uk-UA"/>
              </w:rPr>
              <w:t>друге</w:t>
            </w:r>
            <w:r w:rsidRPr="00442004">
              <w:rPr>
                <w:lang w:val="uk-UA"/>
              </w:rPr>
              <w:t xml:space="preserve"> півріччя минулого року;</w:t>
            </w:r>
          </w:p>
          <w:p w:rsidR="00C84B01" w:rsidRPr="00F86541" w:rsidRDefault="001032A1" w:rsidP="001032A1">
            <w:pPr>
              <w:pStyle w:val="Style7"/>
              <w:widowControl/>
              <w:jc w:val="both"/>
              <w:rPr>
                <w:lang w:val="uk-UA"/>
              </w:rPr>
            </w:pPr>
            <w:r w:rsidRPr="00442004">
              <w:rPr>
                <w:lang w:val="uk-UA"/>
              </w:rPr>
              <w:t xml:space="preserve">екологічного податку – 36,1 млн гривень. Надходження до державного бюджету у сумі </w:t>
            </w:r>
            <w:r w:rsidR="000D78BF" w:rsidRPr="000D78BF">
              <w:rPr>
                <w:lang w:val="uk-UA"/>
              </w:rPr>
              <w:t>–</w:t>
            </w:r>
            <w:r w:rsidR="00B85928" w:rsidRPr="00442004">
              <w:rPr>
                <w:lang w:val="uk-UA"/>
              </w:rPr>
              <w:t xml:space="preserve"> </w:t>
            </w:r>
            <w:r w:rsidRPr="00442004">
              <w:rPr>
                <w:lang w:val="uk-UA"/>
              </w:rPr>
              <w:t xml:space="preserve">5,9 млн грн, </w:t>
            </w:r>
            <w:r w:rsidR="00454FB2" w:rsidRPr="00442004">
              <w:rPr>
                <w:lang w:val="uk-UA"/>
              </w:rPr>
              <w:t xml:space="preserve">в порівнянні з минулим роком надходження зменшились на 16,9 млн грн </w:t>
            </w:r>
            <w:r w:rsidR="00454FB2" w:rsidRPr="00F86541">
              <w:rPr>
                <w:lang w:val="uk-UA"/>
              </w:rPr>
              <w:t xml:space="preserve">або </w:t>
            </w:r>
            <w:r w:rsidR="000F4BFA" w:rsidRPr="00F86541">
              <w:rPr>
                <w:lang w:val="uk-UA"/>
              </w:rPr>
              <w:t>74,2</w:t>
            </w:r>
            <w:r w:rsidR="00454FB2" w:rsidRPr="00F86541">
              <w:rPr>
                <w:lang w:val="uk-UA"/>
              </w:rPr>
              <w:t xml:space="preserve"> відсотк</w:t>
            </w:r>
            <w:r w:rsidR="0009265D">
              <w:rPr>
                <w:lang w:val="uk-UA"/>
              </w:rPr>
              <w:t>а</w:t>
            </w:r>
            <w:r w:rsidR="00454FB2" w:rsidRPr="00F86541">
              <w:rPr>
                <w:lang w:val="uk-UA"/>
              </w:rPr>
              <w:t xml:space="preserve">. Надходження </w:t>
            </w:r>
            <w:r w:rsidRPr="00F86541">
              <w:rPr>
                <w:lang w:val="uk-UA"/>
              </w:rPr>
              <w:t>до місцевих бюджетів – 23,6 млн гр</w:t>
            </w:r>
            <w:r w:rsidR="00C84B01" w:rsidRPr="00F86541">
              <w:rPr>
                <w:lang w:val="uk-UA"/>
              </w:rPr>
              <w:t xml:space="preserve">н, в порівнянні з минулим роком надходження збільшились на 9,2 млн грн, або на 63,6 </w:t>
            </w:r>
            <w:proofErr w:type="spellStart"/>
            <w:r w:rsidR="00C84B01" w:rsidRPr="00F86541">
              <w:rPr>
                <w:lang w:val="uk-UA"/>
              </w:rPr>
              <w:t>відс</w:t>
            </w:r>
            <w:proofErr w:type="spellEnd"/>
            <w:r w:rsidR="004301EB">
              <w:rPr>
                <w:lang w:val="uk-UA"/>
              </w:rPr>
              <w:t>.</w:t>
            </w:r>
            <w:r w:rsidR="00C84B01" w:rsidRPr="00F86541">
              <w:rPr>
                <w:lang w:val="uk-UA"/>
              </w:rPr>
              <w:t>;</w:t>
            </w:r>
          </w:p>
          <w:p w:rsidR="001032A1" w:rsidRPr="00F86541" w:rsidRDefault="001032A1" w:rsidP="001032A1">
            <w:pPr>
              <w:jc w:val="both"/>
              <w:rPr>
                <w:rFonts w:ascii="Times New Roman" w:eastAsia="Calibri" w:hAnsi="Times New Roman" w:cs="Times New Roman"/>
                <w:color w:val="auto"/>
                <w:lang w:eastAsia="ru-RU" w:bidi="ar-SA"/>
              </w:rPr>
            </w:pPr>
            <w:r w:rsidRPr="00F86541">
              <w:rPr>
                <w:rFonts w:ascii="Times New Roman" w:eastAsia="Calibri" w:hAnsi="Times New Roman" w:cs="Times New Roman"/>
                <w:color w:val="auto"/>
                <w:lang w:eastAsia="ru-RU" w:bidi="ar-SA"/>
              </w:rPr>
              <w:t>рентної плати за спеціальне використання лісових ресурсів</w:t>
            </w:r>
            <w:r w:rsidR="008C1A0B" w:rsidRPr="00F86541">
              <w:rPr>
                <w:rFonts w:ascii="Times New Roman" w:eastAsia="Calibri" w:hAnsi="Times New Roman" w:cs="Times New Roman"/>
                <w:color w:val="auto"/>
                <w:lang w:eastAsia="ru-RU" w:bidi="ar-SA"/>
              </w:rPr>
              <w:t xml:space="preserve"> – 2,8 млн гривень. Н</w:t>
            </w:r>
            <w:r w:rsidRPr="00F86541">
              <w:rPr>
                <w:rFonts w:ascii="Times New Roman" w:eastAsia="Calibri" w:hAnsi="Times New Roman" w:cs="Times New Roman"/>
                <w:color w:val="auto"/>
                <w:lang w:eastAsia="ru-RU" w:bidi="ar-SA"/>
              </w:rPr>
              <w:t xml:space="preserve">адходження до державного бюджету – 1,3 млн грн, </w:t>
            </w:r>
            <w:r w:rsidR="008C1A0B" w:rsidRPr="00F86541">
              <w:rPr>
                <w:rFonts w:ascii="Times New Roman" w:eastAsia="Calibri" w:hAnsi="Times New Roman" w:cs="Times New Roman"/>
                <w:color w:val="auto"/>
                <w:lang w:eastAsia="ru-RU" w:bidi="ar-SA"/>
              </w:rPr>
              <w:t xml:space="preserve">в порівнянні з минулим роком надходження зменшились на 0,1 млн грн, або на </w:t>
            </w:r>
            <w:r w:rsidR="000F4BFA" w:rsidRPr="00F86541">
              <w:rPr>
                <w:rFonts w:ascii="Times New Roman" w:eastAsia="Calibri" w:hAnsi="Times New Roman" w:cs="Times New Roman"/>
                <w:color w:val="auto"/>
                <w:lang w:eastAsia="ru-RU" w:bidi="ar-SA"/>
              </w:rPr>
              <w:t>8,3 відсотк</w:t>
            </w:r>
            <w:r w:rsidR="00D0561B">
              <w:rPr>
                <w:rFonts w:ascii="Times New Roman" w:eastAsia="Calibri" w:hAnsi="Times New Roman" w:cs="Times New Roman"/>
                <w:color w:val="auto"/>
                <w:lang w:eastAsia="ru-RU" w:bidi="ar-SA"/>
              </w:rPr>
              <w:t>а</w:t>
            </w:r>
            <w:r w:rsidR="000F4BFA" w:rsidRPr="00F86541">
              <w:rPr>
                <w:rFonts w:ascii="Times New Roman" w:eastAsia="Calibri" w:hAnsi="Times New Roman" w:cs="Times New Roman"/>
                <w:color w:val="auto"/>
                <w:lang w:eastAsia="ru-RU" w:bidi="ar-SA"/>
              </w:rPr>
              <w:t xml:space="preserve">. Надходження </w:t>
            </w:r>
            <w:r w:rsidRPr="00F86541">
              <w:rPr>
                <w:rFonts w:ascii="Times New Roman" w:eastAsia="Calibri" w:hAnsi="Times New Roman" w:cs="Times New Roman"/>
                <w:color w:val="auto"/>
                <w:lang w:eastAsia="ru-RU" w:bidi="ar-SA"/>
              </w:rPr>
              <w:t xml:space="preserve">до місцевих бюджетів – </w:t>
            </w:r>
            <w:r w:rsidR="000F4BFA" w:rsidRPr="00F86541">
              <w:rPr>
                <w:rFonts w:ascii="Times New Roman" w:eastAsia="Calibri" w:hAnsi="Times New Roman" w:cs="Times New Roman"/>
                <w:color w:val="auto"/>
                <w:lang w:eastAsia="ru-RU" w:bidi="ar-SA"/>
              </w:rPr>
              <w:t>0,6</w:t>
            </w:r>
            <w:r w:rsidRPr="00F86541">
              <w:rPr>
                <w:rFonts w:ascii="Times New Roman" w:eastAsia="Calibri" w:hAnsi="Times New Roman" w:cs="Times New Roman"/>
                <w:color w:val="auto"/>
                <w:lang w:eastAsia="ru-RU" w:bidi="ar-SA"/>
              </w:rPr>
              <w:t xml:space="preserve"> млн грн</w:t>
            </w:r>
            <w:r w:rsidR="006218DD" w:rsidRPr="00F86541">
              <w:rPr>
                <w:rFonts w:ascii="Times New Roman" w:eastAsia="Calibri" w:hAnsi="Times New Roman" w:cs="Times New Roman"/>
                <w:color w:val="auto"/>
                <w:lang w:eastAsia="ru-RU" w:bidi="ar-SA"/>
              </w:rPr>
              <w:t>, в порівнянні з минулим роком надходження з</w:t>
            </w:r>
            <w:r w:rsidR="000F4BFA" w:rsidRPr="00F86541">
              <w:rPr>
                <w:rFonts w:ascii="Times New Roman" w:eastAsia="Calibri" w:hAnsi="Times New Roman" w:cs="Times New Roman"/>
                <w:color w:val="auto"/>
                <w:lang w:eastAsia="ru-RU" w:bidi="ar-SA"/>
              </w:rPr>
              <w:t>меншились</w:t>
            </w:r>
            <w:r w:rsidR="006218DD" w:rsidRPr="00F86541">
              <w:rPr>
                <w:rFonts w:ascii="Times New Roman" w:eastAsia="Calibri" w:hAnsi="Times New Roman" w:cs="Times New Roman"/>
                <w:color w:val="auto"/>
                <w:lang w:eastAsia="ru-RU" w:bidi="ar-SA"/>
              </w:rPr>
              <w:t xml:space="preserve">  на </w:t>
            </w:r>
            <w:r w:rsidR="000F4BFA" w:rsidRPr="00F86541">
              <w:rPr>
                <w:rFonts w:ascii="Times New Roman" w:eastAsia="Calibri" w:hAnsi="Times New Roman" w:cs="Times New Roman"/>
                <w:color w:val="auto"/>
                <w:lang w:eastAsia="ru-RU" w:bidi="ar-SA"/>
              </w:rPr>
              <w:t>0,6</w:t>
            </w:r>
            <w:r w:rsidR="006218DD" w:rsidRPr="00F86541">
              <w:rPr>
                <w:rFonts w:ascii="Times New Roman" w:eastAsia="Calibri" w:hAnsi="Times New Roman" w:cs="Times New Roman"/>
                <w:color w:val="auto"/>
                <w:lang w:eastAsia="ru-RU" w:bidi="ar-SA"/>
              </w:rPr>
              <w:t xml:space="preserve"> млн грн або </w:t>
            </w:r>
            <w:r w:rsidR="000F4BFA" w:rsidRPr="00F86541">
              <w:rPr>
                <w:rFonts w:ascii="Times New Roman" w:eastAsia="Calibri" w:hAnsi="Times New Roman" w:cs="Times New Roman"/>
                <w:color w:val="auto"/>
                <w:lang w:eastAsia="ru-RU" w:bidi="ar-SA"/>
              </w:rPr>
              <w:t>29,0</w:t>
            </w:r>
            <w:r w:rsidR="006218DD" w:rsidRPr="00F86541">
              <w:rPr>
                <w:rFonts w:ascii="Times New Roman" w:eastAsia="Calibri" w:hAnsi="Times New Roman" w:cs="Times New Roman"/>
                <w:color w:val="auto"/>
                <w:lang w:eastAsia="ru-RU" w:bidi="ar-SA"/>
              </w:rPr>
              <w:t xml:space="preserve"> відс</w:t>
            </w:r>
            <w:r w:rsidR="00022DD5" w:rsidRPr="00F86541">
              <w:rPr>
                <w:rFonts w:ascii="Times New Roman" w:eastAsia="Calibri" w:hAnsi="Times New Roman" w:cs="Times New Roman"/>
                <w:color w:val="auto"/>
                <w:lang w:eastAsia="ru-RU" w:bidi="ar-SA"/>
              </w:rPr>
              <w:t>отків</w:t>
            </w:r>
            <w:r w:rsidRPr="00F86541">
              <w:rPr>
                <w:rFonts w:ascii="Times New Roman" w:eastAsia="Calibri" w:hAnsi="Times New Roman" w:cs="Times New Roman"/>
                <w:color w:val="auto"/>
                <w:lang w:eastAsia="ru-RU" w:bidi="ar-SA"/>
              </w:rPr>
              <w:t>;</w:t>
            </w:r>
          </w:p>
          <w:p w:rsidR="006218DD" w:rsidRPr="00442004" w:rsidRDefault="001032A1" w:rsidP="001032A1">
            <w:pPr>
              <w:pStyle w:val="Style7"/>
              <w:widowControl/>
              <w:jc w:val="both"/>
              <w:rPr>
                <w:lang w:val="uk-UA"/>
              </w:rPr>
            </w:pPr>
            <w:r w:rsidRPr="00F86541">
              <w:rPr>
                <w:lang w:val="uk-UA"/>
              </w:rPr>
              <w:t>рентної плати за спеціальне використання води – 13,8 млн гр</w:t>
            </w:r>
            <w:r w:rsidR="00022DD5" w:rsidRPr="00F86541">
              <w:rPr>
                <w:lang w:val="uk-UA"/>
              </w:rPr>
              <w:t>ивень. Н</w:t>
            </w:r>
            <w:r w:rsidRPr="00F86541">
              <w:rPr>
                <w:lang w:val="uk-UA"/>
              </w:rPr>
              <w:t xml:space="preserve">адходження до державного бюджету – 7,4 млн грн, </w:t>
            </w:r>
            <w:r w:rsidR="006218DD" w:rsidRPr="00F86541">
              <w:rPr>
                <w:lang w:val="uk-UA"/>
              </w:rPr>
              <w:t>в порівнянні з минулим роком надходження зменшились на 0,7 млн грн або 9</w:t>
            </w:r>
            <w:r w:rsidR="00C84913" w:rsidRPr="00F86541">
              <w:rPr>
                <w:lang w:val="uk-UA"/>
              </w:rPr>
              <w:t>,9 відсотк</w:t>
            </w:r>
            <w:r w:rsidR="00D0561B">
              <w:rPr>
                <w:lang w:val="uk-UA"/>
              </w:rPr>
              <w:t>а</w:t>
            </w:r>
            <w:r w:rsidR="00C84913" w:rsidRPr="00F86541">
              <w:rPr>
                <w:lang w:val="uk-UA"/>
              </w:rPr>
              <w:t>. Н</w:t>
            </w:r>
            <w:r w:rsidR="00022DD5" w:rsidRPr="00F86541">
              <w:rPr>
                <w:lang w:val="uk-UA"/>
              </w:rPr>
              <w:t>адходження до місцевого бюджету</w:t>
            </w:r>
            <w:r w:rsidR="004C417E">
              <w:rPr>
                <w:lang w:val="uk-UA"/>
              </w:rPr>
              <w:t xml:space="preserve"> </w:t>
            </w:r>
            <w:r w:rsidR="00022DD5" w:rsidRPr="00F86541">
              <w:rPr>
                <w:lang w:val="uk-UA"/>
              </w:rPr>
              <w:t>–</w:t>
            </w:r>
            <w:r w:rsidR="00022DD5" w:rsidRPr="00442004">
              <w:rPr>
                <w:lang w:val="uk-UA"/>
              </w:rPr>
              <w:t xml:space="preserve"> 4,4 млн грн, в порівнянні з минулим роком надходження зменшились  на 0,6 млн грн або </w:t>
            </w:r>
            <w:r w:rsidR="00C84913" w:rsidRPr="00442004">
              <w:rPr>
                <w:lang w:val="uk-UA"/>
              </w:rPr>
              <w:t>10</w:t>
            </w:r>
            <w:r w:rsidR="00022DD5" w:rsidRPr="00442004">
              <w:rPr>
                <w:lang w:val="uk-UA"/>
              </w:rPr>
              <w:t xml:space="preserve">,0 </w:t>
            </w:r>
            <w:proofErr w:type="spellStart"/>
            <w:r w:rsidR="00022DD5" w:rsidRPr="00442004">
              <w:rPr>
                <w:lang w:val="uk-UA"/>
              </w:rPr>
              <w:t>відс</w:t>
            </w:r>
            <w:proofErr w:type="spellEnd"/>
            <w:r w:rsidR="00022DD5" w:rsidRPr="00442004">
              <w:rPr>
                <w:lang w:val="uk-UA"/>
              </w:rPr>
              <w:t>.;</w:t>
            </w:r>
          </w:p>
          <w:p w:rsidR="006218DD" w:rsidRPr="00442004" w:rsidRDefault="001032A1" w:rsidP="001032A1">
            <w:pPr>
              <w:pStyle w:val="Style7"/>
              <w:widowControl/>
              <w:jc w:val="both"/>
              <w:rPr>
                <w:lang w:val="uk-UA"/>
              </w:rPr>
            </w:pPr>
            <w:r w:rsidRPr="00442004">
              <w:rPr>
                <w:lang w:val="uk-UA"/>
              </w:rPr>
              <w:t>рентної плати за користування надрами – 92,7 млн гр</w:t>
            </w:r>
            <w:r w:rsidR="004F3C65" w:rsidRPr="00442004">
              <w:rPr>
                <w:lang w:val="uk-UA"/>
              </w:rPr>
              <w:t>ивень. Н</w:t>
            </w:r>
            <w:r w:rsidRPr="00442004">
              <w:rPr>
                <w:lang w:val="uk-UA"/>
              </w:rPr>
              <w:t xml:space="preserve">адходження до державного бюджету – 72,8 млн грн, </w:t>
            </w:r>
            <w:r w:rsidR="006218DD" w:rsidRPr="00442004">
              <w:rPr>
                <w:lang w:val="uk-UA"/>
              </w:rPr>
              <w:t>в порівнянні з минулим роком надходження з</w:t>
            </w:r>
            <w:r w:rsidR="00C84913" w:rsidRPr="00442004">
              <w:rPr>
                <w:lang w:val="uk-UA"/>
              </w:rPr>
              <w:t>меншились</w:t>
            </w:r>
            <w:r w:rsidR="006218DD" w:rsidRPr="00442004">
              <w:rPr>
                <w:lang w:val="uk-UA"/>
              </w:rPr>
              <w:t xml:space="preserve">  на 37,7 млн грн або </w:t>
            </w:r>
            <w:r w:rsidR="00C84913" w:rsidRPr="00442004">
              <w:rPr>
                <w:lang w:val="uk-UA"/>
              </w:rPr>
              <w:t>34,1</w:t>
            </w:r>
            <w:r w:rsidR="006218DD" w:rsidRPr="00442004">
              <w:rPr>
                <w:lang w:val="uk-UA"/>
              </w:rPr>
              <w:t xml:space="preserve"> відсотк</w:t>
            </w:r>
            <w:r w:rsidR="004C417E">
              <w:rPr>
                <w:lang w:val="uk-UA"/>
              </w:rPr>
              <w:t>а</w:t>
            </w:r>
            <w:r w:rsidR="006218DD" w:rsidRPr="00442004">
              <w:rPr>
                <w:lang w:val="uk-UA"/>
              </w:rPr>
              <w:t xml:space="preserve">. </w:t>
            </w:r>
            <w:r w:rsidR="00C84913" w:rsidRPr="00442004">
              <w:rPr>
                <w:lang w:val="uk-UA"/>
              </w:rPr>
              <w:t xml:space="preserve">Надходження </w:t>
            </w:r>
            <w:r w:rsidRPr="00442004">
              <w:rPr>
                <w:lang w:val="uk-UA"/>
              </w:rPr>
              <w:t xml:space="preserve">до місцевих бюджетів – 5,3 млн грн; </w:t>
            </w:r>
            <w:r w:rsidR="004F3C65" w:rsidRPr="00442004">
              <w:rPr>
                <w:lang w:val="uk-UA"/>
              </w:rPr>
              <w:t xml:space="preserve">в </w:t>
            </w:r>
            <w:r w:rsidR="004F3C65" w:rsidRPr="00442004">
              <w:rPr>
                <w:lang w:val="uk-UA"/>
              </w:rPr>
              <w:lastRenderedPageBreak/>
              <w:t xml:space="preserve">порівнянні з минулим роком надходження зменшилось  на 1,8 млн грн або </w:t>
            </w:r>
            <w:r w:rsidR="00C84913" w:rsidRPr="00442004">
              <w:rPr>
                <w:lang w:val="uk-UA"/>
              </w:rPr>
              <w:t xml:space="preserve">25,9 </w:t>
            </w:r>
            <w:proofErr w:type="spellStart"/>
            <w:r w:rsidR="004F3C65" w:rsidRPr="00442004">
              <w:rPr>
                <w:lang w:val="uk-UA"/>
              </w:rPr>
              <w:t>відс</w:t>
            </w:r>
            <w:proofErr w:type="spellEnd"/>
            <w:r w:rsidR="004F3C65" w:rsidRPr="00442004">
              <w:rPr>
                <w:lang w:val="uk-UA"/>
              </w:rPr>
              <w:t>.;</w:t>
            </w:r>
          </w:p>
          <w:p w:rsidR="001032A1" w:rsidRPr="00442004" w:rsidRDefault="001032A1" w:rsidP="001032A1">
            <w:pPr>
              <w:pStyle w:val="Style7"/>
              <w:widowControl/>
              <w:jc w:val="both"/>
              <w:rPr>
                <w:lang w:val="uk-UA"/>
              </w:rPr>
            </w:pPr>
            <w:r w:rsidRPr="00442004">
              <w:rPr>
                <w:lang w:val="uk-UA"/>
              </w:rPr>
              <w:t>рентної плати за користування радіочастотним ресурсом України – 0,1 млн грн, надійшло до держав</w:t>
            </w:r>
            <w:r w:rsidR="00E87359" w:rsidRPr="00442004">
              <w:rPr>
                <w:lang w:val="uk-UA"/>
              </w:rPr>
              <w:t xml:space="preserve">ного бюджету – 0,1 млн грн, в порівнянні з минулим роком надходження зменшились  на 0,001 млн грн або </w:t>
            </w:r>
            <w:r w:rsidR="00C84913" w:rsidRPr="00442004">
              <w:rPr>
                <w:lang w:val="uk-UA"/>
              </w:rPr>
              <w:t>0,7</w:t>
            </w:r>
            <w:r w:rsidR="00E87359" w:rsidRPr="00442004">
              <w:rPr>
                <w:lang w:val="uk-UA"/>
              </w:rPr>
              <w:t xml:space="preserve"> </w:t>
            </w:r>
            <w:proofErr w:type="spellStart"/>
            <w:r w:rsidR="00E87359" w:rsidRPr="00442004">
              <w:rPr>
                <w:lang w:val="uk-UA"/>
              </w:rPr>
              <w:t>відс</w:t>
            </w:r>
            <w:proofErr w:type="spellEnd"/>
            <w:r w:rsidR="00C84913" w:rsidRPr="00442004">
              <w:rPr>
                <w:lang w:val="uk-UA"/>
              </w:rPr>
              <w:t>.</w:t>
            </w:r>
            <w:r w:rsidR="00E87359" w:rsidRPr="00442004">
              <w:rPr>
                <w:lang w:val="uk-UA"/>
              </w:rPr>
              <w:t>;</w:t>
            </w:r>
          </w:p>
          <w:p w:rsidR="004F3C65" w:rsidRPr="00442004" w:rsidRDefault="004F3C65" w:rsidP="004F3C65">
            <w:pPr>
              <w:pStyle w:val="Style7"/>
              <w:widowControl/>
              <w:jc w:val="both"/>
              <w:rPr>
                <w:lang w:val="uk-UA"/>
              </w:rPr>
            </w:pPr>
            <w:r w:rsidRPr="00442004">
              <w:rPr>
                <w:lang w:val="uk-UA"/>
              </w:rPr>
              <w:t xml:space="preserve">ПДФО до державного бюджету – 513,7 млн грн, в порівнянні з відповідним періодом минулого року надходження збільшились на 15,8 </w:t>
            </w:r>
            <w:proofErr w:type="spellStart"/>
            <w:r w:rsidRPr="00442004">
              <w:rPr>
                <w:lang w:val="uk-UA"/>
              </w:rPr>
              <w:t>відс</w:t>
            </w:r>
            <w:proofErr w:type="spellEnd"/>
            <w:r w:rsidRPr="00442004">
              <w:rPr>
                <w:lang w:val="uk-UA"/>
              </w:rPr>
              <w:t xml:space="preserve">., додатково надійшло 70,1млн грн; </w:t>
            </w:r>
          </w:p>
          <w:p w:rsidR="004F3C65" w:rsidRPr="00442004" w:rsidRDefault="004F3C65" w:rsidP="004F3C65">
            <w:pPr>
              <w:pStyle w:val="Style7"/>
              <w:widowControl/>
              <w:jc w:val="both"/>
              <w:rPr>
                <w:lang w:val="uk-UA"/>
              </w:rPr>
            </w:pPr>
            <w:r w:rsidRPr="00442004">
              <w:rPr>
                <w:lang w:val="uk-UA"/>
              </w:rPr>
              <w:t xml:space="preserve">військового збору – 134,6 млн грн, в порівнянні з відповідним періодом минулого року  надходження збільшились на 14,7 </w:t>
            </w:r>
            <w:proofErr w:type="spellStart"/>
            <w:r w:rsidRPr="00442004">
              <w:rPr>
                <w:lang w:val="uk-UA"/>
              </w:rPr>
              <w:t>відс</w:t>
            </w:r>
            <w:proofErr w:type="spellEnd"/>
            <w:r w:rsidRPr="00442004">
              <w:rPr>
                <w:lang w:val="uk-UA"/>
              </w:rPr>
              <w:t xml:space="preserve">. або 17,2 млн грн; </w:t>
            </w:r>
          </w:p>
          <w:p w:rsidR="004F3C65" w:rsidRPr="00442004" w:rsidRDefault="004F3C65" w:rsidP="004F3C65">
            <w:pPr>
              <w:pStyle w:val="Style7"/>
              <w:widowControl/>
              <w:jc w:val="both"/>
              <w:rPr>
                <w:lang w:val="uk-UA"/>
              </w:rPr>
            </w:pPr>
            <w:r w:rsidRPr="00442004">
              <w:rPr>
                <w:lang w:val="uk-UA"/>
              </w:rPr>
              <w:t xml:space="preserve">ПДВ з фізичних осіб – 15,4 млн грн, в порівнянні з відповідним періодом минулого року надходження збільшились на 4,1 </w:t>
            </w:r>
            <w:proofErr w:type="spellStart"/>
            <w:r w:rsidRPr="00442004">
              <w:rPr>
                <w:lang w:val="uk-UA"/>
              </w:rPr>
              <w:t>відс</w:t>
            </w:r>
            <w:proofErr w:type="spellEnd"/>
            <w:r w:rsidRPr="00442004">
              <w:rPr>
                <w:lang w:val="uk-UA"/>
              </w:rPr>
              <w:t>. або 0,6</w:t>
            </w:r>
            <w:r w:rsidR="000D5768">
              <w:rPr>
                <w:lang w:val="uk-UA"/>
              </w:rPr>
              <w:t xml:space="preserve"> </w:t>
            </w:r>
            <w:r w:rsidRPr="00442004">
              <w:rPr>
                <w:lang w:val="uk-UA"/>
              </w:rPr>
              <w:t xml:space="preserve">млн грн; </w:t>
            </w:r>
          </w:p>
          <w:p w:rsidR="00806953" w:rsidRPr="00442004" w:rsidRDefault="00806953" w:rsidP="001032A1">
            <w:pPr>
              <w:pStyle w:val="Style7"/>
              <w:widowControl/>
              <w:jc w:val="both"/>
              <w:rPr>
                <w:lang w:val="uk-UA"/>
              </w:rPr>
            </w:pPr>
            <w:r w:rsidRPr="00442004">
              <w:rPr>
                <w:lang w:val="uk-UA"/>
              </w:rPr>
              <w:t xml:space="preserve">єдиного податку з юридичних осіб (ІІІ група) – 15,7 млн грн, що на 4,3 від або 0,7 млн грн менше нарахувань у </w:t>
            </w:r>
            <w:r w:rsidR="009E20DC" w:rsidRPr="00442004">
              <w:rPr>
                <w:lang w:val="uk-UA"/>
              </w:rPr>
              <w:t>другому</w:t>
            </w:r>
            <w:r w:rsidRPr="00442004">
              <w:rPr>
                <w:lang w:val="uk-UA"/>
              </w:rPr>
              <w:t xml:space="preserve"> півріччі 2019 року, надходження – 17,6 млн грн</w:t>
            </w:r>
            <w:r w:rsidR="004C417E">
              <w:rPr>
                <w:lang w:val="uk-UA"/>
              </w:rPr>
              <w:t>,</w:t>
            </w:r>
            <w:r w:rsidRPr="00442004">
              <w:rPr>
                <w:lang w:val="uk-UA"/>
              </w:rPr>
              <w:t xml:space="preserve"> залишились на рівні 2019 року;</w:t>
            </w:r>
          </w:p>
          <w:p w:rsidR="00806953" w:rsidRPr="00442004" w:rsidRDefault="00806953" w:rsidP="001032A1">
            <w:pPr>
              <w:pStyle w:val="Style7"/>
              <w:widowControl/>
              <w:jc w:val="both"/>
              <w:rPr>
                <w:lang w:val="uk-UA"/>
              </w:rPr>
            </w:pPr>
            <w:r w:rsidRPr="00442004">
              <w:rPr>
                <w:lang w:val="uk-UA"/>
              </w:rPr>
              <w:t xml:space="preserve">єдиного податку ІV групи – 107,3 млн грн, що на 2,0 млн грн або 1,9 </w:t>
            </w:r>
            <w:proofErr w:type="spellStart"/>
            <w:r w:rsidRPr="00442004">
              <w:rPr>
                <w:lang w:val="uk-UA"/>
              </w:rPr>
              <w:t>відс</w:t>
            </w:r>
            <w:proofErr w:type="spellEnd"/>
            <w:r w:rsidR="000D5768">
              <w:rPr>
                <w:lang w:val="uk-UA"/>
              </w:rPr>
              <w:t>.</w:t>
            </w:r>
            <w:r w:rsidRPr="00442004">
              <w:rPr>
                <w:lang w:val="uk-UA"/>
              </w:rPr>
              <w:t xml:space="preserve"> більше</w:t>
            </w:r>
            <w:r w:rsidR="005D1ACB" w:rsidRPr="00442004">
              <w:rPr>
                <w:lang w:val="uk-UA"/>
              </w:rPr>
              <w:t>,</w:t>
            </w:r>
            <w:r w:rsidRPr="00442004">
              <w:rPr>
                <w:lang w:val="uk-UA"/>
              </w:rPr>
              <w:t xml:space="preserve"> ніж за аналогічний період минулого року</w:t>
            </w:r>
            <w:r w:rsidR="00E87359" w:rsidRPr="00442004">
              <w:rPr>
                <w:lang w:val="uk-UA"/>
              </w:rPr>
              <w:t>. Н</w:t>
            </w:r>
            <w:r w:rsidRPr="00442004">
              <w:rPr>
                <w:lang w:val="uk-UA"/>
              </w:rPr>
              <w:t xml:space="preserve">адходження –  125,0 млн грн, що на 4,0 </w:t>
            </w:r>
            <w:proofErr w:type="spellStart"/>
            <w:r w:rsidRPr="00442004">
              <w:rPr>
                <w:lang w:val="uk-UA"/>
              </w:rPr>
              <w:t>відс</w:t>
            </w:r>
            <w:proofErr w:type="spellEnd"/>
            <w:r w:rsidR="000D5768">
              <w:rPr>
                <w:lang w:val="uk-UA"/>
              </w:rPr>
              <w:t>.</w:t>
            </w:r>
            <w:r w:rsidRPr="00442004">
              <w:rPr>
                <w:lang w:val="uk-UA"/>
              </w:rPr>
              <w:t xml:space="preserve"> </w:t>
            </w:r>
            <w:r w:rsidR="000D5768">
              <w:rPr>
                <w:lang w:val="uk-UA"/>
              </w:rPr>
              <w:t>б</w:t>
            </w:r>
            <w:r w:rsidRPr="00442004">
              <w:rPr>
                <w:lang w:val="uk-UA"/>
              </w:rPr>
              <w:t>ільше</w:t>
            </w:r>
            <w:r w:rsidR="000D5768">
              <w:rPr>
                <w:lang w:val="uk-UA"/>
              </w:rPr>
              <w:t>,</w:t>
            </w:r>
            <w:r w:rsidRPr="00442004">
              <w:rPr>
                <w:lang w:val="uk-UA"/>
              </w:rPr>
              <w:t xml:space="preserve"> ніж за </w:t>
            </w:r>
            <w:r w:rsidR="002A69D7" w:rsidRPr="00442004">
              <w:rPr>
                <w:lang w:val="uk-UA"/>
              </w:rPr>
              <w:t xml:space="preserve">друге </w:t>
            </w:r>
            <w:r w:rsidRPr="00442004">
              <w:rPr>
                <w:lang w:val="uk-UA"/>
              </w:rPr>
              <w:t xml:space="preserve"> півріччя 2019 року, бюджети додатково отримали 4,8 млн гр</w:t>
            </w:r>
            <w:r w:rsidR="00E87359" w:rsidRPr="00442004">
              <w:rPr>
                <w:lang w:val="uk-UA"/>
              </w:rPr>
              <w:t>н</w:t>
            </w:r>
            <w:r w:rsidRPr="00442004">
              <w:rPr>
                <w:lang w:val="uk-UA"/>
              </w:rPr>
              <w:t xml:space="preserve">; </w:t>
            </w:r>
          </w:p>
          <w:p w:rsidR="002A69D7" w:rsidRPr="00442004" w:rsidRDefault="002A69D7" w:rsidP="001032A1">
            <w:pPr>
              <w:pStyle w:val="Style7"/>
              <w:widowControl/>
              <w:jc w:val="both"/>
              <w:rPr>
                <w:lang w:val="uk-UA"/>
              </w:rPr>
            </w:pPr>
            <w:r w:rsidRPr="00442004">
              <w:rPr>
                <w:lang w:val="uk-UA"/>
              </w:rPr>
              <w:t>податку на нерухоме майно, відмінне від земельної ділянки з юридичних осіб – 16,2 млн г</w:t>
            </w:r>
            <w:r w:rsidR="00E87359" w:rsidRPr="00442004">
              <w:rPr>
                <w:lang w:val="uk-UA"/>
              </w:rPr>
              <w:t>ривень. Н</w:t>
            </w:r>
            <w:r w:rsidRPr="00442004">
              <w:rPr>
                <w:lang w:val="uk-UA"/>
              </w:rPr>
              <w:t xml:space="preserve">адходження– 16,2 млн грн, в порівнянні з минулим роком надходження збільшились  на 4,8 млн грн або 41,6 </w:t>
            </w:r>
            <w:proofErr w:type="spellStart"/>
            <w:r w:rsidRPr="00442004">
              <w:rPr>
                <w:lang w:val="uk-UA"/>
              </w:rPr>
              <w:t>відс</w:t>
            </w:r>
            <w:proofErr w:type="spellEnd"/>
            <w:r w:rsidR="002929F5" w:rsidRPr="00442004">
              <w:rPr>
                <w:lang w:val="uk-UA"/>
              </w:rPr>
              <w:t>.</w:t>
            </w:r>
            <w:r w:rsidRPr="00442004">
              <w:rPr>
                <w:lang w:val="uk-UA"/>
              </w:rPr>
              <w:t>;</w:t>
            </w:r>
          </w:p>
          <w:p w:rsidR="002A69D7" w:rsidRPr="00442004" w:rsidRDefault="002A69D7" w:rsidP="001032A1">
            <w:pPr>
              <w:pStyle w:val="Style7"/>
              <w:widowControl/>
              <w:jc w:val="both"/>
              <w:rPr>
                <w:lang w:val="uk-UA"/>
              </w:rPr>
            </w:pPr>
            <w:r w:rsidRPr="00442004">
              <w:rPr>
                <w:lang w:val="uk-UA"/>
              </w:rPr>
              <w:t>земельного податку та орендної плати з юридичних осіб – 157,7 млн гр</w:t>
            </w:r>
            <w:r w:rsidR="00E87359" w:rsidRPr="00442004">
              <w:rPr>
                <w:lang w:val="uk-UA"/>
              </w:rPr>
              <w:t>ивень. Н</w:t>
            </w:r>
            <w:r w:rsidRPr="00442004">
              <w:rPr>
                <w:lang w:val="uk-UA"/>
              </w:rPr>
              <w:t>адходження до місцевих бюджетів – 150,2 млн гр</w:t>
            </w:r>
            <w:r w:rsidR="00C84913" w:rsidRPr="00442004">
              <w:rPr>
                <w:lang w:val="uk-UA"/>
              </w:rPr>
              <w:t>н</w:t>
            </w:r>
            <w:r w:rsidRPr="00442004">
              <w:rPr>
                <w:lang w:val="uk-UA"/>
              </w:rPr>
              <w:t xml:space="preserve">; в порівнянні з минулим роком надходження збільшились  на 12,7 млн грн або </w:t>
            </w:r>
            <w:r w:rsidR="00C84913" w:rsidRPr="00442004">
              <w:rPr>
                <w:lang w:val="uk-UA"/>
              </w:rPr>
              <w:t>9</w:t>
            </w:r>
            <w:r w:rsidRPr="00442004">
              <w:rPr>
                <w:lang w:val="uk-UA"/>
              </w:rPr>
              <w:t xml:space="preserve">,2 </w:t>
            </w:r>
            <w:proofErr w:type="spellStart"/>
            <w:r w:rsidRPr="00442004">
              <w:rPr>
                <w:lang w:val="uk-UA"/>
              </w:rPr>
              <w:t>відс</w:t>
            </w:r>
            <w:proofErr w:type="spellEnd"/>
            <w:r w:rsidR="002929F5" w:rsidRPr="00442004">
              <w:rPr>
                <w:lang w:val="uk-UA"/>
              </w:rPr>
              <w:t>.</w:t>
            </w:r>
            <w:r w:rsidRPr="00442004">
              <w:rPr>
                <w:lang w:val="uk-UA"/>
              </w:rPr>
              <w:t>;</w:t>
            </w:r>
          </w:p>
          <w:p w:rsidR="002A69D7" w:rsidRPr="00442004" w:rsidRDefault="002A69D7" w:rsidP="001032A1">
            <w:pPr>
              <w:pStyle w:val="Style7"/>
              <w:widowControl/>
              <w:jc w:val="both"/>
              <w:rPr>
                <w:lang w:val="uk-UA"/>
              </w:rPr>
            </w:pPr>
            <w:r w:rsidRPr="00442004">
              <w:rPr>
                <w:lang w:val="uk-UA"/>
              </w:rPr>
              <w:t>транспортного податку</w:t>
            </w:r>
            <w:r w:rsidR="00E87359" w:rsidRPr="00442004">
              <w:rPr>
                <w:lang w:val="uk-UA"/>
              </w:rPr>
              <w:t xml:space="preserve"> з юридичних осіб – 0,7 млн гривень. </w:t>
            </w:r>
            <w:r w:rsidR="00E87359" w:rsidRPr="00442004">
              <w:rPr>
                <w:lang w:val="uk-UA"/>
              </w:rPr>
              <w:lastRenderedPageBreak/>
              <w:t>Н</w:t>
            </w:r>
            <w:r w:rsidRPr="00442004">
              <w:rPr>
                <w:lang w:val="uk-UA"/>
              </w:rPr>
              <w:t>адходження – 0,7 млн гр</w:t>
            </w:r>
            <w:r w:rsidR="0076653B" w:rsidRPr="00442004">
              <w:rPr>
                <w:lang w:val="uk-UA"/>
              </w:rPr>
              <w:t>н,</w:t>
            </w:r>
            <w:r w:rsidRPr="00442004">
              <w:rPr>
                <w:lang w:val="uk-UA"/>
              </w:rPr>
              <w:t xml:space="preserve"> в порівнянні з минулим роком надходження зменшились  на 0,1 млн грн або </w:t>
            </w:r>
            <w:r w:rsidR="0076653B" w:rsidRPr="00442004">
              <w:rPr>
                <w:lang w:val="uk-UA"/>
              </w:rPr>
              <w:t>13,1</w:t>
            </w:r>
            <w:r w:rsidRPr="00442004">
              <w:rPr>
                <w:lang w:val="uk-UA"/>
              </w:rPr>
              <w:t xml:space="preserve"> </w:t>
            </w:r>
            <w:proofErr w:type="spellStart"/>
            <w:r w:rsidRPr="00442004">
              <w:rPr>
                <w:lang w:val="uk-UA"/>
              </w:rPr>
              <w:t>відс</w:t>
            </w:r>
            <w:proofErr w:type="spellEnd"/>
            <w:r w:rsidR="0076653B" w:rsidRPr="00442004">
              <w:rPr>
                <w:lang w:val="uk-UA"/>
              </w:rPr>
              <w:t>.</w:t>
            </w:r>
            <w:r w:rsidRPr="00442004">
              <w:rPr>
                <w:lang w:val="uk-UA"/>
              </w:rPr>
              <w:t>;</w:t>
            </w:r>
          </w:p>
          <w:p w:rsidR="002A69D7" w:rsidRPr="00442004" w:rsidRDefault="002A69D7" w:rsidP="001032A1">
            <w:pPr>
              <w:pStyle w:val="Style7"/>
              <w:widowControl/>
              <w:jc w:val="both"/>
              <w:rPr>
                <w:lang w:val="uk-UA"/>
              </w:rPr>
            </w:pPr>
            <w:r w:rsidRPr="00442004">
              <w:rPr>
                <w:lang w:val="uk-UA"/>
              </w:rPr>
              <w:t>туристичного збору</w:t>
            </w:r>
            <w:r w:rsidR="0076653B" w:rsidRPr="00442004">
              <w:rPr>
                <w:lang w:val="uk-UA"/>
              </w:rPr>
              <w:t xml:space="preserve"> (фізичних та юридичних осіб)</w:t>
            </w:r>
            <w:r w:rsidRPr="00442004">
              <w:rPr>
                <w:lang w:val="uk-UA"/>
              </w:rPr>
              <w:t xml:space="preserve"> – 0,</w:t>
            </w:r>
            <w:r w:rsidR="00454FB2" w:rsidRPr="00442004">
              <w:rPr>
                <w:lang w:val="uk-UA"/>
              </w:rPr>
              <w:t>9</w:t>
            </w:r>
            <w:r w:rsidRPr="00442004">
              <w:rPr>
                <w:lang w:val="uk-UA"/>
              </w:rPr>
              <w:t xml:space="preserve"> млн грн, надходження до місцевих бюджетів – 0,</w:t>
            </w:r>
            <w:r w:rsidR="00E76697" w:rsidRPr="00442004">
              <w:rPr>
                <w:lang w:val="uk-UA"/>
              </w:rPr>
              <w:t xml:space="preserve">9 млн грн, в порівнянні з минулим роком надходження збільшились на 0,02 млн грн, або на </w:t>
            </w:r>
            <w:r w:rsidR="0076653B" w:rsidRPr="00442004">
              <w:rPr>
                <w:lang w:val="uk-UA"/>
              </w:rPr>
              <w:t>2</w:t>
            </w:r>
            <w:r w:rsidR="00E76697" w:rsidRPr="00442004">
              <w:rPr>
                <w:lang w:val="uk-UA"/>
              </w:rPr>
              <w:t xml:space="preserve">,7 </w:t>
            </w:r>
            <w:proofErr w:type="spellStart"/>
            <w:r w:rsidR="00E76697" w:rsidRPr="00442004">
              <w:rPr>
                <w:lang w:val="uk-UA"/>
              </w:rPr>
              <w:t>відс</w:t>
            </w:r>
            <w:proofErr w:type="spellEnd"/>
            <w:r w:rsidR="00E76697" w:rsidRPr="00442004">
              <w:rPr>
                <w:lang w:val="uk-UA"/>
              </w:rPr>
              <w:t>.</w:t>
            </w:r>
            <w:r w:rsidR="002929F5" w:rsidRPr="00442004">
              <w:rPr>
                <w:lang w:val="uk-UA"/>
              </w:rPr>
              <w:t>;</w:t>
            </w:r>
          </w:p>
          <w:p w:rsidR="004F3C65" w:rsidRPr="00442004" w:rsidRDefault="004F3C65" w:rsidP="004F3C65">
            <w:pPr>
              <w:pStyle w:val="Style7"/>
              <w:widowControl/>
              <w:jc w:val="both"/>
              <w:rPr>
                <w:lang w:val="uk-UA"/>
              </w:rPr>
            </w:pPr>
            <w:r w:rsidRPr="00442004">
              <w:rPr>
                <w:lang w:val="uk-UA"/>
              </w:rPr>
              <w:t xml:space="preserve">ПДФО до місцевих бюджетів – 1515,1 млн грн, в порівнянні з минулим роком надходження збільшились на 16 </w:t>
            </w:r>
            <w:proofErr w:type="spellStart"/>
            <w:r w:rsidRPr="00442004">
              <w:rPr>
                <w:lang w:val="uk-UA"/>
              </w:rPr>
              <w:t>відс</w:t>
            </w:r>
            <w:proofErr w:type="spellEnd"/>
            <w:r w:rsidRPr="00442004">
              <w:rPr>
                <w:lang w:val="uk-UA"/>
              </w:rPr>
              <w:t xml:space="preserve">. або  208,6 млн грн; </w:t>
            </w:r>
          </w:p>
          <w:p w:rsidR="004F3C65" w:rsidRPr="00442004" w:rsidRDefault="004F3C65" w:rsidP="004F3C65">
            <w:pPr>
              <w:pStyle w:val="Style7"/>
              <w:widowControl/>
              <w:jc w:val="both"/>
              <w:rPr>
                <w:lang w:val="uk-UA"/>
              </w:rPr>
            </w:pPr>
            <w:r w:rsidRPr="00442004">
              <w:rPr>
                <w:lang w:val="uk-UA"/>
              </w:rPr>
              <w:t xml:space="preserve">єдиного податку з фізичних осіб – 116,2 млн грн, в порівнянні з відповідним періодом минулого року надходження збільшились на 11,9 </w:t>
            </w:r>
            <w:proofErr w:type="spellStart"/>
            <w:r w:rsidRPr="00442004">
              <w:rPr>
                <w:lang w:val="uk-UA"/>
              </w:rPr>
              <w:t>відс</w:t>
            </w:r>
            <w:proofErr w:type="spellEnd"/>
            <w:r w:rsidRPr="00442004">
              <w:rPr>
                <w:lang w:val="uk-UA"/>
              </w:rPr>
              <w:t>. або 12,4 млн грн;</w:t>
            </w:r>
          </w:p>
          <w:p w:rsidR="004F3C65" w:rsidRPr="00442004" w:rsidRDefault="004F3C65" w:rsidP="004F3C65">
            <w:pPr>
              <w:pStyle w:val="Style7"/>
              <w:widowControl/>
              <w:jc w:val="both"/>
              <w:rPr>
                <w:lang w:val="uk-UA"/>
              </w:rPr>
            </w:pPr>
            <w:r w:rsidRPr="00442004">
              <w:rPr>
                <w:lang w:val="uk-UA"/>
              </w:rPr>
              <w:t xml:space="preserve">плати за землю з фізичних осіб – 55,9 млн грн, в порівнянні з минулим роком надходження збільшились на 10,9 </w:t>
            </w:r>
            <w:proofErr w:type="spellStart"/>
            <w:r w:rsidRPr="00442004">
              <w:rPr>
                <w:lang w:val="uk-UA"/>
              </w:rPr>
              <w:t>відс</w:t>
            </w:r>
            <w:proofErr w:type="spellEnd"/>
            <w:r w:rsidRPr="00442004">
              <w:rPr>
                <w:lang w:val="uk-UA"/>
              </w:rPr>
              <w:t xml:space="preserve">. або 5,5 млн грн; </w:t>
            </w:r>
          </w:p>
          <w:p w:rsidR="002A69D7" w:rsidRPr="00442004" w:rsidRDefault="004F3C65" w:rsidP="004F3C65">
            <w:pPr>
              <w:pStyle w:val="Style7"/>
              <w:widowControl/>
              <w:jc w:val="both"/>
              <w:rPr>
                <w:lang w:val="uk-UA"/>
              </w:rPr>
            </w:pPr>
            <w:r w:rsidRPr="00442004">
              <w:rPr>
                <w:lang w:val="uk-UA"/>
              </w:rPr>
              <w:t>податку на нерухоме майно, відмінне від земельної ділянки</w:t>
            </w:r>
            <w:r w:rsidR="0076653B" w:rsidRPr="00442004">
              <w:rPr>
                <w:lang w:val="uk-UA"/>
              </w:rPr>
              <w:t xml:space="preserve"> (фізичних осіб)</w:t>
            </w:r>
            <w:r w:rsidRPr="00442004">
              <w:rPr>
                <w:lang w:val="uk-UA"/>
              </w:rPr>
              <w:t xml:space="preserve"> – 9,4 млн грн, в порівнянні з відповідним періодом 2019 року надходження збільшились на 1,7 млн грн або на 22 відсотка.</w:t>
            </w:r>
          </w:p>
          <w:p w:rsidR="002A69D7" w:rsidRPr="00442004" w:rsidRDefault="004F3C65" w:rsidP="004F3C65">
            <w:pPr>
              <w:pStyle w:val="Style7"/>
              <w:widowControl/>
              <w:jc w:val="both"/>
              <w:rPr>
                <w:lang w:val="uk-UA"/>
              </w:rPr>
            </w:pPr>
            <w:r w:rsidRPr="00442004">
              <w:rPr>
                <w:lang w:val="uk-UA"/>
              </w:rPr>
              <w:t xml:space="preserve">ЄСВ надійшло 1919,2 млн грн, що на 285,0 млн грн або на 17,4 </w:t>
            </w:r>
            <w:proofErr w:type="spellStart"/>
            <w:r w:rsidRPr="00442004">
              <w:rPr>
                <w:lang w:val="uk-UA"/>
              </w:rPr>
              <w:t>відс</w:t>
            </w:r>
            <w:proofErr w:type="spellEnd"/>
            <w:r w:rsidRPr="00442004">
              <w:rPr>
                <w:lang w:val="uk-UA"/>
              </w:rPr>
              <w:t>. більше, ніж у другому півріччі минулого року.</w:t>
            </w:r>
          </w:p>
          <w:p w:rsidR="00073428" w:rsidRPr="00442004" w:rsidRDefault="004F3C65" w:rsidP="001032A1">
            <w:pPr>
              <w:pStyle w:val="Style7"/>
              <w:widowControl/>
              <w:jc w:val="both"/>
              <w:rPr>
                <w:lang w:val="uk-UA"/>
              </w:rPr>
            </w:pPr>
            <w:r w:rsidRPr="00442004">
              <w:rPr>
                <w:lang w:val="uk-UA"/>
              </w:rPr>
              <w:t>З</w:t>
            </w:r>
            <w:r w:rsidR="007A0184" w:rsidRPr="00442004">
              <w:rPr>
                <w:lang w:val="uk-UA"/>
              </w:rPr>
              <w:t xml:space="preserve">абезпечено відпрацювання </w:t>
            </w:r>
            <w:r w:rsidR="00327AD8" w:rsidRPr="00442004">
              <w:rPr>
                <w:lang w:val="uk-UA"/>
              </w:rPr>
              <w:t>перелік</w:t>
            </w:r>
            <w:r w:rsidR="007A0184" w:rsidRPr="00442004">
              <w:rPr>
                <w:lang w:val="uk-UA"/>
              </w:rPr>
              <w:t>ів</w:t>
            </w:r>
            <w:r w:rsidRPr="00442004">
              <w:rPr>
                <w:lang w:val="uk-UA"/>
              </w:rPr>
              <w:t>:</w:t>
            </w:r>
          </w:p>
          <w:p w:rsidR="00073428" w:rsidRPr="00442004" w:rsidRDefault="00073428" w:rsidP="001032A1">
            <w:pPr>
              <w:pStyle w:val="Style7"/>
              <w:widowControl/>
              <w:jc w:val="both"/>
              <w:rPr>
                <w:lang w:val="uk-UA"/>
              </w:rPr>
            </w:pPr>
            <w:r w:rsidRPr="00442004">
              <w:rPr>
                <w:lang w:val="uk-UA"/>
              </w:rPr>
              <w:t>платників єдиного податку третьої групи (юридичні особи), які не подали декларації (службові листи від 17.08.2020 № 908/13-32-04-04-16, від 26.11.2020 № 2058/13-32-04-04-16);</w:t>
            </w:r>
          </w:p>
          <w:p w:rsidR="00327AD8" w:rsidRPr="00442004" w:rsidRDefault="00327AD8" w:rsidP="001032A1">
            <w:pPr>
              <w:pStyle w:val="Style7"/>
              <w:widowControl/>
              <w:jc w:val="both"/>
              <w:rPr>
                <w:lang w:val="uk-UA"/>
              </w:rPr>
            </w:pPr>
            <w:r w:rsidRPr="00442004">
              <w:rPr>
                <w:lang w:val="uk-UA"/>
              </w:rPr>
              <w:t xml:space="preserve">платників податку на прибуток для залучення до кампанії декларування податку на прибуток за </w:t>
            </w:r>
            <w:r w:rsidR="007A0184" w:rsidRPr="00442004">
              <w:rPr>
                <w:lang w:val="uk-UA"/>
              </w:rPr>
              <w:t>перше</w:t>
            </w:r>
            <w:r w:rsidRPr="00442004">
              <w:rPr>
                <w:lang w:val="uk-UA"/>
              </w:rPr>
              <w:t xml:space="preserve"> півріччя та три квартали 2020 року; платників, щодо яких існує ризик заниження фінансового результату до оподаткування, неправомірності перенесення від’ємного значення об’єкту оподаткування з податку на прибуток минулих податкових (звітних) років, ризик заниження податку на прибуток та ризик несплати податку, платників, які не подали декларацію </w:t>
            </w:r>
            <w:r w:rsidR="00256635" w:rsidRPr="00442004">
              <w:rPr>
                <w:lang w:val="uk-UA"/>
              </w:rPr>
              <w:t>перше</w:t>
            </w:r>
            <w:r w:rsidRPr="00442004">
              <w:rPr>
                <w:lang w:val="uk-UA"/>
              </w:rPr>
              <w:t xml:space="preserve"> півріччя та три квартали 2020 року  (службові </w:t>
            </w:r>
            <w:r w:rsidRPr="00442004">
              <w:rPr>
                <w:lang w:val="uk-UA"/>
              </w:rPr>
              <w:lastRenderedPageBreak/>
              <w:t>листи від 02.07.2020 №</w:t>
            </w:r>
            <w:r w:rsidR="007961CA" w:rsidRPr="00442004">
              <w:rPr>
                <w:lang w:val="uk-UA"/>
              </w:rPr>
              <w:t xml:space="preserve"> </w:t>
            </w:r>
            <w:r w:rsidRPr="00442004">
              <w:rPr>
                <w:lang w:val="uk-UA"/>
              </w:rPr>
              <w:t>726/12-32-04-04-16, від 24.07.2020 №</w:t>
            </w:r>
            <w:r w:rsidR="007961CA" w:rsidRPr="00442004">
              <w:rPr>
                <w:lang w:val="uk-UA"/>
              </w:rPr>
              <w:t xml:space="preserve"> </w:t>
            </w:r>
            <w:r w:rsidRPr="00442004">
              <w:rPr>
                <w:lang w:val="uk-UA"/>
              </w:rPr>
              <w:t>813/12-32-04-00-09, від 28.07.2020 №</w:t>
            </w:r>
            <w:r w:rsidR="007961CA" w:rsidRPr="00442004">
              <w:rPr>
                <w:lang w:val="uk-UA"/>
              </w:rPr>
              <w:t xml:space="preserve"> </w:t>
            </w:r>
            <w:r w:rsidRPr="00442004">
              <w:rPr>
                <w:lang w:val="uk-UA"/>
              </w:rPr>
              <w:t>824/12-32-04-04-16, від 31.07.2020 №</w:t>
            </w:r>
            <w:r w:rsidR="007961CA" w:rsidRPr="00442004">
              <w:rPr>
                <w:lang w:val="uk-UA"/>
              </w:rPr>
              <w:t xml:space="preserve"> </w:t>
            </w:r>
            <w:r w:rsidRPr="00442004">
              <w:rPr>
                <w:lang w:val="uk-UA"/>
              </w:rPr>
              <w:t>843/12-32-04-04-16, від 30.07.2020 №</w:t>
            </w:r>
            <w:r w:rsidR="007961CA" w:rsidRPr="00442004">
              <w:rPr>
                <w:lang w:val="uk-UA"/>
              </w:rPr>
              <w:t xml:space="preserve"> </w:t>
            </w:r>
            <w:r w:rsidRPr="00442004">
              <w:rPr>
                <w:lang w:val="uk-UA"/>
              </w:rPr>
              <w:t>837/12-32-04-04-16, від 29.07.2020 №831/12-32-04-04-16, від 06.08.2020 №867/12-32-04-04-16, від 11.08.2020 №</w:t>
            </w:r>
            <w:r w:rsidR="007961CA" w:rsidRPr="00442004">
              <w:rPr>
                <w:lang w:val="uk-UA"/>
              </w:rPr>
              <w:t xml:space="preserve"> </w:t>
            </w:r>
            <w:r w:rsidRPr="00442004">
              <w:rPr>
                <w:lang w:val="uk-UA"/>
              </w:rPr>
              <w:t>876/12-32-04-04-16, від 11.08.2020 № 883/12-32-04-04-16, від 13.08.2020 №899/12-32-04-04-16, від 31.08.2020 №955/12-32-04-04-16, від 17.09.2020 №</w:t>
            </w:r>
            <w:r w:rsidR="007961CA" w:rsidRPr="00442004">
              <w:rPr>
                <w:lang w:val="uk-UA"/>
              </w:rPr>
              <w:t xml:space="preserve"> </w:t>
            </w:r>
            <w:r w:rsidRPr="00442004">
              <w:rPr>
                <w:lang w:val="uk-UA"/>
              </w:rPr>
              <w:t>1020/12-32-04-04-16, від 08.10.2020 №</w:t>
            </w:r>
            <w:r w:rsidR="007961CA" w:rsidRPr="00442004">
              <w:rPr>
                <w:lang w:val="uk-UA"/>
              </w:rPr>
              <w:t xml:space="preserve"> </w:t>
            </w:r>
            <w:r w:rsidRPr="00442004">
              <w:rPr>
                <w:lang w:val="uk-UA"/>
              </w:rPr>
              <w:t>1383/12-32-04-04-16, від 28.10.2020 №</w:t>
            </w:r>
            <w:r w:rsidR="007961CA" w:rsidRPr="00442004">
              <w:rPr>
                <w:lang w:val="uk-UA"/>
              </w:rPr>
              <w:t xml:space="preserve"> </w:t>
            </w:r>
            <w:r w:rsidRPr="00442004">
              <w:rPr>
                <w:lang w:val="uk-UA"/>
              </w:rPr>
              <w:t>1688/12-32-04-00-09, від 09.11.2020 №</w:t>
            </w:r>
            <w:r w:rsidR="007961CA" w:rsidRPr="00442004">
              <w:rPr>
                <w:lang w:val="uk-UA"/>
              </w:rPr>
              <w:t xml:space="preserve"> </w:t>
            </w:r>
            <w:r w:rsidRPr="00442004">
              <w:rPr>
                <w:lang w:val="uk-UA"/>
              </w:rPr>
              <w:t>1826/12-32-04-04-16, від 10.11.2020 №</w:t>
            </w:r>
            <w:r w:rsidR="007961CA" w:rsidRPr="00442004">
              <w:rPr>
                <w:lang w:val="uk-UA"/>
              </w:rPr>
              <w:t xml:space="preserve"> </w:t>
            </w:r>
            <w:r w:rsidRPr="00442004">
              <w:rPr>
                <w:lang w:val="uk-UA"/>
              </w:rPr>
              <w:t>1845/12-32-04-04-16, від 1</w:t>
            </w:r>
            <w:r w:rsidR="001D032E" w:rsidRPr="00442004">
              <w:rPr>
                <w:lang w:val="uk-UA"/>
              </w:rPr>
              <w:t>3.11.2020 №</w:t>
            </w:r>
            <w:r w:rsidR="007961CA" w:rsidRPr="00442004">
              <w:rPr>
                <w:lang w:val="uk-UA"/>
              </w:rPr>
              <w:t xml:space="preserve"> </w:t>
            </w:r>
            <w:r w:rsidR="001D032E" w:rsidRPr="00442004">
              <w:rPr>
                <w:lang w:val="uk-UA"/>
              </w:rPr>
              <w:t>1897/12-32-04-04-16);</w:t>
            </w:r>
          </w:p>
          <w:p w:rsidR="00327AD8" w:rsidRPr="00442004" w:rsidRDefault="00327AD8" w:rsidP="001032A1">
            <w:pPr>
              <w:pStyle w:val="Style7"/>
              <w:widowControl/>
              <w:spacing w:line="240" w:lineRule="auto"/>
              <w:jc w:val="both"/>
              <w:rPr>
                <w:lang w:val="uk-UA"/>
              </w:rPr>
            </w:pPr>
            <w:r w:rsidRPr="00442004">
              <w:rPr>
                <w:lang w:val="uk-UA"/>
              </w:rPr>
              <w:t>платників податку для залучення до кампанії декларування податку на прибуток за 2020 рік (службовий лист від 10.12.2020 №</w:t>
            </w:r>
            <w:r w:rsidR="00F6085A" w:rsidRPr="00442004">
              <w:rPr>
                <w:lang w:val="uk-UA"/>
              </w:rPr>
              <w:t xml:space="preserve"> </w:t>
            </w:r>
            <w:r w:rsidRPr="00442004">
              <w:rPr>
                <w:lang w:val="uk-UA"/>
              </w:rPr>
              <w:t>2316/12-32-04-04-16).</w:t>
            </w:r>
          </w:p>
          <w:p w:rsidR="00C70DBB" w:rsidRPr="00442004" w:rsidRDefault="00C70DBB" w:rsidP="001032A1">
            <w:pPr>
              <w:pStyle w:val="Style7"/>
              <w:widowControl/>
              <w:spacing w:line="240" w:lineRule="auto"/>
              <w:jc w:val="both"/>
              <w:rPr>
                <w:lang w:val="uk-UA"/>
              </w:rPr>
            </w:pPr>
            <w:r w:rsidRPr="00442004">
              <w:rPr>
                <w:lang w:val="uk-UA"/>
              </w:rPr>
              <w:t>З метою забезпечення повноти нарахування та сплати екологічного податку, рентної плати та інших платежів з юридичних осіб до ДПС направлено листи щодо:</w:t>
            </w:r>
          </w:p>
          <w:p w:rsidR="00C70DBB" w:rsidRPr="00442004" w:rsidRDefault="00C70DBB" w:rsidP="001032A1">
            <w:pPr>
              <w:pStyle w:val="Style7"/>
              <w:widowControl/>
              <w:spacing w:line="240" w:lineRule="auto"/>
              <w:jc w:val="both"/>
              <w:rPr>
                <w:lang w:val="uk-UA"/>
              </w:rPr>
            </w:pPr>
            <w:r w:rsidRPr="00442004">
              <w:rPr>
                <w:lang w:val="uk-UA"/>
              </w:rPr>
              <w:t>переліків СГ, що не вносили, несвоєчасно вносили суми податкових зобов’язань з рентної плати за користування надрами для видобування корисних копалин або не виконували податкових зобов’язань з цієї плати протягом шести місяців (листи від 07.09.2020 № 4449/8/12-32-04-03-11, від 07.12.2020 № 6577/8/12-32-04-03-11);</w:t>
            </w:r>
          </w:p>
          <w:p w:rsidR="00C70DBB" w:rsidRPr="00442004" w:rsidRDefault="00C70DBB" w:rsidP="001032A1">
            <w:pPr>
              <w:pStyle w:val="Style7"/>
              <w:widowControl/>
              <w:spacing w:line="240" w:lineRule="auto"/>
              <w:jc w:val="both"/>
              <w:rPr>
                <w:lang w:val="uk-UA"/>
              </w:rPr>
            </w:pPr>
            <w:r w:rsidRPr="00442004">
              <w:rPr>
                <w:lang w:val="uk-UA"/>
              </w:rPr>
              <w:t>здійснення аналізу та вжиття заходів з усунення помилок, виявлених у податковій звітності під час проведення камеральних перевірок з екологічного податку за ІІ квартал 2020 року та ІІІ квартал 2020 року (листи від 25.09.2020 № 4830/8/12-32-04-05-08, від 24.12.2020 №6916/8/12-32-04-03-11);</w:t>
            </w:r>
          </w:p>
          <w:p w:rsidR="00C70DBB" w:rsidRPr="00442004" w:rsidRDefault="00C70DBB" w:rsidP="001032A1">
            <w:pPr>
              <w:pStyle w:val="Style7"/>
              <w:widowControl/>
              <w:spacing w:line="240" w:lineRule="auto"/>
              <w:jc w:val="both"/>
              <w:rPr>
                <w:lang w:val="uk-UA"/>
              </w:rPr>
            </w:pPr>
            <w:r w:rsidRPr="00442004">
              <w:rPr>
                <w:lang w:val="uk-UA"/>
              </w:rPr>
              <w:t xml:space="preserve">проведено звірку переліку радіочастотного ресурсу України станом на 01.07.2020, одержаного від Національної комісії, що здійснює державне регулювання у сфері зв’язку та інформатизації (на підставі підпункту 254.5.1 пункту 254.5 статті 254 Податкового кодексу України (далі – Кодекс)), з переліком платників, які задекларували </w:t>
            </w:r>
            <w:r w:rsidRPr="00442004">
              <w:rPr>
                <w:lang w:val="uk-UA"/>
              </w:rPr>
              <w:lastRenderedPageBreak/>
              <w:t>зобов’язання з рентної плати за користування радіочастотним ресурсом України за липень-вересень 2020 року (лист від 16.10.2020 № 5395/8/12-32-04-03-11);</w:t>
            </w:r>
          </w:p>
          <w:p w:rsidR="00C70DBB" w:rsidRPr="00442004" w:rsidRDefault="00C70DBB" w:rsidP="001032A1">
            <w:pPr>
              <w:pStyle w:val="Style7"/>
              <w:widowControl/>
              <w:spacing w:after="120" w:line="240" w:lineRule="auto"/>
              <w:jc w:val="both"/>
              <w:rPr>
                <w:lang w:val="uk-UA"/>
              </w:rPr>
            </w:pPr>
            <w:r w:rsidRPr="00442004">
              <w:rPr>
                <w:lang w:val="uk-UA"/>
              </w:rPr>
              <w:t xml:space="preserve">направлено до Національної комісії, що здійснює державне регулювання у сфері зв’язку та інформатизації (на підставі підпункту 254.5.1 пункту 254.5 статті 254 Кодексу), пропозиції щодо анулювання ліцензій на користування радіочастотним ресурсом України, а також дозволів </w:t>
            </w:r>
            <w:r w:rsidR="00C54952" w:rsidRPr="00442004">
              <w:rPr>
                <w:lang w:val="uk-UA"/>
              </w:rPr>
              <w:t>СГ</w:t>
            </w:r>
            <w:r w:rsidRPr="00442004">
              <w:rPr>
                <w:lang w:val="uk-UA"/>
              </w:rPr>
              <w:t>, які не сплачували або сплачували не в повному обсязі рентну плату за користування радіочастотним ресурсом України (лист від 13.11.2020 № 7568/10/12-32-04-03-07).</w:t>
            </w:r>
          </w:p>
          <w:p w:rsidR="00C70DBB" w:rsidRPr="00442004" w:rsidRDefault="00C70DBB" w:rsidP="001032A1">
            <w:pPr>
              <w:pStyle w:val="Style7"/>
              <w:widowControl/>
              <w:spacing w:line="240" w:lineRule="auto"/>
              <w:jc w:val="both"/>
              <w:rPr>
                <w:lang w:val="uk-UA"/>
              </w:rPr>
            </w:pPr>
            <w:r w:rsidRPr="00442004">
              <w:rPr>
                <w:lang w:val="uk-UA"/>
              </w:rPr>
              <w:t>Проведено порівняльний аналіз показників задекларованих та сплачених грошових зобов’язань з туристичного збору юридичних осіб станом на 01.09.2020 з аналогічним періодом минулого року (лист від 07.10.2020 № 5174/8/12-32-04-03-11)</w:t>
            </w:r>
            <w:r w:rsidR="00286076" w:rsidRPr="00442004">
              <w:rPr>
                <w:lang w:val="uk-UA"/>
              </w:rPr>
              <w:t>.</w:t>
            </w:r>
          </w:p>
          <w:p w:rsidR="00286076" w:rsidRPr="00442004" w:rsidRDefault="00BF2772" w:rsidP="001032A1">
            <w:pPr>
              <w:pStyle w:val="Style7"/>
              <w:widowControl/>
              <w:spacing w:line="240" w:lineRule="auto"/>
              <w:jc w:val="both"/>
              <w:rPr>
                <w:lang w:val="uk-UA"/>
              </w:rPr>
            </w:pPr>
            <w:r w:rsidRPr="00442004">
              <w:rPr>
                <w:lang w:val="uk-UA"/>
              </w:rPr>
              <w:t xml:space="preserve">Протягом звітного періоду сформовано та </w:t>
            </w:r>
            <w:proofErr w:type="spellStart"/>
            <w:r w:rsidRPr="00442004">
              <w:rPr>
                <w:lang w:val="uk-UA"/>
              </w:rPr>
              <w:t>вручено</w:t>
            </w:r>
            <w:proofErr w:type="spellEnd"/>
            <w:r w:rsidRPr="00442004">
              <w:rPr>
                <w:lang w:val="uk-UA"/>
              </w:rPr>
              <w:t xml:space="preserve"> 171676 податкових повідомлень-рішень </w:t>
            </w:r>
            <w:r w:rsidR="00284F5A" w:rsidRPr="00442004">
              <w:rPr>
                <w:lang w:val="uk-UA"/>
              </w:rPr>
              <w:t>(далі – ППР)</w:t>
            </w:r>
            <w:r w:rsidR="00286076" w:rsidRPr="00442004">
              <w:rPr>
                <w:lang w:val="uk-UA"/>
              </w:rPr>
              <w:t>:</w:t>
            </w:r>
          </w:p>
          <w:p w:rsidR="00286076" w:rsidRPr="00442004" w:rsidRDefault="00BF2772" w:rsidP="001032A1">
            <w:pPr>
              <w:pStyle w:val="Style7"/>
              <w:widowControl/>
              <w:spacing w:line="240" w:lineRule="auto"/>
              <w:jc w:val="both"/>
              <w:rPr>
                <w:lang w:val="uk-UA"/>
              </w:rPr>
            </w:pPr>
            <w:r w:rsidRPr="00442004">
              <w:rPr>
                <w:lang w:val="uk-UA"/>
              </w:rPr>
              <w:t>по платі за землю на суму 59,6 млн грн, що на 9,4 млн грн більше</w:t>
            </w:r>
            <w:r w:rsidR="005D1ACB" w:rsidRPr="00442004">
              <w:rPr>
                <w:lang w:val="uk-UA"/>
              </w:rPr>
              <w:t>,</w:t>
            </w:r>
            <w:r w:rsidRPr="00442004">
              <w:rPr>
                <w:lang w:val="uk-UA"/>
              </w:rPr>
              <w:t xml:space="preserve"> ніж у </w:t>
            </w:r>
            <w:r w:rsidR="00E37FE0" w:rsidRPr="00442004">
              <w:rPr>
                <w:lang w:val="uk-UA"/>
              </w:rPr>
              <w:t xml:space="preserve">другому </w:t>
            </w:r>
            <w:r w:rsidRPr="00442004">
              <w:rPr>
                <w:lang w:val="uk-UA"/>
              </w:rPr>
              <w:t xml:space="preserve">півріччі 2019 року; </w:t>
            </w:r>
          </w:p>
          <w:p w:rsidR="00C70DBB" w:rsidRPr="00442004" w:rsidRDefault="00BF2772" w:rsidP="001032A1">
            <w:pPr>
              <w:pStyle w:val="Style7"/>
              <w:widowControl/>
              <w:spacing w:after="120" w:line="240" w:lineRule="auto"/>
              <w:jc w:val="both"/>
              <w:rPr>
                <w:rFonts w:eastAsia="Times New Roman"/>
                <w:lang w:val="uk-UA"/>
              </w:rPr>
            </w:pPr>
            <w:r w:rsidRPr="00442004">
              <w:rPr>
                <w:lang w:val="uk-UA"/>
              </w:rPr>
              <w:t xml:space="preserve">по податку на нерухоме майно, </w:t>
            </w:r>
            <w:r w:rsidR="00286076" w:rsidRPr="00442004">
              <w:rPr>
                <w:lang w:val="uk-UA"/>
              </w:rPr>
              <w:t xml:space="preserve">відмінне від земельної ділянки </w:t>
            </w:r>
            <w:r w:rsidRPr="00442004">
              <w:rPr>
                <w:lang w:val="uk-UA"/>
              </w:rPr>
              <w:t>25231 ППР на суму 17 млн грн, що на 2,5 млн грн більше</w:t>
            </w:r>
            <w:r w:rsidR="005D1ACB" w:rsidRPr="00442004">
              <w:rPr>
                <w:lang w:val="uk-UA"/>
              </w:rPr>
              <w:t>,</w:t>
            </w:r>
            <w:r w:rsidRPr="00442004">
              <w:rPr>
                <w:lang w:val="uk-UA"/>
              </w:rPr>
              <w:t xml:space="preserve"> ніж за відповідний період минулого року</w:t>
            </w:r>
          </w:p>
        </w:tc>
      </w:tr>
      <w:tr w:rsidR="00A825DB" w:rsidRPr="00F1696F" w:rsidTr="00D4549F">
        <w:trPr>
          <w:trHeight w:val="314"/>
        </w:trPr>
        <w:tc>
          <w:tcPr>
            <w:tcW w:w="851" w:type="dxa"/>
          </w:tcPr>
          <w:p w:rsidR="00A825DB" w:rsidRPr="00F1696F" w:rsidRDefault="00A825DB" w:rsidP="00F1696F">
            <w:pPr>
              <w:pStyle w:val="aa"/>
              <w:jc w:val="both"/>
              <w:rPr>
                <w:rStyle w:val="20"/>
                <w:rFonts w:eastAsia="Courier New"/>
                <w:sz w:val="24"/>
                <w:szCs w:val="24"/>
              </w:rPr>
            </w:pPr>
            <w:r w:rsidRPr="00F1696F">
              <w:rPr>
                <w:rStyle w:val="20"/>
                <w:rFonts w:eastAsia="Courier New"/>
                <w:sz w:val="24"/>
                <w:szCs w:val="24"/>
              </w:rPr>
              <w:lastRenderedPageBreak/>
              <w:t>1.9</w:t>
            </w:r>
          </w:p>
        </w:tc>
        <w:tc>
          <w:tcPr>
            <w:tcW w:w="3260" w:type="dxa"/>
          </w:tcPr>
          <w:p w:rsidR="00A825DB" w:rsidRPr="00F1696F" w:rsidRDefault="00A825DB" w:rsidP="00F1696F">
            <w:pPr>
              <w:ind w:right="24"/>
              <w:jc w:val="both"/>
              <w:rPr>
                <w:rFonts w:ascii="Times New Roman" w:hAnsi="Times New Roman" w:cs="Times New Roman"/>
              </w:rPr>
            </w:pPr>
            <w:r w:rsidRPr="00F1696F">
              <w:rPr>
                <w:rFonts w:ascii="Times New Roman" w:eastAsia="Times New Roman" w:hAnsi="Times New Roman" w:cs="Times New Roman"/>
              </w:rPr>
              <w:t xml:space="preserve">Здійснення заходів з відпрацювання переліку підприємств, установ, організацій, фізичних осіб-підприємців, яким в установленому порядку видані дозволи на викиди та розміщення відходів, спеціальне </w:t>
            </w:r>
            <w:r w:rsidRPr="00F1696F">
              <w:rPr>
                <w:rFonts w:ascii="Times New Roman" w:eastAsia="Times New Roman" w:hAnsi="Times New Roman" w:cs="Times New Roman"/>
              </w:rPr>
              <w:lastRenderedPageBreak/>
              <w:t>водокористування, з метою розширення бази оподаткування екологічним податком та рентної плати; відпрацювання переліку суб'єктів господарювання, яким видано ліцензії на право користування радіочастотним ресурсом України</w:t>
            </w:r>
          </w:p>
        </w:tc>
        <w:tc>
          <w:tcPr>
            <w:tcW w:w="2126" w:type="dxa"/>
          </w:tcPr>
          <w:p w:rsidR="00A825DB" w:rsidRPr="00F1696F" w:rsidRDefault="00A825DB" w:rsidP="00F1696F">
            <w:pPr>
              <w:pStyle w:val="aa"/>
              <w:spacing w:after="120"/>
              <w:rPr>
                <w:rStyle w:val="20"/>
                <w:rFonts w:eastAsia="Courier New"/>
                <w:sz w:val="24"/>
                <w:szCs w:val="24"/>
              </w:rPr>
            </w:pPr>
            <w:r w:rsidRPr="00F1696F">
              <w:rPr>
                <w:rStyle w:val="20"/>
                <w:rFonts w:eastAsia="Courier New"/>
                <w:sz w:val="24"/>
                <w:szCs w:val="24"/>
              </w:rPr>
              <w:lastRenderedPageBreak/>
              <w:t>Управління податкового адміністрування</w:t>
            </w:r>
          </w:p>
        </w:tc>
        <w:tc>
          <w:tcPr>
            <w:tcW w:w="1417" w:type="dxa"/>
          </w:tcPr>
          <w:p w:rsidR="00A825DB" w:rsidRPr="00F1696F" w:rsidRDefault="00A825DB" w:rsidP="00F1696F">
            <w:pPr>
              <w:pStyle w:val="aa"/>
              <w:jc w:val="center"/>
              <w:rPr>
                <w:rFonts w:ascii="Times New Roman" w:hAnsi="Times New Roman" w:cs="Times New Roman"/>
              </w:rPr>
            </w:pPr>
            <w:r w:rsidRPr="00F1696F">
              <w:rPr>
                <w:rStyle w:val="20"/>
                <w:rFonts w:eastAsia="Courier New"/>
                <w:sz w:val="24"/>
                <w:szCs w:val="24"/>
              </w:rPr>
              <w:t>Протягом</w:t>
            </w:r>
          </w:p>
          <w:p w:rsidR="00A825DB" w:rsidRPr="00F1696F" w:rsidRDefault="00A825DB"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A825DB" w:rsidRPr="00F1696F" w:rsidRDefault="00A825DB" w:rsidP="00F1696F">
            <w:pPr>
              <w:jc w:val="both"/>
              <w:rPr>
                <w:rFonts w:ascii="Times New Roman" w:hAnsi="Times New Roman" w:cs="Times New Roman"/>
              </w:rPr>
            </w:pPr>
            <w:r w:rsidRPr="00F1696F">
              <w:rPr>
                <w:rFonts w:ascii="Times New Roman" w:hAnsi="Times New Roman" w:cs="Times New Roman"/>
              </w:rPr>
              <w:t>Здійснено заходи з відпрацювання переліків ФОП, яким в установленому порядку видан</w:t>
            </w:r>
            <w:r w:rsidR="00221384" w:rsidRPr="00F1696F">
              <w:rPr>
                <w:rFonts w:ascii="Times New Roman" w:hAnsi="Times New Roman" w:cs="Times New Roman"/>
              </w:rPr>
              <w:t>о</w:t>
            </w:r>
            <w:r w:rsidRPr="00F1696F">
              <w:rPr>
                <w:rFonts w:ascii="Times New Roman" w:hAnsi="Times New Roman" w:cs="Times New Roman"/>
              </w:rPr>
              <w:t xml:space="preserve"> дозволи на викиди та розміщення відходів, спеціальне водокористування, з метою розширення бази оподаткування екологічним податком та рентної плати; яким видано ліцензії на право користування радіочастотним ресурсом України. </w:t>
            </w:r>
          </w:p>
          <w:p w:rsidR="00AD7FD3" w:rsidRPr="00F1696F" w:rsidRDefault="00A825DB" w:rsidP="00F1696F">
            <w:pPr>
              <w:jc w:val="both"/>
              <w:rPr>
                <w:rFonts w:ascii="Times New Roman" w:hAnsi="Times New Roman" w:cs="Times New Roman"/>
              </w:rPr>
            </w:pPr>
            <w:r w:rsidRPr="00F1696F">
              <w:rPr>
                <w:rFonts w:ascii="Times New Roman" w:hAnsi="Times New Roman" w:cs="Times New Roman"/>
              </w:rPr>
              <w:t xml:space="preserve">З метою забезпечення контролю за справлянням рентної плати за користування радіочастотним ресурсом України відпрацьовано перелік користувачів, який надійшов від національної комісії, що здійснює державне регулювання у сфері зв’язку та інформатизації </w:t>
            </w:r>
            <w:r w:rsidRPr="00F1696F">
              <w:rPr>
                <w:rFonts w:ascii="Times New Roman" w:hAnsi="Times New Roman" w:cs="Times New Roman"/>
              </w:rPr>
              <w:lastRenderedPageBreak/>
              <w:t xml:space="preserve">листом від </w:t>
            </w:r>
            <w:r w:rsidR="00AD7FD3" w:rsidRPr="00F1696F">
              <w:rPr>
                <w:rFonts w:ascii="Times New Roman" w:hAnsi="Times New Roman" w:cs="Times New Roman"/>
              </w:rPr>
              <w:t>04.05.2020 № 04-1954/114</w:t>
            </w:r>
            <w:r w:rsidRPr="00F1696F">
              <w:rPr>
                <w:rFonts w:ascii="Times New Roman" w:hAnsi="Times New Roman" w:cs="Times New Roman"/>
              </w:rPr>
              <w:t>. Проведено звірку зазначеного переліку користувачів радіочастотного ресурсу України з переліком платників, які декларували податкові зобов’язання з рентної плати за користування радіочастотним ресурсом України</w:t>
            </w:r>
            <w:r w:rsidR="00AD7FD3" w:rsidRPr="00F1696F">
              <w:rPr>
                <w:rFonts w:ascii="Times New Roman" w:hAnsi="Times New Roman" w:cs="Times New Roman"/>
              </w:rPr>
              <w:t>.</w:t>
            </w:r>
          </w:p>
          <w:p w:rsidR="00AD7FD3" w:rsidRPr="00F1696F" w:rsidRDefault="00A825DB" w:rsidP="00E81F29">
            <w:pPr>
              <w:spacing w:after="120"/>
              <w:jc w:val="both"/>
              <w:rPr>
                <w:rFonts w:ascii="Times New Roman" w:hAnsi="Times New Roman" w:cs="Times New Roman"/>
                <w:highlight w:val="yellow"/>
              </w:rPr>
            </w:pPr>
            <w:r w:rsidRPr="00F1696F">
              <w:rPr>
                <w:rFonts w:ascii="Times New Roman" w:hAnsi="Times New Roman" w:cs="Times New Roman"/>
              </w:rPr>
              <w:t xml:space="preserve"> З метою недопущення втрат бюджету здійснено аналіз даних податкових декларацій екологічного податку щодо дотримання платниками порядку заповнення звітності. </w:t>
            </w:r>
            <w:r w:rsidR="00AD7FD3" w:rsidRPr="00F1696F">
              <w:rPr>
                <w:rFonts w:ascii="Times New Roman" w:hAnsi="Times New Roman" w:cs="Times New Roman"/>
              </w:rPr>
              <w:t>За результатами вжитих заходів 1 ФОП надано уточнюючу декларацію. В цілому, на обліку в ГУ ДПС перебуває 286 ФОП – платників екологічного податку. Протягом звітного періоду ними надано 544 декларацій та сплачено до державного бюджету 10,4 тис. грн, до місцевих бюджетів – 31,4 тис. гривень. Платниками рентної плати за спеціальне використання води та за користування надрами (59 платників) сплачено до державного бюджету 8,9 тис. грн, до місцевих бюджетів – 6,3 тис. гривень. Ліцензії на право користування радіочастотним ресурсом України надано 13 платникам, які сплатили до державного бюджету 36,4 тис. гривень.</w:t>
            </w:r>
          </w:p>
          <w:p w:rsidR="00812575" w:rsidRPr="00F1696F" w:rsidRDefault="00812575" w:rsidP="00E81F29">
            <w:pPr>
              <w:jc w:val="both"/>
              <w:rPr>
                <w:rFonts w:ascii="Times New Roman" w:hAnsi="Times New Roman" w:cs="Times New Roman"/>
              </w:rPr>
            </w:pPr>
            <w:r w:rsidRPr="00F1696F">
              <w:rPr>
                <w:rFonts w:ascii="Times New Roman" w:hAnsi="Times New Roman" w:cs="Times New Roman"/>
              </w:rPr>
              <w:t>З метою повноти обліку платників до декларування з екологічного податку та рентної плати за спеціальне використання води, отриман</w:t>
            </w:r>
            <w:r w:rsidR="00643498" w:rsidRPr="00F1696F">
              <w:rPr>
                <w:rFonts w:ascii="Times New Roman" w:hAnsi="Times New Roman" w:cs="Times New Roman"/>
              </w:rPr>
              <w:t>о</w:t>
            </w:r>
            <w:r w:rsidRPr="00F1696F">
              <w:rPr>
                <w:rFonts w:ascii="Times New Roman" w:hAnsi="Times New Roman" w:cs="Times New Roman"/>
              </w:rPr>
              <w:t xml:space="preserve"> та опрацьован</w:t>
            </w:r>
            <w:r w:rsidR="00643498" w:rsidRPr="00F1696F">
              <w:rPr>
                <w:rFonts w:ascii="Times New Roman" w:hAnsi="Times New Roman" w:cs="Times New Roman"/>
              </w:rPr>
              <w:t>о</w:t>
            </w:r>
            <w:r w:rsidRPr="00F1696F">
              <w:rPr>
                <w:rFonts w:ascii="Times New Roman" w:hAnsi="Times New Roman" w:cs="Times New Roman"/>
              </w:rPr>
              <w:t xml:space="preserve">: </w:t>
            </w:r>
          </w:p>
          <w:p w:rsidR="00812575" w:rsidRPr="00F1696F" w:rsidRDefault="00812575" w:rsidP="00F1696F">
            <w:pPr>
              <w:spacing w:after="120"/>
              <w:jc w:val="both"/>
              <w:rPr>
                <w:rFonts w:ascii="Times New Roman" w:hAnsi="Times New Roman" w:cs="Times New Roman"/>
              </w:rPr>
            </w:pPr>
            <w:r w:rsidRPr="00F1696F">
              <w:rPr>
                <w:rFonts w:ascii="Times New Roman" w:hAnsi="Times New Roman" w:cs="Times New Roman"/>
              </w:rPr>
              <w:t xml:space="preserve">переліки дозволів на викиди в атмосферне повітря забруднюючих речовин стаціонарними джерелами забруднення, спеціальне водокористування від Луганської обласної державної адміністрації та </w:t>
            </w:r>
            <w:proofErr w:type="spellStart"/>
            <w:r w:rsidRPr="00F1696F">
              <w:rPr>
                <w:rFonts w:ascii="Times New Roman" w:hAnsi="Times New Roman" w:cs="Times New Roman"/>
              </w:rPr>
              <w:t>Сіверсько</w:t>
            </w:r>
            <w:proofErr w:type="spellEnd"/>
            <w:r w:rsidRPr="00F1696F">
              <w:rPr>
                <w:rFonts w:ascii="Times New Roman" w:hAnsi="Times New Roman" w:cs="Times New Roman"/>
              </w:rPr>
              <w:t>-Донецького басейнового управління водних ресурсів (листи від 02.07.2020 № 188/ДН/ЛГ/21-20, від 14.07.2020 № 01/1/01-06/00698, від 05.10.2020 № 293/ДН/ЛГ/21-20, від 16.10.2020 № 01/1/01-06/01308). Видано 265 дозвол</w:t>
            </w:r>
            <w:r w:rsidR="00643498" w:rsidRPr="00F1696F">
              <w:rPr>
                <w:rFonts w:ascii="Times New Roman" w:hAnsi="Times New Roman" w:cs="Times New Roman"/>
              </w:rPr>
              <w:t>ів</w:t>
            </w:r>
            <w:r w:rsidRPr="00F1696F">
              <w:rPr>
                <w:rFonts w:ascii="Times New Roman" w:hAnsi="Times New Roman" w:cs="Times New Roman"/>
              </w:rPr>
              <w:t xml:space="preserve"> за 2020 рік на викиди забруднюючих речовин в атмосферне повітря стаціонарними джерелами, спеціальне водокористування та розміщення відходів по 235 </w:t>
            </w:r>
            <w:r w:rsidR="00C54952">
              <w:rPr>
                <w:rFonts w:ascii="Times New Roman" w:hAnsi="Times New Roman" w:cs="Times New Roman"/>
              </w:rPr>
              <w:t>СГ</w:t>
            </w:r>
            <w:r w:rsidRPr="00F1696F">
              <w:rPr>
                <w:rFonts w:ascii="Times New Roman" w:hAnsi="Times New Roman" w:cs="Times New Roman"/>
              </w:rPr>
              <w:t xml:space="preserve">. За результатами звірки встановлено, що всіма платниками по виданим дозволам подані податкові декларації за І квартал 2020 року. Про опрацювання </w:t>
            </w:r>
            <w:r w:rsidRPr="00F1696F">
              <w:rPr>
                <w:rFonts w:ascii="Times New Roman" w:hAnsi="Times New Roman" w:cs="Times New Roman"/>
              </w:rPr>
              <w:lastRenderedPageBreak/>
              <w:t>переліків поінформовано ДПС (листи від 22.07.2020 № 3403/8/12-32-04-03-11, від 30.10.2020 № 5701/8/12-32-04-03-11);</w:t>
            </w:r>
          </w:p>
          <w:p w:rsidR="00812575" w:rsidRPr="00F1696F" w:rsidRDefault="00812575" w:rsidP="00F1696F">
            <w:pPr>
              <w:spacing w:after="120"/>
              <w:jc w:val="both"/>
              <w:rPr>
                <w:rFonts w:ascii="Times New Roman" w:hAnsi="Times New Roman" w:cs="Times New Roman"/>
                <w:highlight w:val="yellow"/>
              </w:rPr>
            </w:pPr>
            <w:r w:rsidRPr="00F1696F">
              <w:rPr>
                <w:rFonts w:ascii="Times New Roman" w:hAnsi="Times New Roman" w:cs="Times New Roman"/>
              </w:rPr>
              <w:t>від Південно-Східної інспекції з ядерної та радіаційної безпеки Державної інспекції ядерного регулювання України (м.</w:t>
            </w:r>
            <w:r w:rsidR="005D1ACB">
              <w:rPr>
                <w:rFonts w:ascii="Times New Roman" w:hAnsi="Times New Roman" w:cs="Times New Roman"/>
              </w:rPr>
              <w:t xml:space="preserve"> </w:t>
            </w:r>
            <w:r w:rsidRPr="00F1696F">
              <w:rPr>
                <w:rFonts w:ascii="Times New Roman" w:hAnsi="Times New Roman" w:cs="Times New Roman"/>
              </w:rPr>
              <w:t>Запоріжжя) на виконання вимог п. 250.4 ст. 250 Кодексу листом від 27.11.2020 № 37-21/13150 перелік по 17 підприємствам, установ, організацій, фізичних осіб-суб’єктів діяльності у сфері використання ядерної енергії Луганської області, у результаті діяльності яких утворилися, утворюються або можуть утворитися радіоактивні відходи. Із зазначених суб’єктів: 11 СГ – фактичне місцезнаходження філії, представництва, відокремленого підрозділу чи іншого структурного підрозділу юридичної особи є тимчасово окупована територія, а місцезнаходження відповідної юридичної особи є інша територія України або територія населених пунктів на лінії зіткнення; 5 суб’єктів діяльності у сфері використання ядерної енергії знаходяться та мають юридичну адресу на тимчасово окупованій території України; 2 СГ – знаходяться на податковому обліку в Офісі ВПП ДПС; 4 СГ – знаходяться на основному податковому обліку в територіальних управліннях Г</w:t>
            </w:r>
            <w:r w:rsidR="00643498" w:rsidRPr="00F1696F">
              <w:rPr>
                <w:rFonts w:ascii="Times New Roman" w:hAnsi="Times New Roman" w:cs="Times New Roman"/>
              </w:rPr>
              <w:t>У</w:t>
            </w:r>
            <w:r w:rsidRPr="00F1696F">
              <w:rPr>
                <w:rFonts w:ascii="Times New Roman" w:hAnsi="Times New Roman" w:cs="Times New Roman"/>
              </w:rPr>
              <w:t xml:space="preserve"> ДПС </w:t>
            </w:r>
          </w:p>
        </w:tc>
      </w:tr>
      <w:tr w:rsidR="00A825DB" w:rsidRPr="00F1696F" w:rsidTr="00D4549F">
        <w:tc>
          <w:tcPr>
            <w:tcW w:w="851" w:type="dxa"/>
          </w:tcPr>
          <w:p w:rsidR="00A825DB" w:rsidRPr="00F1696F" w:rsidRDefault="00A825DB" w:rsidP="00F1696F">
            <w:pPr>
              <w:pStyle w:val="aa"/>
              <w:jc w:val="both"/>
              <w:rPr>
                <w:rStyle w:val="20"/>
                <w:rFonts w:eastAsia="Courier New"/>
                <w:sz w:val="24"/>
                <w:szCs w:val="24"/>
              </w:rPr>
            </w:pPr>
            <w:r w:rsidRPr="00F1696F">
              <w:rPr>
                <w:rStyle w:val="20"/>
                <w:rFonts w:eastAsia="Courier New"/>
                <w:sz w:val="24"/>
                <w:szCs w:val="24"/>
              </w:rPr>
              <w:lastRenderedPageBreak/>
              <w:t>1.10</w:t>
            </w:r>
          </w:p>
        </w:tc>
        <w:tc>
          <w:tcPr>
            <w:tcW w:w="3260" w:type="dxa"/>
          </w:tcPr>
          <w:p w:rsidR="00A825DB" w:rsidRPr="00F1696F" w:rsidRDefault="00A825DB" w:rsidP="00F1696F">
            <w:pPr>
              <w:pStyle w:val="Style7"/>
              <w:widowControl/>
              <w:spacing w:line="240" w:lineRule="auto"/>
              <w:jc w:val="both"/>
              <w:rPr>
                <w:rStyle w:val="FontStyle11"/>
                <w:b w:val="0"/>
                <w:sz w:val="24"/>
                <w:szCs w:val="24"/>
                <w:lang w:eastAsia="uk-UA"/>
              </w:rPr>
            </w:pPr>
            <w:r w:rsidRPr="00F1696F">
              <w:rPr>
                <w:rStyle w:val="FontStyle11"/>
                <w:b w:val="0"/>
                <w:sz w:val="24"/>
                <w:szCs w:val="24"/>
                <w:lang w:val="uk-UA" w:eastAsia="uk-UA"/>
              </w:rPr>
              <w:t>Забезпечення надходжень платежів за результатами декларування доходів, отриманих громадянами у 2019 році</w:t>
            </w:r>
            <w:r w:rsidRPr="00F1696F">
              <w:rPr>
                <w:rStyle w:val="FontStyle11"/>
                <w:b w:val="0"/>
                <w:sz w:val="24"/>
                <w:szCs w:val="24"/>
                <w:lang w:eastAsia="uk-UA"/>
              </w:rPr>
              <w:t xml:space="preserve"> </w:t>
            </w:r>
          </w:p>
          <w:p w:rsidR="00A825DB" w:rsidRPr="00F1696F" w:rsidRDefault="00A825DB" w:rsidP="00F1696F">
            <w:pPr>
              <w:pStyle w:val="Style7"/>
              <w:widowControl/>
              <w:spacing w:line="240" w:lineRule="auto"/>
              <w:jc w:val="both"/>
              <w:rPr>
                <w:rStyle w:val="FontStyle11"/>
                <w:b w:val="0"/>
                <w:sz w:val="24"/>
                <w:szCs w:val="24"/>
                <w:lang w:val="uk-UA" w:eastAsia="uk-UA"/>
              </w:rPr>
            </w:pPr>
          </w:p>
        </w:tc>
        <w:tc>
          <w:tcPr>
            <w:tcW w:w="2126" w:type="dxa"/>
          </w:tcPr>
          <w:p w:rsidR="00A825DB" w:rsidRPr="00F1696F" w:rsidRDefault="00A825DB" w:rsidP="00F1696F">
            <w:pPr>
              <w:pStyle w:val="aa"/>
              <w:spacing w:after="120"/>
              <w:rPr>
                <w:rStyle w:val="20"/>
                <w:rFonts w:eastAsia="Courier New"/>
                <w:sz w:val="24"/>
                <w:szCs w:val="24"/>
              </w:rPr>
            </w:pPr>
            <w:r w:rsidRPr="00F1696F">
              <w:rPr>
                <w:rStyle w:val="20"/>
                <w:rFonts w:eastAsia="Courier New"/>
                <w:sz w:val="24"/>
                <w:szCs w:val="24"/>
              </w:rPr>
              <w:t>Управління податкового адміністрування</w:t>
            </w:r>
          </w:p>
        </w:tc>
        <w:tc>
          <w:tcPr>
            <w:tcW w:w="1417" w:type="dxa"/>
          </w:tcPr>
          <w:p w:rsidR="00A825DB" w:rsidRPr="00F1696F" w:rsidRDefault="00A825DB" w:rsidP="00F1696F">
            <w:pPr>
              <w:pStyle w:val="aa"/>
              <w:jc w:val="center"/>
              <w:rPr>
                <w:rFonts w:ascii="Times New Roman" w:hAnsi="Times New Roman" w:cs="Times New Roman"/>
              </w:rPr>
            </w:pPr>
            <w:r w:rsidRPr="00F1696F">
              <w:rPr>
                <w:rStyle w:val="20"/>
                <w:rFonts w:eastAsia="Courier New"/>
                <w:sz w:val="24"/>
                <w:szCs w:val="24"/>
              </w:rPr>
              <w:t>Протягом</w:t>
            </w:r>
          </w:p>
          <w:p w:rsidR="00A825DB" w:rsidRPr="00F1696F" w:rsidRDefault="00A825DB"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221384" w:rsidRPr="00F1696F" w:rsidRDefault="00221384" w:rsidP="00F1696F">
            <w:pPr>
              <w:pStyle w:val="Style4"/>
              <w:tabs>
                <w:tab w:val="left" w:leader="underscore" w:pos="2131"/>
                <w:tab w:val="left" w:leader="underscore" w:pos="4982"/>
              </w:tabs>
              <w:spacing w:after="120" w:line="240" w:lineRule="auto"/>
              <w:rPr>
                <w:lang w:val="uk-UA" w:eastAsia="uk-UA"/>
              </w:rPr>
            </w:pPr>
            <w:r w:rsidRPr="00F1696F">
              <w:rPr>
                <w:lang w:val="uk-UA" w:eastAsia="uk-UA"/>
              </w:rPr>
              <w:t xml:space="preserve">З метою забезпечення якісного проведення у 2020 році деклараційної кампанії завчасно розповсюджено агітаційну інформацію про строки та форми податкової звітності, підготовлено інформаційні ролики для транслювання на телебаченні </w:t>
            </w:r>
            <w:r w:rsidRPr="00927358">
              <w:rPr>
                <w:lang w:val="uk-UA" w:eastAsia="uk-UA"/>
              </w:rPr>
              <w:t xml:space="preserve">та </w:t>
            </w:r>
            <w:r w:rsidR="00CF0333" w:rsidRPr="00927358">
              <w:rPr>
                <w:lang w:val="uk-UA" w:eastAsia="uk-UA"/>
              </w:rPr>
              <w:t>радіо</w:t>
            </w:r>
            <w:r w:rsidRPr="00927358">
              <w:rPr>
                <w:lang w:val="uk-UA" w:eastAsia="uk-UA"/>
              </w:rPr>
              <w:t>.</w:t>
            </w:r>
            <w:r w:rsidRPr="00F1696F">
              <w:rPr>
                <w:lang w:val="uk-UA" w:eastAsia="uk-UA"/>
              </w:rPr>
              <w:t xml:space="preserve"> Зазначена інформація розміщена на </w:t>
            </w:r>
            <w:proofErr w:type="spellStart"/>
            <w:r w:rsidR="000277A4">
              <w:rPr>
                <w:lang w:val="uk-UA" w:eastAsia="uk-UA"/>
              </w:rPr>
              <w:t>суб</w:t>
            </w:r>
            <w:r w:rsidRPr="000277A4">
              <w:rPr>
                <w:lang w:val="uk-UA" w:eastAsia="uk-UA"/>
              </w:rPr>
              <w:t>сайті</w:t>
            </w:r>
            <w:proofErr w:type="spellEnd"/>
            <w:r w:rsidRPr="00F1696F">
              <w:rPr>
                <w:lang w:val="uk-UA" w:eastAsia="uk-UA"/>
              </w:rPr>
              <w:t xml:space="preserve"> ГУ ДПС. </w:t>
            </w:r>
          </w:p>
          <w:p w:rsidR="00221384" w:rsidRPr="00F1696F" w:rsidRDefault="00221384" w:rsidP="00F1696F">
            <w:pPr>
              <w:pStyle w:val="Style4"/>
              <w:tabs>
                <w:tab w:val="left" w:leader="underscore" w:pos="2131"/>
                <w:tab w:val="left" w:leader="underscore" w:pos="4982"/>
              </w:tabs>
              <w:spacing w:after="120" w:line="240" w:lineRule="auto"/>
              <w:rPr>
                <w:lang w:val="uk-UA" w:eastAsia="uk-UA"/>
              </w:rPr>
            </w:pPr>
            <w:r w:rsidRPr="00F1696F">
              <w:rPr>
                <w:lang w:val="uk-UA" w:eastAsia="uk-UA"/>
              </w:rPr>
              <w:t xml:space="preserve">З метою визначення кола осіб, які зобов’язані подати декларацію, за допомогою ІТС «Податковий блок», сформовано перелік «ймовірних декларантів» у кількості </w:t>
            </w:r>
            <w:r w:rsidRPr="00C115CA">
              <w:rPr>
                <w:lang w:val="uk-UA" w:eastAsia="uk-UA"/>
              </w:rPr>
              <w:t xml:space="preserve">17906 </w:t>
            </w:r>
            <w:r w:rsidR="002C61A5" w:rsidRPr="00C115CA">
              <w:rPr>
                <w:lang w:val="uk-UA" w:eastAsia="uk-UA"/>
              </w:rPr>
              <w:t xml:space="preserve">громадян. З метою підтвердження/спростування необхідності подання декларацій </w:t>
            </w:r>
            <w:r w:rsidRPr="00C115CA">
              <w:rPr>
                <w:lang w:val="uk-UA" w:eastAsia="uk-UA"/>
              </w:rPr>
              <w:t>направлено повідомлення</w:t>
            </w:r>
            <w:r w:rsidR="002C61A5" w:rsidRPr="00C115CA">
              <w:rPr>
                <w:lang w:val="uk-UA" w:eastAsia="uk-UA"/>
              </w:rPr>
              <w:t>-запрошення 1109 особам</w:t>
            </w:r>
            <w:r w:rsidRPr="00F1696F">
              <w:rPr>
                <w:lang w:val="uk-UA" w:eastAsia="uk-UA"/>
              </w:rPr>
              <w:t>.</w:t>
            </w:r>
            <w:r w:rsidR="002C61A5" w:rsidRPr="00F1696F">
              <w:rPr>
                <w:lang w:val="uk-UA" w:eastAsia="uk-UA"/>
              </w:rPr>
              <w:t xml:space="preserve"> </w:t>
            </w:r>
            <w:r w:rsidRPr="00F1696F">
              <w:rPr>
                <w:lang w:val="uk-UA" w:eastAsia="uk-UA"/>
              </w:rPr>
              <w:t xml:space="preserve">Проведено роботу щодо виявлення та залучення до декларування громадян, які отримали </w:t>
            </w:r>
            <w:r w:rsidRPr="00F1696F">
              <w:rPr>
                <w:lang w:val="uk-UA" w:eastAsia="uk-UA"/>
              </w:rPr>
              <w:lastRenderedPageBreak/>
              <w:t xml:space="preserve">доходи з ознаками: «доход від продажу рухомого майна» – 319 громадян; «інвестиційний прибуток» – 34; «отримання спадщини (подарунка) від фізичної особи, що не є членом сім’ї першого ступеня споріднення» </w:t>
            </w:r>
            <w:r w:rsidR="005C47F5" w:rsidRPr="005C47F5">
              <w:rPr>
                <w:lang w:val="uk-UA" w:eastAsia="uk-UA"/>
              </w:rPr>
              <w:t>–</w:t>
            </w:r>
            <w:r w:rsidRPr="00F1696F">
              <w:rPr>
                <w:lang w:val="uk-UA" w:eastAsia="uk-UA"/>
              </w:rPr>
              <w:t xml:space="preserve"> 573; «отриманий у спадщину» від нерезидента або отриманий нерезидентом – 41; «дохід у вигляді додаткового блага» – 21.</w:t>
            </w:r>
          </w:p>
          <w:p w:rsidR="00221384" w:rsidRPr="00F1696F" w:rsidRDefault="00221384" w:rsidP="00F1696F">
            <w:pPr>
              <w:pStyle w:val="Style4"/>
              <w:tabs>
                <w:tab w:val="left" w:leader="underscore" w:pos="2131"/>
                <w:tab w:val="left" w:leader="underscore" w:pos="4982"/>
              </w:tabs>
              <w:spacing w:line="240" w:lineRule="auto"/>
              <w:rPr>
                <w:lang w:val="uk-UA" w:eastAsia="uk-UA"/>
              </w:rPr>
            </w:pPr>
            <w:r w:rsidRPr="00F1696F">
              <w:rPr>
                <w:lang w:val="uk-UA" w:eastAsia="uk-UA"/>
              </w:rPr>
              <w:t xml:space="preserve">За результатами проведеної роботи залучено до декларування </w:t>
            </w:r>
            <w:r w:rsidR="005C47F5">
              <w:rPr>
                <w:lang w:val="uk-UA" w:eastAsia="uk-UA"/>
              </w:rPr>
              <w:t xml:space="preserve"> </w:t>
            </w:r>
            <w:r w:rsidRPr="00F1696F">
              <w:rPr>
                <w:lang w:val="uk-UA" w:eastAsia="uk-UA"/>
              </w:rPr>
              <w:t>17,9</w:t>
            </w:r>
            <w:r w:rsidR="005D1ACB">
              <w:rPr>
                <w:lang w:val="uk-UA" w:eastAsia="uk-UA"/>
              </w:rPr>
              <w:t xml:space="preserve"> </w:t>
            </w:r>
            <w:r w:rsidRPr="00F1696F">
              <w:rPr>
                <w:lang w:val="uk-UA" w:eastAsia="uk-UA"/>
              </w:rPr>
              <w:t xml:space="preserve">тис. громадян, які задекларували доходи на загальну суму – 827,3 млн грн, сума самостійно визначених платниками податків податкових зобов’язань з </w:t>
            </w:r>
            <w:r w:rsidR="0079369B">
              <w:rPr>
                <w:lang w:val="uk-UA" w:eastAsia="uk-UA"/>
              </w:rPr>
              <w:t>ПДФО</w:t>
            </w:r>
            <w:r w:rsidRPr="00F1696F">
              <w:rPr>
                <w:lang w:val="uk-UA" w:eastAsia="uk-UA"/>
              </w:rPr>
              <w:t xml:space="preserve"> становить 29,6 млн грн; військового збору – 3,4 млн гр</w:t>
            </w:r>
            <w:r w:rsidR="0079369B">
              <w:rPr>
                <w:lang w:val="uk-UA" w:eastAsia="uk-UA"/>
              </w:rPr>
              <w:t>н,</w:t>
            </w:r>
            <w:r w:rsidRPr="00F1696F">
              <w:rPr>
                <w:lang w:val="uk-UA" w:eastAsia="uk-UA"/>
              </w:rPr>
              <w:t xml:space="preserve"> в т.</w:t>
            </w:r>
            <w:r w:rsidR="00B17042">
              <w:rPr>
                <w:lang w:val="uk-UA" w:eastAsia="uk-UA"/>
              </w:rPr>
              <w:t xml:space="preserve"> </w:t>
            </w:r>
            <w:r w:rsidRPr="00F1696F">
              <w:rPr>
                <w:lang w:val="uk-UA" w:eastAsia="uk-UA"/>
              </w:rPr>
              <w:t>ч.</w:t>
            </w:r>
            <w:r w:rsidR="00666ED6" w:rsidRPr="00F1696F">
              <w:rPr>
                <w:lang w:val="uk-UA" w:eastAsia="uk-UA"/>
              </w:rPr>
              <w:t xml:space="preserve"> від</w:t>
            </w:r>
            <w:r w:rsidRPr="00F1696F">
              <w:rPr>
                <w:lang w:val="uk-UA" w:eastAsia="uk-UA"/>
              </w:rPr>
              <w:t>:</w:t>
            </w:r>
          </w:p>
          <w:p w:rsidR="00221384" w:rsidRPr="00F1696F" w:rsidRDefault="00221384" w:rsidP="00F1696F">
            <w:pPr>
              <w:pStyle w:val="Style4"/>
              <w:tabs>
                <w:tab w:val="left" w:leader="underscore" w:pos="2131"/>
                <w:tab w:val="left" w:leader="underscore" w:pos="4982"/>
              </w:tabs>
              <w:spacing w:line="240" w:lineRule="auto"/>
              <w:rPr>
                <w:lang w:val="uk-UA" w:eastAsia="uk-UA"/>
              </w:rPr>
            </w:pPr>
            <w:r w:rsidRPr="00F1696F">
              <w:rPr>
                <w:lang w:val="uk-UA" w:eastAsia="uk-UA"/>
              </w:rPr>
              <w:t xml:space="preserve">продажу сільськогосподарської продукції – 13,2 тис. громадян; сума самостійно визначених платниками податків податкових зобов’язань з </w:t>
            </w:r>
            <w:r w:rsidR="00F669CD">
              <w:rPr>
                <w:lang w:val="uk-UA" w:eastAsia="uk-UA"/>
              </w:rPr>
              <w:t>ПДФО</w:t>
            </w:r>
            <w:r w:rsidRPr="00F1696F">
              <w:rPr>
                <w:lang w:val="uk-UA" w:eastAsia="uk-UA"/>
              </w:rPr>
              <w:t xml:space="preserve"> становить 15,9 млн гр</w:t>
            </w:r>
            <w:r w:rsidR="00666ED6" w:rsidRPr="00F1696F">
              <w:rPr>
                <w:lang w:val="uk-UA" w:eastAsia="uk-UA"/>
              </w:rPr>
              <w:t>н</w:t>
            </w:r>
            <w:r w:rsidRPr="00F1696F">
              <w:rPr>
                <w:lang w:val="uk-UA" w:eastAsia="uk-UA"/>
              </w:rPr>
              <w:t>;</w:t>
            </w:r>
          </w:p>
          <w:p w:rsidR="00221384" w:rsidRPr="00931FBF" w:rsidRDefault="00221384" w:rsidP="00F1696F">
            <w:pPr>
              <w:pStyle w:val="Style4"/>
              <w:tabs>
                <w:tab w:val="left" w:leader="underscore" w:pos="2131"/>
                <w:tab w:val="left" w:leader="underscore" w:pos="4982"/>
              </w:tabs>
              <w:spacing w:line="240" w:lineRule="auto"/>
              <w:rPr>
                <w:lang w:val="uk-UA" w:eastAsia="uk-UA"/>
              </w:rPr>
            </w:pPr>
            <w:r w:rsidRPr="00F1696F">
              <w:rPr>
                <w:lang w:val="uk-UA" w:eastAsia="uk-UA"/>
              </w:rPr>
              <w:t>операцій з продажу (обміну) об’єктів рухомого та/або нерухомого майна –</w:t>
            </w:r>
            <w:r w:rsidR="005D1ACB">
              <w:rPr>
                <w:lang w:val="uk-UA" w:eastAsia="uk-UA"/>
              </w:rPr>
              <w:t xml:space="preserve"> </w:t>
            </w:r>
            <w:r w:rsidRPr="00F1696F">
              <w:rPr>
                <w:lang w:val="uk-UA" w:eastAsia="uk-UA"/>
              </w:rPr>
              <w:t xml:space="preserve">319 </w:t>
            </w:r>
            <w:r w:rsidRPr="00931FBF">
              <w:rPr>
                <w:lang w:val="uk-UA" w:eastAsia="uk-UA"/>
              </w:rPr>
              <w:t xml:space="preserve">громадян; сума самостійно визначених платниками податків податкових зобов’язань з </w:t>
            </w:r>
            <w:r w:rsidR="00F669CD" w:rsidRPr="00931FBF">
              <w:rPr>
                <w:lang w:val="uk-UA" w:eastAsia="uk-UA"/>
              </w:rPr>
              <w:t>ПДФО</w:t>
            </w:r>
            <w:r w:rsidRPr="00931FBF">
              <w:rPr>
                <w:lang w:val="uk-UA" w:eastAsia="uk-UA"/>
              </w:rPr>
              <w:t xml:space="preserve"> становить 0,6 млн гр</w:t>
            </w:r>
            <w:r w:rsidR="00666ED6" w:rsidRPr="00931FBF">
              <w:rPr>
                <w:lang w:val="uk-UA" w:eastAsia="uk-UA"/>
              </w:rPr>
              <w:t>н</w:t>
            </w:r>
            <w:r w:rsidRPr="00931FBF">
              <w:rPr>
                <w:lang w:val="uk-UA" w:eastAsia="uk-UA"/>
              </w:rPr>
              <w:t>;</w:t>
            </w:r>
          </w:p>
          <w:p w:rsidR="00221384" w:rsidRPr="00931FBF" w:rsidRDefault="00221384" w:rsidP="00F1696F">
            <w:pPr>
              <w:pStyle w:val="Style4"/>
              <w:tabs>
                <w:tab w:val="left" w:leader="underscore" w:pos="2131"/>
                <w:tab w:val="left" w:leader="underscore" w:pos="4982"/>
              </w:tabs>
              <w:spacing w:line="240" w:lineRule="auto"/>
              <w:rPr>
                <w:lang w:val="uk-UA" w:eastAsia="uk-UA"/>
              </w:rPr>
            </w:pPr>
            <w:r w:rsidRPr="00931FBF">
              <w:rPr>
                <w:lang w:val="uk-UA" w:eastAsia="uk-UA"/>
              </w:rPr>
              <w:t xml:space="preserve">успадкування чи отримання в дарунок майна – 573 громадянина; сума самостійно визначених платниками податків податкових зобов’язань з </w:t>
            </w:r>
            <w:r w:rsidR="00F669CD" w:rsidRPr="00931FBF">
              <w:rPr>
                <w:lang w:val="uk-UA" w:eastAsia="uk-UA"/>
              </w:rPr>
              <w:t>ПДФО</w:t>
            </w:r>
            <w:r w:rsidRPr="00931FBF">
              <w:rPr>
                <w:lang w:val="uk-UA" w:eastAsia="uk-UA"/>
              </w:rPr>
              <w:t xml:space="preserve"> становить 3,8 млн гр</w:t>
            </w:r>
            <w:r w:rsidR="00666ED6" w:rsidRPr="00931FBF">
              <w:rPr>
                <w:lang w:val="uk-UA" w:eastAsia="uk-UA"/>
              </w:rPr>
              <w:t>н</w:t>
            </w:r>
            <w:r w:rsidRPr="00931FBF">
              <w:rPr>
                <w:lang w:val="uk-UA" w:eastAsia="uk-UA"/>
              </w:rPr>
              <w:t>;</w:t>
            </w:r>
          </w:p>
          <w:p w:rsidR="00221384" w:rsidRPr="00F1696F" w:rsidRDefault="00221384" w:rsidP="003E5988">
            <w:pPr>
              <w:pStyle w:val="Style4"/>
              <w:tabs>
                <w:tab w:val="left" w:leader="underscore" w:pos="2131"/>
                <w:tab w:val="left" w:leader="underscore" w:pos="4982"/>
              </w:tabs>
              <w:spacing w:after="120" w:line="240" w:lineRule="auto"/>
              <w:rPr>
                <w:rStyle w:val="212pt1"/>
                <w:highlight w:val="yellow"/>
                <w:lang w:val="uk-UA"/>
              </w:rPr>
            </w:pPr>
            <w:r w:rsidRPr="00931FBF">
              <w:rPr>
                <w:lang w:val="uk-UA" w:eastAsia="uk-UA"/>
              </w:rPr>
              <w:t>продажу інвестиційного активу – 34 громадян</w:t>
            </w:r>
            <w:r w:rsidR="00931FBF" w:rsidRPr="00931FBF">
              <w:rPr>
                <w:lang w:val="uk-UA" w:eastAsia="uk-UA"/>
              </w:rPr>
              <w:t>ина</w:t>
            </w:r>
            <w:r w:rsidRPr="00931FBF">
              <w:rPr>
                <w:lang w:val="uk-UA" w:eastAsia="uk-UA"/>
              </w:rPr>
              <w:t>; сума</w:t>
            </w:r>
            <w:r w:rsidRPr="00F1696F">
              <w:rPr>
                <w:lang w:val="uk-UA" w:eastAsia="uk-UA"/>
              </w:rPr>
              <w:t xml:space="preserve"> самостійно визначених платниками податків податкових зобов’язань з </w:t>
            </w:r>
            <w:r w:rsidR="00F669CD">
              <w:rPr>
                <w:lang w:val="uk-UA" w:eastAsia="uk-UA"/>
              </w:rPr>
              <w:t>ПДФО</w:t>
            </w:r>
            <w:r w:rsidRPr="00F1696F">
              <w:rPr>
                <w:lang w:val="uk-UA" w:eastAsia="uk-UA"/>
              </w:rPr>
              <w:t xml:space="preserve"> становить 1,3 млн гривень</w:t>
            </w:r>
          </w:p>
        </w:tc>
      </w:tr>
      <w:tr w:rsidR="00A825DB" w:rsidRPr="00F1696F" w:rsidTr="00D4549F">
        <w:trPr>
          <w:trHeight w:val="314"/>
        </w:trPr>
        <w:tc>
          <w:tcPr>
            <w:tcW w:w="851" w:type="dxa"/>
          </w:tcPr>
          <w:p w:rsidR="00A825DB" w:rsidRPr="00F1696F" w:rsidRDefault="00A825DB" w:rsidP="00F1696F">
            <w:pPr>
              <w:pStyle w:val="aa"/>
              <w:jc w:val="both"/>
              <w:rPr>
                <w:rStyle w:val="20"/>
                <w:rFonts w:eastAsia="Courier New"/>
                <w:sz w:val="24"/>
                <w:szCs w:val="24"/>
              </w:rPr>
            </w:pPr>
            <w:r w:rsidRPr="00F1696F">
              <w:rPr>
                <w:rStyle w:val="20"/>
                <w:rFonts w:eastAsia="Courier New"/>
                <w:sz w:val="24"/>
                <w:szCs w:val="24"/>
              </w:rPr>
              <w:lastRenderedPageBreak/>
              <w:t>1.11</w:t>
            </w:r>
          </w:p>
        </w:tc>
        <w:tc>
          <w:tcPr>
            <w:tcW w:w="3260" w:type="dxa"/>
          </w:tcPr>
          <w:p w:rsidR="00A825DB" w:rsidRPr="00F1696F" w:rsidRDefault="00A825DB" w:rsidP="00F1696F">
            <w:pPr>
              <w:pStyle w:val="Style7"/>
              <w:widowControl/>
              <w:spacing w:line="240" w:lineRule="auto"/>
              <w:ind w:left="34"/>
              <w:jc w:val="both"/>
              <w:rPr>
                <w:rStyle w:val="FontStyle49"/>
                <w:b w:val="0"/>
                <w:color w:val="auto"/>
                <w:sz w:val="24"/>
                <w:szCs w:val="24"/>
                <w:lang w:val="uk-UA" w:eastAsia="uk-UA"/>
              </w:rPr>
            </w:pPr>
            <w:r w:rsidRPr="00F1696F">
              <w:rPr>
                <w:lang w:val="uk-UA"/>
              </w:rPr>
              <w:t xml:space="preserve">Забезпечення залучення до оподаткування фізичних осіб-підприємців, щодо яких виявлені розбіжності між виплаченими доходами за «157» ознакою (за даними ДРФО) та задекларованими </w:t>
            </w:r>
            <w:r w:rsidRPr="00F1696F">
              <w:rPr>
                <w:lang w:val="uk-UA"/>
              </w:rPr>
              <w:lastRenderedPageBreak/>
              <w:t>доходами у податкових деклараціях підприємств за 2019 рік</w:t>
            </w:r>
          </w:p>
        </w:tc>
        <w:tc>
          <w:tcPr>
            <w:tcW w:w="2126" w:type="dxa"/>
          </w:tcPr>
          <w:p w:rsidR="00A825DB" w:rsidRPr="00F1696F" w:rsidRDefault="00A825DB" w:rsidP="00F1696F">
            <w:pPr>
              <w:pStyle w:val="aa"/>
              <w:spacing w:after="120"/>
              <w:rPr>
                <w:rStyle w:val="20"/>
                <w:rFonts w:eastAsia="Courier New"/>
                <w:sz w:val="24"/>
                <w:szCs w:val="24"/>
              </w:rPr>
            </w:pPr>
            <w:r w:rsidRPr="00F1696F">
              <w:rPr>
                <w:rStyle w:val="20"/>
                <w:rFonts w:eastAsia="Courier New"/>
                <w:sz w:val="24"/>
                <w:szCs w:val="24"/>
              </w:rPr>
              <w:lastRenderedPageBreak/>
              <w:t>Управління податкового адміністрування</w:t>
            </w:r>
          </w:p>
        </w:tc>
        <w:tc>
          <w:tcPr>
            <w:tcW w:w="1417" w:type="dxa"/>
          </w:tcPr>
          <w:p w:rsidR="00A825DB" w:rsidRPr="00F1696F" w:rsidRDefault="00A825DB" w:rsidP="00F1696F">
            <w:pPr>
              <w:pStyle w:val="aa"/>
              <w:jc w:val="center"/>
              <w:rPr>
                <w:rFonts w:ascii="Times New Roman" w:hAnsi="Times New Roman" w:cs="Times New Roman"/>
              </w:rPr>
            </w:pPr>
            <w:r w:rsidRPr="00F1696F">
              <w:rPr>
                <w:rStyle w:val="20"/>
                <w:rFonts w:eastAsia="Courier New"/>
                <w:sz w:val="24"/>
                <w:szCs w:val="24"/>
              </w:rPr>
              <w:t>Протягом</w:t>
            </w:r>
          </w:p>
          <w:p w:rsidR="00A825DB" w:rsidRPr="00F1696F" w:rsidRDefault="00A825DB"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4418C1" w:rsidRPr="00F1696F" w:rsidRDefault="004418C1" w:rsidP="00F1696F">
            <w:pPr>
              <w:spacing w:after="120"/>
              <w:jc w:val="both"/>
              <w:rPr>
                <w:rFonts w:ascii="Times New Roman" w:hAnsi="Times New Roman" w:cs="Times New Roman"/>
                <w:highlight w:val="yellow"/>
              </w:rPr>
            </w:pPr>
            <w:r w:rsidRPr="00F1696F">
              <w:rPr>
                <w:rFonts w:ascii="Times New Roman" w:hAnsi="Times New Roman" w:cs="Times New Roman"/>
              </w:rPr>
              <w:t>З метою забезпечення належного рівня адміністрування податків і зборів з фізичних осіб здійснено контроль за достовірністю, повнотою нарахування та сплати податків суб’єктами підприємницької діяльності - фізичними особами від провадження господарської діяльності</w:t>
            </w:r>
            <w:r w:rsidR="002A6F44" w:rsidRPr="00F1696F">
              <w:rPr>
                <w:rFonts w:ascii="Times New Roman" w:hAnsi="Times New Roman" w:cs="Times New Roman"/>
              </w:rPr>
              <w:t xml:space="preserve"> на постійній основі здійснено</w:t>
            </w:r>
            <w:r w:rsidRPr="00F1696F">
              <w:rPr>
                <w:rFonts w:ascii="Times New Roman" w:hAnsi="Times New Roman" w:cs="Times New Roman"/>
              </w:rPr>
              <w:t xml:space="preserve"> аналіз даних бази </w:t>
            </w:r>
            <w:r w:rsidR="00E70FBE" w:rsidRPr="00E70FBE">
              <w:rPr>
                <w:rFonts w:ascii="Times New Roman" w:hAnsi="Times New Roman" w:cs="Times New Roman"/>
              </w:rPr>
              <w:t>Державно</w:t>
            </w:r>
            <w:r w:rsidR="00E70FBE">
              <w:rPr>
                <w:rFonts w:ascii="Times New Roman" w:hAnsi="Times New Roman" w:cs="Times New Roman"/>
              </w:rPr>
              <w:t>го</w:t>
            </w:r>
            <w:r w:rsidR="00E70FBE" w:rsidRPr="00E70FBE">
              <w:rPr>
                <w:rFonts w:ascii="Times New Roman" w:hAnsi="Times New Roman" w:cs="Times New Roman"/>
              </w:rPr>
              <w:t xml:space="preserve"> реєстр</w:t>
            </w:r>
            <w:r w:rsidR="00E70FBE">
              <w:rPr>
                <w:rFonts w:ascii="Times New Roman" w:hAnsi="Times New Roman" w:cs="Times New Roman"/>
              </w:rPr>
              <w:t>у</w:t>
            </w:r>
            <w:r w:rsidR="00E70FBE" w:rsidRPr="00E70FBE">
              <w:rPr>
                <w:rFonts w:ascii="Times New Roman" w:hAnsi="Times New Roman" w:cs="Times New Roman"/>
              </w:rPr>
              <w:t xml:space="preserve"> фізичних осіб-платників (далі - ДРФО) </w:t>
            </w:r>
            <w:r w:rsidRPr="00F1696F">
              <w:rPr>
                <w:rFonts w:ascii="Times New Roman" w:hAnsi="Times New Roman" w:cs="Times New Roman"/>
              </w:rPr>
              <w:t xml:space="preserve">щодо отриманих доходів зазначеною категорією платників за ознакою </w:t>
            </w:r>
            <w:r w:rsidRPr="00F1696F">
              <w:rPr>
                <w:rFonts w:ascii="Times New Roman" w:hAnsi="Times New Roman" w:cs="Times New Roman"/>
              </w:rPr>
              <w:lastRenderedPageBreak/>
              <w:t xml:space="preserve">«157» </w:t>
            </w:r>
            <w:r w:rsidR="00DC2BFE" w:rsidRPr="00DC2BFE">
              <w:rPr>
                <w:rFonts w:ascii="Times New Roman" w:hAnsi="Times New Roman" w:cs="Times New Roman"/>
              </w:rPr>
              <w:t>–</w:t>
            </w:r>
            <w:r w:rsidRPr="00F1696F">
              <w:rPr>
                <w:rFonts w:ascii="Times New Roman" w:hAnsi="Times New Roman" w:cs="Times New Roman"/>
              </w:rPr>
              <w:t xml:space="preserve"> «дохід, виплачений </w:t>
            </w:r>
            <w:proofErr w:type="spellStart"/>
            <w:r w:rsidRPr="00F1696F">
              <w:rPr>
                <w:rFonts w:ascii="Times New Roman" w:hAnsi="Times New Roman" w:cs="Times New Roman"/>
              </w:rPr>
              <w:t>самозайнятій</w:t>
            </w:r>
            <w:proofErr w:type="spellEnd"/>
            <w:r w:rsidRPr="00F1696F">
              <w:rPr>
                <w:rFonts w:ascii="Times New Roman" w:hAnsi="Times New Roman" w:cs="Times New Roman"/>
              </w:rPr>
              <w:t xml:space="preserve"> особі» за 2020 рік та задекларованими доходами у податкових деклараціях підприємців.</w:t>
            </w:r>
          </w:p>
          <w:p w:rsidR="004418C1" w:rsidRPr="00F1696F" w:rsidRDefault="002A6F44" w:rsidP="00DC2BFE">
            <w:pPr>
              <w:spacing w:after="120"/>
              <w:jc w:val="both"/>
              <w:rPr>
                <w:rStyle w:val="212pt1"/>
                <w:rFonts w:eastAsia="Courier New"/>
                <w:highlight w:val="yellow"/>
              </w:rPr>
            </w:pPr>
            <w:r w:rsidRPr="00F1696F">
              <w:rPr>
                <w:rFonts w:ascii="Times New Roman" w:hAnsi="Times New Roman" w:cs="Times New Roman"/>
              </w:rPr>
              <w:t>З</w:t>
            </w:r>
            <w:r w:rsidR="004418C1" w:rsidRPr="00F1696F">
              <w:rPr>
                <w:rFonts w:ascii="Times New Roman" w:hAnsi="Times New Roman" w:cs="Times New Roman"/>
              </w:rPr>
              <w:t xml:space="preserve">гідно переліку по Луганській області виявлено 78 </w:t>
            </w:r>
            <w:r w:rsidR="007466CF">
              <w:rPr>
                <w:rFonts w:ascii="Times New Roman" w:hAnsi="Times New Roman" w:cs="Times New Roman"/>
              </w:rPr>
              <w:t>ФОП</w:t>
            </w:r>
            <w:r w:rsidR="004418C1" w:rsidRPr="00F1696F">
              <w:rPr>
                <w:rFonts w:ascii="Times New Roman" w:hAnsi="Times New Roman" w:cs="Times New Roman"/>
              </w:rPr>
              <w:t xml:space="preserve">, по яких наявні ймовірні розбіжності в сумі 192,8 млн грн між задекларованими та виплаченими доходами за 2019 рік (за даними ДРФО). </w:t>
            </w:r>
            <w:r w:rsidRPr="00F1696F">
              <w:rPr>
                <w:rFonts w:ascii="Times New Roman" w:hAnsi="Times New Roman" w:cs="Times New Roman"/>
              </w:rPr>
              <w:t>З</w:t>
            </w:r>
            <w:r w:rsidR="004418C1" w:rsidRPr="00F1696F">
              <w:rPr>
                <w:rFonts w:ascii="Times New Roman" w:hAnsi="Times New Roman" w:cs="Times New Roman"/>
              </w:rPr>
              <w:t xml:space="preserve">а результатами відпрацювання встановлено, що 1 ФОП </w:t>
            </w:r>
            <w:r w:rsidR="00DC2BFE" w:rsidRPr="00DC2BFE">
              <w:rPr>
                <w:rFonts w:ascii="Times New Roman" w:hAnsi="Times New Roman" w:cs="Times New Roman"/>
              </w:rPr>
              <w:t>–</w:t>
            </w:r>
            <w:r w:rsidR="004418C1" w:rsidRPr="00F1696F">
              <w:rPr>
                <w:rFonts w:ascii="Times New Roman" w:hAnsi="Times New Roman" w:cs="Times New Roman"/>
              </w:rPr>
              <w:t xml:space="preserve"> платник ПДВ, розбіжність на суму 0,8 млн грн відсутня –  обсяг доходу (спрощена система оподаткування) задекларовано без урахування ПДВ; по 13 ФОП </w:t>
            </w:r>
            <w:r w:rsidR="00DC2BFE" w:rsidRPr="00DC2BFE">
              <w:rPr>
                <w:rFonts w:ascii="Times New Roman" w:hAnsi="Times New Roman" w:cs="Times New Roman"/>
              </w:rPr>
              <w:t>–</w:t>
            </w:r>
            <w:r w:rsidR="004418C1" w:rsidRPr="00F1696F">
              <w:rPr>
                <w:rFonts w:ascii="Times New Roman" w:hAnsi="Times New Roman" w:cs="Times New Roman"/>
              </w:rPr>
              <w:t xml:space="preserve"> розбіжність в сумі 63,8 млн грн відсутня – відповідно до п. 292.4 ст. 292 ПКУ; по 38 ФОП – розбіжність в сумі 77,5 млн грн відсутня – платник</w:t>
            </w:r>
            <w:r w:rsidRPr="00F1696F">
              <w:rPr>
                <w:rFonts w:ascii="Times New Roman" w:hAnsi="Times New Roman" w:cs="Times New Roman"/>
              </w:rPr>
              <w:t>ами надано уточнюючі декларації</w:t>
            </w:r>
          </w:p>
        </w:tc>
      </w:tr>
      <w:tr w:rsidR="00A825DB" w:rsidRPr="00F1696F" w:rsidTr="00D4549F">
        <w:tc>
          <w:tcPr>
            <w:tcW w:w="851" w:type="dxa"/>
          </w:tcPr>
          <w:p w:rsidR="00A825DB" w:rsidRPr="00F1696F" w:rsidRDefault="00A825DB" w:rsidP="00F1696F">
            <w:pPr>
              <w:pStyle w:val="aa"/>
              <w:jc w:val="both"/>
              <w:rPr>
                <w:rStyle w:val="20"/>
                <w:rFonts w:eastAsia="Courier New"/>
                <w:sz w:val="24"/>
                <w:szCs w:val="24"/>
              </w:rPr>
            </w:pPr>
            <w:r w:rsidRPr="00F1696F">
              <w:rPr>
                <w:rStyle w:val="20"/>
                <w:rFonts w:eastAsia="Courier New"/>
                <w:sz w:val="24"/>
                <w:szCs w:val="24"/>
              </w:rPr>
              <w:lastRenderedPageBreak/>
              <w:t>1.12</w:t>
            </w:r>
          </w:p>
        </w:tc>
        <w:tc>
          <w:tcPr>
            <w:tcW w:w="3260" w:type="dxa"/>
          </w:tcPr>
          <w:p w:rsidR="00A825DB" w:rsidRPr="00F1696F" w:rsidRDefault="00A825DB" w:rsidP="00F1696F">
            <w:pPr>
              <w:pStyle w:val="Style7"/>
              <w:widowControl/>
              <w:spacing w:line="240" w:lineRule="auto"/>
              <w:jc w:val="both"/>
              <w:rPr>
                <w:rStyle w:val="FontStyle49"/>
                <w:b w:val="0"/>
                <w:sz w:val="24"/>
                <w:szCs w:val="24"/>
                <w:lang w:val="uk-UA" w:eastAsia="uk-UA"/>
              </w:rPr>
            </w:pPr>
            <w:r w:rsidRPr="00F1696F">
              <w:rPr>
                <w:rStyle w:val="FontStyle54"/>
                <w:sz w:val="24"/>
                <w:szCs w:val="24"/>
                <w:lang w:val="uk-UA" w:eastAsia="uk-UA"/>
              </w:rPr>
              <w:t>Здійснення організаційних заходів для підвищення ефективності роботи з погашення податкового боргу, забезпечення скорочення податкового боргу та кількості боржників, виявлення, обліку, зберіганню, оцінки, розпорядження майном, що переходить у власність держави</w:t>
            </w:r>
          </w:p>
        </w:tc>
        <w:tc>
          <w:tcPr>
            <w:tcW w:w="2126" w:type="dxa"/>
          </w:tcPr>
          <w:p w:rsidR="00A825DB" w:rsidRPr="00F1696F" w:rsidRDefault="00A825DB" w:rsidP="00F1696F">
            <w:pPr>
              <w:pStyle w:val="Style16"/>
              <w:widowControl/>
              <w:spacing w:line="240" w:lineRule="auto"/>
              <w:rPr>
                <w:rStyle w:val="FontStyle49"/>
                <w:b w:val="0"/>
                <w:sz w:val="24"/>
                <w:szCs w:val="24"/>
                <w:lang w:val="uk-UA" w:eastAsia="uk-UA"/>
              </w:rPr>
            </w:pPr>
            <w:r w:rsidRPr="00F1696F">
              <w:rPr>
                <w:rStyle w:val="FontStyle49"/>
                <w:b w:val="0"/>
                <w:sz w:val="24"/>
                <w:szCs w:val="24"/>
                <w:lang w:val="uk-UA" w:eastAsia="uk-UA"/>
              </w:rPr>
              <w:t>Управління по роботі з податковим боргом</w:t>
            </w:r>
          </w:p>
        </w:tc>
        <w:tc>
          <w:tcPr>
            <w:tcW w:w="1417" w:type="dxa"/>
          </w:tcPr>
          <w:p w:rsidR="00A825DB" w:rsidRPr="00F1696F" w:rsidRDefault="00A825DB" w:rsidP="00F1696F">
            <w:pPr>
              <w:pStyle w:val="aa"/>
              <w:jc w:val="center"/>
              <w:rPr>
                <w:rFonts w:ascii="Times New Roman" w:hAnsi="Times New Roman" w:cs="Times New Roman"/>
              </w:rPr>
            </w:pPr>
            <w:r w:rsidRPr="00F1696F">
              <w:rPr>
                <w:rStyle w:val="20"/>
                <w:rFonts w:eastAsia="Courier New"/>
                <w:sz w:val="24"/>
                <w:szCs w:val="24"/>
              </w:rPr>
              <w:t>Протягом</w:t>
            </w:r>
          </w:p>
          <w:p w:rsidR="00A825DB" w:rsidRPr="00F1696F" w:rsidRDefault="00A825DB"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5801A2" w:rsidRPr="00F1696F" w:rsidRDefault="005801A2" w:rsidP="00F1696F">
            <w:pPr>
              <w:pStyle w:val="Style7"/>
              <w:widowControl/>
              <w:spacing w:after="120" w:line="240" w:lineRule="auto"/>
              <w:ind w:left="34"/>
              <w:jc w:val="both"/>
              <w:rPr>
                <w:lang w:val="uk-UA"/>
              </w:rPr>
            </w:pPr>
            <w:r w:rsidRPr="00F1696F">
              <w:rPr>
                <w:lang w:val="uk-UA"/>
              </w:rPr>
              <w:t xml:space="preserve">За результатами здійснення організаційних заходів забезпечено скорочення податкового боргу, без урахування податкового боргу, який виник у звітному періоді (далі – новостворений), в сумі 173,1 млн грн, в тому числі грошовими коштами – 27,7 млн гривень. </w:t>
            </w:r>
          </w:p>
          <w:p w:rsidR="005801A2" w:rsidRPr="00F1696F" w:rsidRDefault="005801A2" w:rsidP="007A7BA6">
            <w:pPr>
              <w:pStyle w:val="Style7"/>
              <w:widowControl/>
              <w:spacing w:line="240" w:lineRule="auto"/>
              <w:ind w:left="34"/>
              <w:jc w:val="both"/>
              <w:rPr>
                <w:highlight w:val="yellow"/>
                <w:lang w:val="uk-UA"/>
              </w:rPr>
            </w:pPr>
            <w:r w:rsidRPr="00F1696F">
              <w:rPr>
                <w:lang w:val="uk-UA"/>
              </w:rPr>
              <w:t>З метою забезпечення скорочення податкового боргу та кількості боржників:</w:t>
            </w:r>
          </w:p>
          <w:p w:rsidR="005801A2" w:rsidRPr="00F1696F" w:rsidRDefault="005801A2" w:rsidP="007A7BA6">
            <w:pPr>
              <w:pStyle w:val="Style7"/>
              <w:widowControl/>
              <w:spacing w:line="240" w:lineRule="auto"/>
              <w:ind w:left="34"/>
              <w:jc w:val="both"/>
              <w:rPr>
                <w:lang w:val="uk-UA"/>
              </w:rPr>
            </w:pPr>
            <w:r w:rsidRPr="00F1696F">
              <w:rPr>
                <w:lang w:val="uk-UA"/>
              </w:rPr>
              <w:t xml:space="preserve">направлено 1401 </w:t>
            </w:r>
            <w:r w:rsidRPr="00F12ECD">
              <w:rPr>
                <w:lang w:val="uk-UA"/>
              </w:rPr>
              <w:t>податков</w:t>
            </w:r>
            <w:r w:rsidR="00B17042">
              <w:rPr>
                <w:lang w:val="uk-UA"/>
              </w:rPr>
              <w:t>у</w:t>
            </w:r>
            <w:r w:rsidRPr="00F12ECD">
              <w:rPr>
                <w:lang w:val="uk-UA"/>
              </w:rPr>
              <w:t xml:space="preserve"> вимог</w:t>
            </w:r>
            <w:r w:rsidR="00B17042">
              <w:rPr>
                <w:lang w:val="uk-UA"/>
              </w:rPr>
              <w:t>у</w:t>
            </w:r>
            <w:r w:rsidRPr="00F12ECD">
              <w:rPr>
                <w:lang w:val="uk-UA"/>
              </w:rPr>
              <w:t xml:space="preserve"> </w:t>
            </w:r>
            <w:r w:rsidRPr="00EE161F">
              <w:rPr>
                <w:lang w:val="uk-UA"/>
              </w:rPr>
              <w:t>на</w:t>
            </w:r>
            <w:r w:rsidRPr="00F1696F">
              <w:rPr>
                <w:lang w:val="uk-UA"/>
              </w:rPr>
              <w:t xml:space="preserve"> новостворений податковий борг;</w:t>
            </w:r>
          </w:p>
          <w:p w:rsidR="005801A2" w:rsidRPr="00F1696F" w:rsidRDefault="005801A2" w:rsidP="007A7BA6">
            <w:pPr>
              <w:pStyle w:val="Style7"/>
              <w:widowControl/>
              <w:spacing w:line="240" w:lineRule="auto"/>
              <w:ind w:left="34"/>
              <w:jc w:val="both"/>
              <w:rPr>
                <w:lang w:val="uk-UA"/>
              </w:rPr>
            </w:pPr>
            <w:r w:rsidRPr="00F1696F">
              <w:rPr>
                <w:lang w:val="uk-UA"/>
              </w:rPr>
              <w:t xml:space="preserve">до суду направлено </w:t>
            </w:r>
            <w:r w:rsidR="008E165D">
              <w:rPr>
                <w:lang w:val="uk-UA"/>
              </w:rPr>
              <w:t>51</w:t>
            </w:r>
            <w:r w:rsidRPr="00F1696F">
              <w:rPr>
                <w:lang w:val="uk-UA"/>
              </w:rPr>
              <w:t xml:space="preserve"> позовн</w:t>
            </w:r>
            <w:r w:rsidR="008E165D">
              <w:rPr>
                <w:lang w:val="uk-UA"/>
              </w:rPr>
              <w:t>у</w:t>
            </w:r>
            <w:r w:rsidRPr="00F1696F">
              <w:rPr>
                <w:lang w:val="uk-UA"/>
              </w:rPr>
              <w:t xml:space="preserve"> заяв</w:t>
            </w:r>
            <w:r w:rsidR="008E165D">
              <w:rPr>
                <w:lang w:val="uk-UA"/>
              </w:rPr>
              <w:t>у</w:t>
            </w:r>
            <w:r w:rsidRPr="00F1696F">
              <w:rPr>
                <w:lang w:val="uk-UA"/>
              </w:rPr>
              <w:t xml:space="preserve"> на стягнення готівкових (безготівкових) коштів, сума позовів 4</w:t>
            </w:r>
            <w:r w:rsidR="008E165D">
              <w:rPr>
                <w:lang w:val="uk-UA"/>
              </w:rPr>
              <w:t>9,7</w:t>
            </w:r>
            <w:r w:rsidR="003F6942" w:rsidRPr="00F1696F">
              <w:rPr>
                <w:lang w:val="uk-UA"/>
              </w:rPr>
              <w:t xml:space="preserve"> млн</w:t>
            </w:r>
            <w:r w:rsidRPr="00F1696F">
              <w:rPr>
                <w:lang w:val="uk-UA"/>
              </w:rPr>
              <w:t xml:space="preserve"> грн; забезпечено надходження до бюджету за рахунок стягнення коштів з розрахункових рахунків – </w:t>
            </w:r>
            <w:r w:rsidR="003F6942" w:rsidRPr="00F1696F">
              <w:rPr>
                <w:lang w:val="uk-UA"/>
              </w:rPr>
              <w:t>2,0 млн</w:t>
            </w:r>
            <w:r w:rsidRPr="00F1696F">
              <w:rPr>
                <w:lang w:val="uk-UA"/>
              </w:rPr>
              <w:t xml:space="preserve"> грн, вилучення готівки – </w:t>
            </w:r>
            <w:r w:rsidR="003F6942" w:rsidRPr="00F1696F">
              <w:rPr>
                <w:lang w:val="uk-UA"/>
              </w:rPr>
              <w:t>0,7 млн</w:t>
            </w:r>
            <w:r w:rsidRPr="00F1696F">
              <w:rPr>
                <w:lang w:val="uk-UA"/>
              </w:rPr>
              <w:t xml:space="preserve"> грн;</w:t>
            </w:r>
          </w:p>
          <w:p w:rsidR="005801A2" w:rsidRPr="00F1696F" w:rsidRDefault="005801A2" w:rsidP="007A7BA6">
            <w:pPr>
              <w:pStyle w:val="Style7"/>
              <w:widowControl/>
              <w:spacing w:line="240" w:lineRule="auto"/>
              <w:ind w:left="34"/>
              <w:jc w:val="both"/>
              <w:rPr>
                <w:lang w:val="uk-UA"/>
              </w:rPr>
            </w:pPr>
            <w:r w:rsidRPr="00F1696F">
              <w:rPr>
                <w:lang w:val="uk-UA"/>
              </w:rPr>
              <w:t xml:space="preserve">до суду направлено </w:t>
            </w:r>
            <w:r w:rsidR="008E165D">
              <w:rPr>
                <w:lang w:val="uk-UA"/>
              </w:rPr>
              <w:t>5</w:t>
            </w:r>
            <w:r w:rsidRPr="00F1696F">
              <w:rPr>
                <w:lang w:val="uk-UA"/>
              </w:rPr>
              <w:t>6 позовів щодо звернення стягнення на активи боржників через  органи державної служби на суму 5</w:t>
            </w:r>
            <w:r w:rsidR="003F6942" w:rsidRPr="00F1696F">
              <w:rPr>
                <w:lang w:val="uk-UA"/>
              </w:rPr>
              <w:t>,</w:t>
            </w:r>
            <w:r w:rsidRPr="00F1696F">
              <w:rPr>
                <w:lang w:val="uk-UA"/>
              </w:rPr>
              <w:t>0</w:t>
            </w:r>
            <w:r w:rsidR="003F6942" w:rsidRPr="00F1696F">
              <w:rPr>
                <w:lang w:val="uk-UA"/>
              </w:rPr>
              <w:t xml:space="preserve"> млн</w:t>
            </w:r>
            <w:r w:rsidRPr="00F1696F">
              <w:rPr>
                <w:lang w:val="uk-UA"/>
              </w:rPr>
              <w:t xml:space="preserve"> грн, до бюджету стягнуто </w:t>
            </w:r>
            <w:r w:rsidR="003F6942" w:rsidRPr="00F1696F">
              <w:rPr>
                <w:lang w:val="uk-UA"/>
              </w:rPr>
              <w:t>0,9 млн</w:t>
            </w:r>
            <w:r w:rsidRPr="00F1696F">
              <w:rPr>
                <w:lang w:val="uk-UA"/>
              </w:rPr>
              <w:t xml:space="preserve"> грн;  </w:t>
            </w:r>
          </w:p>
          <w:p w:rsidR="005801A2" w:rsidRPr="00F1696F" w:rsidRDefault="005801A2" w:rsidP="007A7BA6">
            <w:pPr>
              <w:pStyle w:val="Style7"/>
              <w:widowControl/>
              <w:spacing w:line="240" w:lineRule="auto"/>
              <w:ind w:left="34"/>
              <w:jc w:val="both"/>
              <w:rPr>
                <w:lang w:val="uk-UA"/>
              </w:rPr>
            </w:pPr>
            <w:r w:rsidRPr="00F1696F">
              <w:rPr>
                <w:lang w:val="uk-UA"/>
              </w:rPr>
              <w:t xml:space="preserve">до суду направлено 2 позовні  заяви щодо звернення стягнення за рахунок майна, що перебуває в податковій заставі на загальну суму </w:t>
            </w:r>
            <w:r w:rsidRPr="00F1696F">
              <w:rPr>
                <w:lang w:val="uk-UA"/>
              </w:rPr>
              <w:lastRenderedPageBreak/>
              <w:t>1</w:t>
            </w:r>
            <w:r w:rsidR="003F6942" w:rsidRPr="00F1696F">
              <w:rPr>
                <w:lang w:val="uk-UA"/>
              </w:rPr>
              <w:t>,1 млн</w:t>
            </w:r>
            <w:r w:rsidRPr="00F1696F">
              <w:rPr>
                <w:lang w:val="uk-UA"/>
              </w:rPr>
              <w:t xml:space="preserve"> грн, від реалізації заставного майна надійшло – 2</w:t>
            </w:r>
            <w:r w:rsidR="003F6942" w:rsidRPr="00F1696F">
              <w:rPr>
                <w:lang w:val="uk-UA"/>
              </w:rPr>
              <w:t>,3 млн</w:t>
            </w:r>
            <w:r w:rsidRPr="00F1696F">
              <w:rPr>
                <w:lang w:val="uk-UA"/>
              </w:rPr>
              <w:t xml:space="preserve"> грн;</w:t>
            </w:r>
          </w:p>
          <w:p w:rsidR="00DC2BFE" w:rsidRDefault="005801A2" w:rsidP="00362BA7">
            <w:pPr>
              <w:pStyle w:val="Style7"/>
              <w:widowControl/>
              <w:spacing w:line="240" w:lineRule="auto"/>
              <w:ind w:left="34"/>
              <w:jc w:val="both"/>
              <w:rPr>
                <w:lang w:val="uk-UA"/>
              </w:rPr>
            </w:pPr>
            <w:r w:rsidRPr="00F1696F">
              <w:rPr>
                <w:lang w:val="uk-UA"/>
              </w:rPr>
              <w:t xml:space="preserve">до суду направлено позов про звернення стягнення на кошти </w:t>
            </w:r>
            <w:proofErr w:type="spellStart"/>
            <w:r w:rsidRPr="00F1696F">
              <w:rPr>
                <w:lang w:val="uk-UA"/>
              </w:rPr>
              <w:t>Сєвєродонецької</w:t>
            </w:r>
            <w:proofErr w:type="spellEnd"/>
            <w:r w:rsidRPr="00F1696F">
              <w:rPr>
                <w:lang w:val="uk-UA"/>
              </w:rPr>
              <w:t xml:space="preserve"> міської ради, в управлінні якої перебуває Управління охорони здоров`я на загальну суму 2</w:t>
            </w:r>
            <w:r w:rsidR="003F6942" w:rsidRPr="00F1696F">
              <w:rPr>
                <w:lang w:val="uk-UA"/>
              </w:rPr>
              <w:t>,3 млн</w:t>
            </w:r>
            <w:r w:rsidRPr="00F1696F">
              <w:rPr>
                <w:lang w:val="uk-UA"/>
              </w:rPr>
              <w:t xml:space="preserve"> гривень. </w:t>
            </w:r>
          </w:p>
          <w:p w:rsidR="005801A2" w:rsidRDefault="005801A2" w:rsidP="00362BA7">
            <w:pPr>
              <w:pStyle w:val="Style7"/>
              <w:widowControl/>
              <w:spacing w:line="240" w:lineRule="auto"/>
              <w:ind w:left="34"/>
              <w:jc w:val="both"/>
              <w:rPr>
                <w:lang w:val="uk-UA"/>
              </w:rPr>
            </w:pPr>
            <w:r w:rsidRPr="00F1696F">
              <w:rPr>
                <w:lang w:val="uk-UA"/>
              </w:rPr>
              <w:t>За рахунок коштів  органу управління погашено податковий борг – 4</w:t>
            </w:r>
            <w:r w:rsidR="003F6942" w:rsidRPr="00F1696F">
              <w:rPr>
                <w:lang w:val="uk-UA"/>
              </w:rPr>
              <w:t>,3</w:t>
            </w:r>
            <w:r w:rsidR="00B17042">
              <w:rPr>
                <w:lang w:val="uk-UA"/>
              </w:rPr>
              <w:t xml:space="preserve"> </w:t>
            </w:r>
            <w:r w:rsidR="003F6942" w:rsidRPr="00F1696F">
              <w:rPr>
                <w:lang w:val="uk-UA"/>
              </w:rPr>
              <w:t>млн</w:t>
            </w:r>
            <w:r w:rsidRPr="00F1696F">
              <w:rPr>
                <w:lang w:val="uk-UA"/>
              </w:rPr>
              <w:t xml:space="preserve"> грн;</w:t>
            </w:r>
          </w:p>
          <w:p w:rsidR="005801A2" w:rsidRPr="00F1696F" w:rsidRDefault="005801A2" w:rsidP="00362BA7">
            <w:pPr>
              <w:pStyle w:val="Style7"/>
              <w:widowControl/>
              <w:spacing w:line="240" w:lineRule="auto"/>
              <w:ind w:left="34"/>
              <w:jc w:val="both"/>
              <w:rPr>
                <w:lang w:val="uk-UA"/>
              </w:rPr>
            </w:pPr>
            <w:r w:rsidRPr="00F1696F">
              <w:rPr>
                <w:lang w:val="uk-UA"/>
              </w:rPr>
              <w:t xml:space="preserve">до органів ДВС спрямовано 6 подань щодо заборони виїзду за кордон  боржників-фізичних осіб та керівників юридичних осіб; </w:t>
            </w:r>
          </w:p>
          <w:p w:rsidR="005801A2" w:rsidRPr="00F1696F" w:rsidRDefault="005801A2" w:rsidP="00362BA7">
            <w:pPr>
              <w:pStyle w:val="Style7"/>
              <w:widowControl/>
              <w:spacing w:line="240" w:lineRule="auto"/>
              <w:ind w:left="34"/>
              <w:jc w:val="both"/>
              <w:rPr>
                <w:lang w:val="uk-UA"/>
              </w:rPr>
            </w:pPr>
            <w:r w:rsidRPr="00F1696F">
              <w:rPr>
                <w:lang w:val="uk-UA"/>
              </w:rPr>
              <w:t>до суду спрямовано 4 позовних заяви щодо накладення арешту на кошти та інші цінності боржників у зв`язку з відсутністю та/або недостатністю майна для опису в податкову заставу на загальну суму 5</w:t>
            </w:r>
            <w:r w:rsidR="003F6942" w:rsidRPr="00F1696F">
              <w:rPr>
                <w:lang w:val="uk-UA"/>
              </w:rPr>
              <w:t>,2 млн</w:t>
            </w:r>
            <w:r w:rsidRPr="00F1696F">
              <w:rPr>
                <w:lang w:val="uk-UA"/>
              </w:rPr>
              <w:t xml:space="preserve"> грн; </w:t>
            </w:r>
          </w:p>
          <w:p w:rsidR="005801A2" w:rsidRPr="00F1696F" w:rsidRDefault="005801A2" w:rsidP="00F1696F">
            <w:pPr>
              <w:pStyle w:val="Style7"/>
              <w:widowControl/>
              <w:spacing w:after="120" w:line="240" w:lineRule="auto"/>
              <w:ind w:left="34"/>
              <w:jc w:val="both"/>
              <w:rPr>
                <w:lang w:val="uk-UA"/>
              </w:rPr>
            </w:pPr>
            <w:r w:rsidRPr="00F1696F">
              <w:rPr>
                <w:lang w:val="uk-UA"/>
              </w:rPr>
              <w:t>забезпечено проведення опису та внесення в податкову заставу майна боржників на загальну суму 3</w:t>
            </w:r>
            <w:r w:rsidR="003F6942" w:rsidRPr="00F1696F">
              <w:rPr>
                <w:lang w:val="uk-UA"/>
              </w:rPr>
              <w:t>,5 млн</w:t>
            </w:r>
            <w:r w:rsidRPr="00F1696F">
              <w:rPr>
                <w:lang w:val="uk-UA"/>
              </w:rPr>
              <w:t xml:space="preserve"> гр</w:t>
            </w:r>
            <w:r w:rsidR="00362BA7">
              <w:rPr>
                <w:lang w:val="uk-UA"/>
              </w:rPr>
              <w:t>ивень.</w:t>
            </w:r>
          </w:p>
          <w:p w:rsidR="005801A2" w:rsidRPr="00F1696F" w:rsidRDefault="005801A2" w:rsidP="00362BA7">
            <w:pPr>
              <w:pStyle w:val="Style7"/>
              <w:widowControl/>
              <w:spacing w:after="120" w:line="240" w:lineRule="auto"/>
              <w:ind w:left="34"/>
              <w:jc w:val="both"/>
              <w:rPr>
                <w:rStyle w:val="FontStyle49"/>
                <w:b w:val="0"/>
                <w:bCs w:val="0"/>
                <w:color w:val="auto"/>
                <w:sz w:val="24"/>
                <w:szCs w:val="24"/>
                <w:highlight w:val="yellow"/>
                <w:lang w:val="uk-UA"/>
              </w:rPr>
            </w:pPr>
            <w:r w:rsidRPr="00F1696F">
              <w:rPr>
                <w:lang w:val="uk-UA"/>
              </w:rPr>
              <w:t xml:space="preserve">Від реалізації скарбів, майна, одержаного державою або територіальною громадою в порядку спадкування чи дарування, безхазяйного майна, знахідок, а також валютних цінностей і грошових коштів, власники яких невідомі  до державного бюджету надійшло </w:t>
            </w:r>
            <w:r w:rsidR="003F6942" w:rsidRPr="00F1696F">
              <w:rPr>
                <w:lang w:val="uk-UA"/>
              </w:rPr>
              <w:t>0,2 млн</w:t>
            </w:r>
            <w:r w:rsidRPr="00F1696F">
              <w:rPr>
                <w:lang w:val="uk-UA"/>
              </w:rPr>
              <w:t xml:space="preserve"> грн; від реалізації безхазяйного майна до місцевого бюд</w:t>
            </w:r>
            <w:r w:rsidR="003F6942" w:rsidRPr="00F1696F">
              <w:rPr>
                <w:lang w:val="uk-UA"/>
              </w:rPr>
              <w:t>жету надійшло 2,5 тис. гривень</w:t>
            </w:r>
          </w:p>
        </w:tc>
      </w:tr>
      <w:tr w:rsidR="00A825DB" w:rsidRPr="00F1696F" w:rsidTr="00D4549F">
        <w:trPr>
          <w:trHeight w:val="817"/>
        </w:trPr>
        <w:tc>
          <w:tcPr>
            <w:tcW w:w="851" w:type="dxa"/>
          </w:tcPr>
          <w:p w:rsidR="00A825DB" w:rsidRPr="00F1696F" w:rsidRDefault="00A825DB" w:rsidP="00F1696F">
            <w:pPr>
              <w:pStyle w:val="aa"/>
              <w:jc w:val="both"/>
              <w:rPr>
                <w:rStyle w:val="20"/>
                <w:rFonts w:eastAsia="Courier New"/>
                <w:sz w:val="24"/>
                <w:szCs w:val="24"/>
              </w:rPr>
            </w:pPr>
            <w:r w:rsidRPr="00F1696F">
              <w:rPr>
                <w:rStyle w:val="20"/>
                <w:rFonts w:eastAsia="Courier New"/>
                <w:sz w:val="24"/>
                <w:szCs w:val="24"/>
              </w:rPr>
              <w:lastRenderedPageBreak/>
              <w:t>1.13</w:t>
            </w:r>
          </w:p>
        </w:tc>
        <w:tc>
          <w:tcPr>
            <w:tcW w:w="3260" w:type="dxa"/>
          </w:tcPr>
          <w:p w:rsidR="003E5988" w:rsidRPr="00F1696F" w:rsidRDefault="00A825DB" w:rsidP="00356924">
            <w:pPr>
              <w:pStyle w:val="Style16"/>
              <w:widowControl/>
              <w:spacing w:after="120" w:line="240" w:lineRule="auto"/>
              <w:jc w:val="both"/>
              <w:rPr>
                <w:rStyle w:val="FontStyle54"/>
                <w:rFonts w:eastAsia="Calibri"/>
                <w:color w:val="auto"/>
                <w:sz w:val="24"/>
                <w:szCs w:val="24"/>
              </w:rPr>
            </w:pPr>
            <w:r w:rsidRPr="00F1696F">
              <w:rPr>
                <w:rStyle w:val="FontStyle54"/>
                <w:rFonts w:eastAsia="Calibri"/>
                <w:sz w:val="24"/>
                <w:szCs w:val="24"/>
                <w:lang w:val="uk-UA" w:eastAsia="uk-UA"/>
              </w:rPr>
              <w:t>Розгляд пропозицій підприємств і організацій щодо розстрочення (відстрочення) сплати грошових зобов'язань (податкового боргу). Підготовка відповідних рішень згідно з вимогами чинного законодавства</w:t>
            </w:r>
          </w:p>
        </w:tc>
        <w:tc>
          <w:tcPr>
            <w:tcW w:w="2126" w:type="dxa"/>
          </w:tcPr>
          <w:p w:rsidR="00A825DB" w:rsidRPr="00F1696F" w:rsidRDefault="00A825DB" w:rsidP="00F1696F">
            <w:pPr>
              <w:pStyle w:val="Style16"/>
              <w:widowControl/>
              <w:spacing w:line="240" w:lineRule="auto"/>
              <w:rPr>
                <w:rStyle w:val="FontStyle49"/>
                <w:b w:val="0"/>
                <w:sz w:val="24"/>
                <w:szCs w:val="24"/>
                <w:lang w:val="uk-UA" w:eastAsia="uk-UA"/>
              </w:rPr>
            </w:pPr>
            <w:r w:rsidRPr="00F1696F">
              <w:rPr>
                <w:rStyle w:val="FontStyle49"/>
                <w:b w:val="0"/>
                <w:sz w:val="24"/>
                <w:szCs w:val="24"/>
                <w:lang w:val="uk-UA" w:eastAsia="uk-UA"/>
              </w:rPr>
              <w:t>Управління по роботі з податковим боргом</w:t>
            </w:r>
          </w:p>
        </w:tc>
        <w:tc>
          <w:tcPr>
            <w:tcW w:w="1417" w:type="dxa"/>
          </w:tcPr>
          <w:p w:rsidR="00A825DB" w:rsidRPr="00F1696F" w:rsidRDefault="00A825DB" w:rsidP="00F1696F">
            <w:pPr>
              <w:pStyle w:val="aa"/>
              <w:jc w:val="center"/>
              <w:rPr>
                <w:rFonts w:ascii="Times New Roman" w:hAnsi="Times New Roman" w:cs="Times New Roman"/>
              </w:rPr>
            </w:pPr>
            <w:r w:rsidRPr="00F1696F">
              <w:rPr>
                <w:rStyle w:val="20"/>
                <w:rFonts w:eastAsia="Courier New"/>
                <w:sz w:val="24"/>
                <w:szCs w:val="24"/>
              </w:rPr>
              <w:t>Протягом</w:t>
            </w:r>
          </w:p>
          <w:p w:rsidR="00A825DB" w:rsidRPr="00F1696F" w:rsidRDefault="00A825DB"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D463F2" w:rsidRPr="00F1696F" w:rsidRDefault="00D463F2" w:rsidP="00F1696F">
            <w:pPr>
              <w:pStyle w:val="Style7"/>
              <w:widowControl/>
              <w:spacing w:line="240" w:lineRule="auto"/>
              <w:ind w:left="34"/>
              <w:jc w:val="both"/>
              <w:rPr>
                <w:rStyle w:val="FontStyle49"/>
                <w:b w:val="0"/>
                <w:sz w:val="24"/>
                <w:szCs w:val="24"/>
                <w:highlight w:val="yellow"/>
                <w:lang w:val="uk-UA" w:eastAsia="uk-UA"/>
              </w:rPr>
            </w:pPr>
            <w:r w:rsidRPr="00F1696F">
              <w:rPr>
                <w:rStyle w:val="FontStyle49"/>
                <w:b w:val="0"/>
                <w:sz w:val="24"/>
                <w:szCs w:val="24"/>
                <w:lang w:val="uk-UA" w:eastAsia="uk-UA"/>
              </w:rPr>
              <w:t>Рішення щодо розстрочення грошових зобов`язань (податкового боргу) відповідно до ст.</w:t>
            </w:r>
            <w:r w:rsidR="005C799B">
              <w:rPr>
                <w:rStyle w:val="FontStyle49"/>
                <w:b w:val="0"/>
                <w:sz w:val="24"/>
                <w:szCs w:val="24"/>
                <w:lang w:val="uk-UA" w:eastAsia="uk-UA"/>
              </w:rPr>
              <w:t xml:space="preserve"> </w:t>
            </w:r>
            <w:r w:rsidRPr="00F1696F">
              <w:rPr>
                <w:rStyle w:val="FontStyle49"/>
                <w:b w:val="0"/>
                <w:sz w:val="24"/>
                <w:szCs w:val="24"/>
                <w:lang w:val="uk-UA" w:eastAsia="uk-UA"/>
              </w:rPr>
              <w:t xml:space="preserve">100 </w:t>
            </w:r>
            <w:r w:rsidRPr="00927358">
              <w:rPr>
                <w:rStyle w:val="FontStyle49"/>
                <w:b w:val="0"/>
                <w:sz w:val="24"/>
                <w:szCs w:val="24"/>
                <w:lang w:val="uk-UA" w:eastAsia="uk-UA"/>
              </w:rPr>
              <w:t>Податкового кодексу України</w:t>
            </w:r>
            <w:r w:rsidRPr="00F1696F">
              <w:rPr>
                <w:rStyle w:val="FontStyle49"/>
                <w:b w:val="0"/>
                <w:sz w:val="24"/>
                <w:szCs w:val="24"/>
                <w:lang w:val="uk-UA" w:eastAsia="uk-UA"/>
              </w:rPr>
              <w:t xml:space="preserve"> не приймались</w:t>
            </w:r>
          </w:p>
        </w:tc>
      </w:tr>
      <w:tr w:rsidR="004C2B9C" w:rsidRPr="00F1696F" w:rsidTr="00D4549F">
        <w:tc>
          <w:tcPr>
            <w:tcW w:w="15167" w:type="dxa"/>
            <w:gridSpan w:val="5"/>
          </w:tcPr>
          <w:p w:rsidR="004C2B9C" w:rsidRPr="00F1696F" w:rsidRDefault="004C2B9C" w:rsidP="00F1696F">
            <w:pPr>
              <w:pStyle w:val="aa"/>
              <w:spacing w:before="120" w:after="120"/>
              <w:jc w:val="center"/>
              <w:rPr>
                <w:rStyle w:val="20"/>
                <w:rFonts w:eastAsia="Courier New"/>
                <w:b/>
                <w:sz w:val="24"/>
                <w:szCs w:val="24"/>
              </w:rPr>
            </w:pPr>
            <w:r w:rsidRPr="00F1696F">
              <w:rPr>
                <w:rStyle w:val="20"/>
                <w:rFonts w:eastAsia="Courier New"/>
                <w:b/>
                <w:sz w:val="24"/>
                <w:szCs w:val="24"/>
              </w:rPr>
              <w:lastRenderedPageBreak/>
              <w:t>Розділ 2. 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 у т. ч. боротьби з відмиванням доходів, одержаних злочинним шляхом</w:t>
            </w:r>
          </w:p>
        </w:tc>
      </w:tr>
      <w:tr w:rsidR="00A825DB" w:rsidRPr="00F1696F" w:rsidTr="00D4549F">
        <w:tc>
          <w:tcPr>
            <w:tcW w:w="851" w:type="dxa"/>
          </w:tcPr>
          <w:p w:rsidR="00A825DB" w:rsidRPr="00F1696F" w:rsidRDefault="00A825DB" w:rsidP="00F1696F">
            <w:pPr>
              <w:pStyle w:val="aa"/>
              <w:jc w:val="both"/>
              <w:rPr>
                <w:rStyle w:val="20"/>
                <w:rFonts w:eastAsia="Courier New"/>
                <w:sz w:val="24"/>
                <w:szCs w:val="24"/>
              </w:rPr>
            </w:pPr>
            <w:r w:rsidRPr="00F1696F">
              <w:rPr>
                <w:rStyle w:val="20"/>
                <w:rFonts w:eastAsia="Courier New"/>
                <w:sz w:val="24"/>
                <w:szCs w:val="24"/>
              </w:rPr>
              <w:t>2.1</w:t>
            </w:r>
          </w:p>
        </w:tc>
        <w:tc>
          <w:tcPr>
            <w:tcW w:w="3260" w:type="dxa"/>
          </w:tcPr>
          <w:p w:rsidR="00A825DB" w:rsidRPr="00F1696F" w:rsidRDefault="00A825DB" w:rsidP="003E5988">
            <w:pPr>
              <w:keepNext/>
              <w:spacing w:after="120"/>
              <w:ind w:right="57"/>
              <w:jc w:val="both"/>
              <w:rPr>
                <w:rStyle w:val="FontStyle54"/>
                <w:sz w:val="24"/>
                <w:szCs w:val="24"/>
              </w:rPr>
            </w:pPr>
            <w:r w:rsidRPr="00F1696F">
              <w:rPr>
                <w:rStyle w:val="20"/>
                <w:rFonts w:eastAsiaTheme="minorHAnsi"/>
                <w:sz w:val="24"/>
                <w:szCs w:val="24"/>
              </w:rPr>
              <w:t>Підготовка та надання на затвердження в установленому порядку  пропозицій до Плану- графіка  проведення документальних планових перевірок платників податків на 2021 рік</w:t>
            </w:r>
          </w:p>
        </w:tc>
        <w:tc>
          <w:tcPr>
            <w:tcW w:w="2126" w:type="dxa"/>
          </w:tcPr>
          <w:p w:rsidR="00A825DB" w:rsidRPr="00F1696F" w:rsidRDefault="00A825DB" w:rsidP="00F1696F">
            <w:pPr>
              <w:pStyle w:val="aa"/>
              <w:spacing w:after="120"/>
              <w:rPr>
                <w:rStyle w:val="20"/>
                <w:rFonts w:eastAsia="Courier New"/>
                <w:sz w:val="24"/>
                <w:szCs w:val="24"/>
              </w:rPr>
            </w:pPr>
            <w:r w:rsidRPr="00F1696F">
              <w:rPr>
                <w:rStyle w:val="20"/>
                <w:rFonts w:eastAsia="Courier New"/>
                <w:sz w:val="24"/>
                <w:szCs w:val="24"/>
              </w:rPr>
              <w:t>Управління податкового аудиту</w:t>
            </w:r>
          </w:p>
        </w:tc>
        <w:tc>
          <w:tcPr>
            <w:tcW w:w="1417" w:type="dxa"/>
          </w:tcPr>
          <w:p w:rsidR="00A825DB" w:rsidRPr="00F1696F" w:rsidRDefault="00A825DB" w:rsidP="00F1696F">
            <w:pPr>
              <w:pStyle w:val="aa"/>
              <w:jc w:val="center"/>
              <w:rPr>
                <w:rFonts w:ascii="Times New Roman" w:hAnsi="Times New Roman" w:cs="Times New Roman"/>
              </w:rPr>
            </w:pPr>
            <w:r w:rsidRPr="00F1696F">
              <w:rPr>
                <w:rStyle w:val="20"/>
                <w:rFonts w:eastAsia="Courier New"/>
                <w:sz w:val="24"/>
                <w:szCs w:val="24"/>
              </w:rPr>
              <w:t xml:space="preserve">Грудень </w:t>
            </w:r>
          </w:p>
        </w:tc>
        <w:tc>
          <w:tcPr>
            <w:tcW w:w="7513" w:type="dxa"/>
          </w:tcPr>
          <w:p w:rsidR="00A825DB" w:rsidRPr="00F1696F" w:rsidRDefault="003937A6" w:rsidP="00F86541">
            <w:pPr>
              <w:pStyle w:val="aa"/>
              <w:jc w:val="both"/>
              <w:rPr>
                <w:rStyle w:val="20"/>
                <w:rFonts w:eastAsia="Courier New"/>
                <w:sz w:val="24"/>
                <w:szCs w:val="24"/>
              </w:rPr>
            </w:pPr>
            <w:r w:rsidRPr="00F1696F">
              <w:rPr>
                <w:rStyle w:val="20"/>
                <w:rFonts w:eastAsia="Courier New"/>
                <w:sz w:val="24"/>
                <w:szCs w:val="24"/>
              </w:rPr>
              <w:t xml:space="preserve">Проведено аналіз основних показників діяльності платників податків та системою АІС «Податковий блок» надано обґрунтовані  пропозиції по 72 СГ щодо включення їх до плану-графіка проведення документальних перевірок на 2021 рік та по 11 ФОП, які затверджено ДПС (лист ДПС </w:t>
            </w:r>
            <w:r w:rsidR="00B52D06" w:rsidRPr="00F1696F">
              <w:rPr>
                <w:rStyle w:val="20"/>
                <w:rFonts w:eastAsia="Courier New"/>
                <w:sz w:val="24"/>
                <w:szCs w:val="24"/>
              </w:rPr>
              <w:t xml:space="preserve">від 21.12.2020 </w:t>
            </w:r>
            <w:r w:rsidRPr="00F1696F">
              <w:rPr>
                <w:rStyle w:val="20"/>
                <w:rFonts w:eastAsia="Courier New"/>
                <w:sz w:val="24"/>
                <w:szCs w:val="24"/>
              </w:rPr>
              <w:t>№</w:t>
            </w:r>
            <w:r w:rsidR="00B52D06" w:rsidRPr="00F1696F">
              <w:rPr>
                <w:rStyle w:val="20"/>
                <w:rFonts w:eastAsia="Courier New"/>
                <w:sz w:val="24"/>
                <w:szCs w:val="24"/>
              </w:rPr>
              <w:t xml:space="preserve"> </w:t>
            </w:r>
            <w:r w:rsidRPr="00F1696F">
              <w:rPr>
                <w:rStyle w:val="20"/>
                <w:rFonts w:eastAsia="Courier New"/>
                <w:sz w:val="24"/>
                <w:szCs w:val="24"/>
              </w:rPr>
              <w:t>23704/7/99-00-07-04-02-07)</w:t>
            </w:r>
          </w:p>
        </w:tc>
      </w:tr>
      <w:tr w:rsidR="006E605C" w:rsidRPr="00F1696F" w:rsidTr="00D4549F">
        <w:tc>
          <w:tcPr>
            <w:tcW w:w="851" w:type="dxa"/>
          </w:tcPr>
          <w:p w:rsidR="006E605C" w:rsidRPr="00F1696F" w:rsidRDefault="006E605C" w:rsidP="00F1696F">
            <w:pPr>
              <w:pStyle w:val="aa"/>
              <w:jc w:val="both"/>
              <w:rPr>
                <w:rStyle w:val="20"/>
                <w:rFonts w:eastAsia="Courier New"/>
                <w:sz w:val="24"/>
                <w:szCs w:val="24"/>
              </w:rPr>
            </w:pPr>
            <w:r w:rsidRPr="00F1696F">
              <w:rPr>
                <w:rStyle w:val="20"/>
                <w:rFonts w:eastAsia="Courier New"/>
                <w:sz w:val="24"/>
                <w:szCs w:val="24"/>
              </w:rPr>
              <w:t>2.2</w:t>
            </w:r>
          </w:p>
        </w:tc>
        <w:tc>
          <w:tcPr>
            <w:tcW w:w="3260" w:type="dxa"/>
          </w:tcPr>
          <w:p w:rsidR="006E605C" w:rsidRPr="00F1696F" w:rsidRDefault="006E605C" w:rsidP="00F1696F">
            <w:pPr>
              <w:keepNext/>
              <w:ind w:right="57"/>
              <w:jc w:val="both"/>
              <w:rPr>
                <w:rStyle w:val="20"/>
                <w:rFonts w:eastAsiaTheme="minorHAnsi"/>
                <w:sz w:val="24"/>
                <w:szCs w:val="24"/>
              </w:rPr>
            </w:pPr>
            <w:r w:rsidRPr="00F1696F">
              <w:rPr>
                <w:rStyle w:val="20"/>
                <w:rFonts w:eastAsiaTheme="minorHAnsi"/>
                <w:sz w:val="24"/>
                <w:szCs w:val="24"/>
              </w:rPr>
              <w:t xml:space="preserve">Організація та проведення перевірок з питань дотримання суб’єктами господарювання вимог податкового, валютного та іншого законодавства України, контроль за дотриманням якого законом покладено на ДПС.  </w:t>
            </w:r>
          </w:p>
          <w:p w:rsidR="006E605C" w:rsidRPr="00F1696F" w:rsidRDefault="006E605C" w:rsidP="00F1696F">
            <w:pPr>
              <w:keepNext/>
              <w:ind w:right="57"/>
              <w:jc w:val="both"/>
              <w:rPr>
                <w:rStyle w:val="FontStyle54"/>
                <w:sz w:val="24"/>
                <w:szCs w:val="24"/>
              </w:rPr>
            </w:pPr>
            <w:r w:rsidRPr="00F1696F">
              <w:rPr>
                <w:rStyle w:val="20"/>
                <w:rFonts w:eastAsiaTheme="minorHAnsi"/>
                <w:sz w:val="24"/>
                <w:szCs w:val="24"/>
              </w:rPr>
              <w:t>Забезпечення коригування  та супроводження Плану-графіка  проведення документальних планових перевірок платників податків на 2020 рік</w:t>
            </w:r>
          </w:p>
        </w:tc>
        <w:tc>
          <w:tcPr>
            <w:tcW w:w="2126" w:type="dxa"/>
          </w:tcPr>
          <w:p w:rsidR="006E605C" w:rsidRPr="00F1696F" w:rsidRDefault="006E605C" w:rsidP="00F1696F">
            <w:pPr>
              <w:pStyle w:val="aa"/>
              <w:spacing w:after="120"/>
              <w:rPr>
                <w:rStyle w:val="20"/>
                <w:rFonts w:eastAsia="Courier New"/>
                <w:sz w:val="24"/>
                <w:szCs w:val="24"/>
              </w:rPr>
            </w:pPr>
            <w:r w:rsidRPr="00F1696F">
              <w:rPr>
                <w:rStyle w:val="20"/>
                <w:rFonts w:eastAsia="Courier New"/>
                <w:sz w:val="24"/>
                <w:szCs w:val="24"/>
              </w:rPr>
              <w:t>Управління податкового аудиту</w:t>
            </w:r>
          </w:p>
        </w:tc>
        <w:tc>
          <w:tcPr>
            <w:tcW w:w="1417" w:type="dxa"/>
          </w:tcPr>
          <w:p w:rsidR="006E605C" w:rsidRPr="00F1696F" w:rsidRDefault="006E605C" w:rsidP="00F1696F">
            <w:pPr>
              <w:pStyle w:val="aa"/>
              <w:jc w:val="center"/>
              <w:rPr>
                <w:rFonts w:ascii="Times New Roman" w:hAnsi="Times New Roman" w:cs="Times New Roman"/>
              </w:rPr>
            </w:pPr>
            <w:r w:rsidRPr="00F1696F">
              <w:rPr>
                <w:rStyle w:val="20"/>
                <w:rFonts w:eastAsia="Courier New"/>
                <w:sz w:val="24"/>
                <w:szCs w:val="24"/>
              </w:rPr>
              <w:t>Протягом</w:t>
            </w:r>
          </w:p>
          <w:p w:rsidR="006E605C" w:rsidRPr="00F1696F" w:rsidRDefault="006E605C"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B709B7" w:rsidRPr="00F1696F" w:rsidRDefault="00B709B7" w:rsidP="00F1696F">
            <w:pPr>
              <w:pStyle w:val="Style7"/>
              <w:widowControl/>
              <w:spacing w:line="240" w:lineRule="auto"/>
              <w:jc w:val="both"/>
              <w:rPr>
                <w:lang w:val="uk-UA"/>
              </w:rPr>
            </w:pPr>
            <w:r w:rsidRPr="00F1696F">
              <w:rPr>
                <w:lang w:val="uk-UA"/>
              </w:rPr>
              <w:t>Відповідно до Плану-графіка проведення документальних планових виїзних перевірок платників податків на 2020 рік проведено 3 планові перевірки, 357 позапланових документальних  перевірок, з яких:</w:t>
            </w:r>
          </w:p>
          <w:p w:rsidR="00B709B7" w:rsidRPr="00F1696F" w:rsidRDefault="00B709B7" w:rsidP="00F1696F">
            <w:pPr>
              <w:pStyle w:val="Style7"/>
              <w:widowControl/>
              <w:spacing w:line="240" w:lineRule="auto"/>
              <w:jc w:val="both"/>
              <w:rPr>
                <w:lang w:val="uk-UA"/>
              </w:rPr>
            </w:pPr>
            <w:r w:rsidRPr="00F1696F">
              <w:rPr>
                <w:lang w:val="uk-UA"/>
              </w:rPr>
              <w:t xml:space="preserve">6 </w:t>
            </w:r>
            <w:r w:rsidR="00DC2BFE" w:rsidRPr="00DC2BFE">
              <w:rPr>
                <w:lang w:val="uk-UA"/>
              </w:rPr>
              <w:t>–</w:t>
            </w:r>
            <w:r w:rsidRPr="00F1696F">
              <w:rPr>
                <w:lang w:val="uk-UA"/>
              </w:rPr>
              <w:t xml:space="preserve"> згідно ст.78.1.1 ПКУ (отримано податкову інформацію, що свідчить про порушення платником податків валютного, податкового та іншого не врегульованого цим Кодексом законодавства, контроль за дотриманням якого покладено на контролюючі органи</w:t>
            </w:r>
            <w:r w:rsidR="00362BA7">
              <w:rPr>
                <w:lang w:val="uk-UA"/>
              </w:rPr>
              <w:t>)</w:t>
            </w:r>
            <w:r w:rsidRPr="00F1696F">
              <w:rPr>
                <w:lang w:val="uk-UA"/>
              </w:rPr>
              <w:t xml:space="preserve">, </w:t>
            </w:r>
          </w:p>
          <w:p w:rsidR="003E5988" w:rsidRPr="00F1696F" w:rsidRDefault="00B709B7" w:rsidP="00DC2BFE">
            <w:pPr>
              <w:pStyle w:val="Style7"/>
              <w:widowControl/>
              <w:spacing w:after="120" w:line="240" w:lineRule="auto"/>
              <w:jc w:val="both"/>
              <w:rPr>
                <w:rStyle w:val="FontStyle49"/>
                <w:b w:val="0"/>
                <w:sz w:val="24"/>
                <w:szCs w:val="24"/>
                <w:highlight w:val="yellow"/>
                <w:lang w:val="uk-UA" w:eastAsia="uk-UA"/>
              </w:rPr>
            </w:pPr>
            <w:r w:rsidRPr="00F1696F">
              <w:rPr>
                <w:lang w:val="uk-UA"/>
              </w:rPr>
              <w:t xml:space="preserve">351 – згідно ст.78.1.7 ПКУ (розпочато процедуру реорганізації юридичної особи (крім перетворення), припинення юридичної особи або підприємницької діяльності </w:t>
            </w:r>
            <w:r w:rsidR="00DC2BFE">
              <w:rPr>
                <w:lang w:val="uk-UA"/>
              </w:rPr>
              <w:t>ФОП</w:t>
            </w:r>
            <w:r w:rsidRPr="00F1696F">
              <w:rPr>
                <w:lang w:val="uk-UA"/>
              </w:rPr>
              <w:t>, закриття постійного представництва чи відокремленого підрозділу юридичної особи, в тому числі іноземної компанії, організації, порушено провадження у справі про визнання банкрутом платника податків або подано заяву про зняття з обліку платника податків). За результатами контрольно-перевірочної роботи донараховано та узгоджено 43,0 млн грн, надійшло до державного бюджету 15,6 млн</w:t>
            </w:r>
            <w:r w:rsidR="00362BA7">
              <w:rPr>
                <w:lang w:val="uk-UA"/>
              </w:rPr>
              <w:t xml:space="preserve"> гривень</w:t>
            </w:r>
          </w:p>
        </w:tc>
      </w:tr>
      <w:tr w:rsidR="006E605C" w:rsidRPr="00F1696F" w:rsidTr="00D4549F">
        <w:tc>
          <w:tcPr>
            <w:tcW w:w="851" w:type="dxa"/>
          </w:tcPr>
          <w:p w:rsidR="006E605C" w:rsidRPr="00F1696F" w:rsidRDefault="006E605C" w:rsidP="00F1696F">
            <w:pPr>
              <w:pStyle w:val="aa"/>
              <w:jc w:val="both"/>
              <w:rPr>
                <w:rStyle w:val="20"/>
                <w:rFonts w:eastAsia="Courier New"/>
                <w:sz w:val="24"/>
                <w:szCs w:val="24"/>
              </w:rPr>
            </w:pPr>
            <w:r w:rsidRPr="00F1696F">
              <w:rPr>
                <w:rStyle w:val="20"/>
                <w:rFonts w:eastAsia="Courier New"/>
                <w:sz w:val="24"/>
                <w:szCs w:val="24"/>
              </w:rPr>
              <w:t>2.3</w:t>
            </w:r>
          </w:p>
        </w:tc>
        <w:tc>
          <w:tcPr>
            <w:tcW w:w="3260" w:type="dxa"/>
          </w:tcPr>
          <w:p w:rsidR="006E605C" w:rsidRPr="00F1696F" w:rsidRDefault="006E605C" w:rsidP="00C5175E">
            <w:pPr>
              <w:pStyle w:val="Style7"/>
              <w:widowControl/>
              <w:spacing w:line="240" w:lineRule="auto"/>
              <w:ind w:right="57"/>
              <w:jc w:val="both"/>
              <w:rPr>
                <w:rStyle w:val="FontStyle49"/>
                <w:b w:val="0"/>
                <w:sz w:val="24"/>
                <w:szCs w:val="24"/>
                <w:lang w:val="uk-UA" w:eastAsia="uk-UA"/>
              </w:rPr>
            </w:pPr>
            <w:r w:rsidRPr="00F1696F">
              <w:rPr>
                <w:rStyle w:val="20"/>
                <w:rFonts w:eastAsia="Calibri"/>
                <w:sz w:val="24"/>
                <w:szCs w:val="24"/>
              </w:rPr>
              <w:t xml:space="preserve">Здійснення заходів щодо своєчасного відпрацювання </w:t>
            </w:r>
            <w:r w:rsidRPr="00F1696F">
              <w:rPr>
                <w:rStyle w:val="20"/>
                <w:rFonts w:eastAsia="Calibri"/>
                <w:sz w:val="24"/>
                <w:szCs w:val="24"/>
              </w:rPr>
              <w:lastRenderedPageBreak/>
              <w:t>підприємств реального сектору економіки, які ймовірно задіяні в схемах ухилення від оподаткування</w:t>
            </w:r>
          </w:p>
        </w:tc>
        <w:tc>
          <w:tcPr>
            <w:tcW w:w="2126" w:type="dxa"/>
          </w:tcPr>
          <w:p w:rsidR="006E605C" w:rsidRPr="00F1696F" w:rsidRDefault="006E605C" w:rsidP="00F1696F">
            <w:pPr>
              <w:spacing w:after="120"/>
              <w:rPr>
                <w:rFonts w:ascii="Times New Roman" w:hAnsi="Times New Roman" w:cs="Times New Roman"/>
              </w:rPr>
            </w:pPr>
            <w:r w:rsidRPr="00F1696F">
              <w:rPr>
                <w:rFonts w:ascii="Times New Roman" w:hAnsi="Times New Roman" w:cs="Times New Roman"/>
              </w:rPr>
              <w:lastRenderedPageBreak/>
              <w:t xml:space="preserve">Управління податкового </w:t>
            </w:r>
            <w:r w:rsidRPr="00F1696F">
              <w:rPr>
                <w:rFonts w:ascii="Times New Roman" w:hAnsi="Times New Roman" w:cs="Times New Roman"/>
              </w:rPr>
              <w:lastRenderedPageBreak/>
              <w:t>аудиту</w:t>
            </w:r>
          </w:p>
        </w:tc>
        <w:tc>
          <w:tcPr>
            <w:tcW w:w="1417" w:type="dxa"/>
          </w:tcPr>
          <w:p w:rsidR="006E605C" w:rsidRPr="00F1696F" w:rsidRDefault="006E605C" w:rsidP="00F1696F">
            <w:pPr>
              <w:pStyle w:val="aa"/>
              <w:jc w:val="center"/>
              <w:rPr>
                <w:rFonts w:ascii="Times New Roman" w:hAnsi="Times New Roman" w:cs="Times New Roman"/>
              </w:rPr>
            </w:pPr>
            <w:r w:rsidRPr="00F1696F">
              <w:rPr>
                <w:rStyle w:val="20"/>
                <w:rFonts w:eastAsia="Courier New"/>
                <w:sz w:val="24"/>
                <w:szCs w:val="24"/>
              </w:rPr>
              <w:lastRenderedPageBreak/>
              <w:t>Протягом</w:t>
            </w:r>
          </w:p>
          <w:p w:rsidR="006E605C" w:rsidRPr="00F1696F" w:rsidRDefault="006E605C"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B709B7" w:rsidRPr="00F1696F" w:rsidRDefault="00B709B7" w:rsidP="003E5988">
            <w:pPr>
              <w:pStyle w:val="Style7"/>
              <w:widowControl/>
              <w:spacing w:after="120" w:line="240" w:lineRule="auto"/>
              <w:jc w:val="both"/>
              <w:rPr>
                <w:rStyle w:val="FontStyle49"/>
                <w:b w:val="0"/>
                <w:sz w:val="24"/>
                <w:szCs w:val="24"/>
                <w:highlight w:val="yellow"/>
                <w:lang w:val="uk-UA" w:eastAsia="uk-UA"/>
              </w:rPr>
            </w:pPr>
            <w:r w:rsidRPr="00F1696F">
              <w:rPr>
                <w:rStyle w:val="FontStyle49"/>
                <w:b w:val="0"/>
                <w:sz w:val="24"/>
                <w:szCs w:val="24"/>
                <w:lang w:val="uk-UA" w:eastAsia="uk-UA"/>
              </w:rPr>
              <w:t xml:space="preserve">Проведено 1 документальну перевірку підприємств, задіяних в схемах ухилення від оподаткування, за результатами якої донараховано 1,2 </w:t>
            </w:r>
            <w:r w:rsidRPr="00F1696F">
              <w:rPr>
                <w:rStyle w:val="FontStyle49"/>
                <w:b w:val="0"/>
                <w:sz w:val="24"/>
                <w:szCs w:val="24"/>
                <w:lang w:val="uk-UA" w:eastAsia="uk-UA"/>
              </w:rPr>
              <w:lastRenderedPageBreak/>
              <w:t xml:space="preserve">млн грн, зменшено залишок від'ємного значення – 0,2 млн гривень. Одним платником самостійно скориговано та сплачено суму ПДВ 0,1 млн гривень. По 40 </w:t>
            </w:r>
            <w:r w:rsidR="00C5175E">
              <w:rPr>
                <w:rStyle w:val="FontStyle49"/>
                <w:b w:val="0"/>
                <w:sz w:val="24"/>
                <w:szCs w:val="24"/>
                <w:lang w:val="uk-UA" w:eastAsia="uk-UA"/>
              </w:rPr>
              <w:t>СГ</w:t>
            </w:r>
            <w:r w:rsidRPr="00F1696F">
              <w:rPr>
                <w:rStyle w:val="FontStyle49"/>
                <w:b w:val="0"/>
                <w:sz w:val="24"/>
                <w:szCs w:val="24"/>
                <w:lang w:val="uk-UA" w:eastAsia="uk-UA"/>
              </w:rPr>
              <w:t xml:space="preserve"> складено узагальнюючі подат</w:t>
            </w:r>
            <w:r w:rsidR="00C5175E">
              <w:rPr>
                <w:rStyle w:val="FontStyle49"/>
                <w:b w:val="0"/>
                <w:sz w:val="24"/>
                <w:szCs w:val="24"/>
                <w:lang w:val="uk-UA" w:eastAsia="uk-UA"/>
              </w:rPr>
              <w:t xml:space="preserve">кові інформації </w:t>
            </w:r>
            <w:r w:rsidRPr="00F1696F">
              <w:rPr>
                <w:rStyle w:val="FontStyle49"/>
                <w:b w:val="0"/>
                <w:sz w:val="24"/>
                <w:szCs w:val="24"/>
                <w:lang w:val="uk-UA" w:eastAsia="uk-UA"/>
              </w:rPr>
              <w:t>на суму 26,7 млн гривень</w:t>
            </w:r>
          </w:p>
        </w:tc>
      </w:tr>
      <w:tr w:rsidR="006E605C" w:rsidRPr="00F1696F" w:rsidTr="00D4549F">
        <w:tc>
          <w:tcPr>
            <w:tcW w:w="851" w:type="dxa"/>
          </w:tcPr>
          <w:p w:rsidR="006E605C" w:rsidRPr="00F1696F" w:rsidRDefault="006E605C" w:rsidP="00F1696F">
            <w:pPr>
              <w:pStyle w:val="aa"/>
              <w:jc w:val="both"/>
              <w:rPr>
                <w:rFonts w:ascii="Times New Roman" w:hAnsi="Times New Roman" w:cs="Times New Roman"/>
              </w:rPr>
            </w:pPr>
            <w:r w:rsidRPr="00F1696F">
              <w:rPr>
                <w:rFonts w:ascii="Times New Roman" w:hAnsi="Times New Roman" w:cs="Times New Roman"/>
              </w:rPr>
              <w:lastRenderedPageBreak/>
              <w:t>2.4</w:t>
            </w:r>
          </w:p>
        </w:tc>
        <w:tc>
          <w:tcPr>
            <w:tcW w:w="3260" w:type="dxa"/>
          </w:tcPr>
          <w:p w:rsidR="006E605C" w:rsidRPr="00F1696F" w:rsidRDefault="006E605C" w:rsidP="00F1696F">
            <w:pPr>
              <w:pStyle w:val="Style7"/>
              <w:widowControl/>
              <w:spacing w:after="120" w:line="240" w:lineRule="auto"/>
              <w:ind w:right="57"/>
              <w:jc w:val="both"/>
              <w:rPr>
                <w:rStyle w:val="FontStyle49"/>
                <w:b w:val="0"/>
                <w:sz w:val="24"/>
                <w:szCs w:val="24"/>
                <w:lang w:val="uk-UA" w:eastAsia="uk-UA"/>
              </w:rPr>
            </w:pPr>
            <w:r w:rsidRPr="00F1696F">
              <w:rPr>
                <w:rStyle w:val="20"/>
                <w:rFonts w:eastAsia="Calibri"/>
                <w:sz w:val="24"/>
                <w:szCs w:val="24"/>
              </w:rPr>
              <w:t>Забезпечення  відпрацювання  повідомлень уповноважених банків  про порушення строків розрахунків у сфері зовнішньоекономічної діяльності</w:t>
            </w:r>
          </w:p>
        </w:tc>
        <w:tc>
          <w:tcPr>
            <w:tcW w:w="2126" w:type="dxa"/>
          </w:tcPr>
          <w:p w:rsidR="006E605C" w:rsidRPr="00F1696F" w:rsidRDefault="006E605C" w:rsidP="00F1696F">
            <w:pPr>
              <w:spacing w:after="120"/>
              <w:rPr>
                <w:rFonts w:ascii="Times New Roman" w:hAnsi="Times New Roman" w:cs="Times New Roman"/>
              </w:rPr>
            </w:pPr>
            <w:r w:rsidRPr="00F1696F">
              <w:rPr>
                <w:rFonts w:ascii="Times New Roman" w:hAnsi="Times New Roman" w:cs="Times New Roman"/>
              </w:rPr>
              <w:t>Управління податкового аудиту</w:t>
            </w:r>
          </w:p>
        </w:tc>
        <w:tc>
          <w:tcPr>
            <w:tcW w:w="1417" w:type="dxa"/>
          </w:tcPr>
          <w:p w:rsidR="006E605C" w:rsidRPr="00F1696F" w:rsidRDefault="006E605C" w:rsidP="00F1696F">
            <w:pPr>
              <w:pStyle w:val="aa"/>
              <w:jc w:val="center"/>
              <w:rPr>
                <w:rFonts w:ascii="Times New Roman" w:hAnsi="Times New Roman" w:cs="Times New Roman"/>
              </w:rPr>
            </w:pPr>
            <w:r w:rsidRPr="00F1696F">
              <w:rPr>
                <w:rStyle w:val="20"/>
                <w:rFonts w:eastAsia="Courier New"/>
                <w:sz w:val="24"/>
                <w:szCs w:val="24"/>
              </w:rPr>
              <w:t>Протягом</w:t>
            </w:r>
          </w:p>
          <w:p w:rsidR="006E605C" w:rsidRPr="00F1696F" w:rsidRDefault="006E605C"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433F00" w:rsidRPr="00F1696F" w:rsidRDefault="00433F00" w:rsidP="00C5175E">
            <w:pPr>
              <w:jc w:val="both"/>
              <w:rPr>
                <w:rStyle w:val="FontStyle49"/>
                <w:b w:val="0"/>
                <w:sz w:val="24"/>
                <w:szCs w:val="24"/>
              </w:rPr>
            </w:pPr>
            <w:r w:rsidRPr="00F1696F">
              <w:rPr>
                <w:rStyle w:val="FontStyle49"/>
                <w:b w:val="0"/>
                <w:sz w:val="24"/>
                <w:szCs w:val="24"/>
              </w:rPr>
              <w:t xml:space="preserve">Здійснено опрацювання 73 повідомлень уповноважених банків про порушення строків розрахунків у сфері ЗЕД по 5 платниках. </w:t>
            </w:r>
          </w:p>
          <w:p w:rsidR="00433F00" w:rsidRPr="00F1696F" w:rsidRDefault="00433F00" w:rsidP="00C5175E">
            <w:pPr>
              <w:jc w:val="both"/>
              <w:rPr>
                <w:rStyle w:val="FontStyle49"/>
                <w:b w:val="0"/>
                <w:sz w:val="24"/>
                <w:szCs w:val="24"/>
              </w:rPr>
            </w:pPr>
            <w:r w:rsidRPr="00F1696F">
              <w:rPr>
                <w:rStyle w:val="FontStyle49"/>
                <w:b w:val="0"/>
                <w:sz w:val="24"/>
                <w:szCs w:val="24"/>
              </w:rPr>
              <w:t>Направлено 4 запит</w:t>
            </w:r>
            <w:r w:rsidR="001C08E5">
              <w:rPr>
                <w:rStyle w:val="FontStyle49"/>
                <w:b w:val="0"/>
                <w:sz w:val="24"/>
                <w:szCs w:val="24"/>
              </w:rPr>
              <w:t>и</w:t>
            </w:r>
            <w:r w:rsidRPr="00F1696F">
              <w:rPr>
                <w:rStyle w:val="FontStyle49"/>
                <w:b w:val="0"/>
                <w:sz w:val="24"/>
                <w:szCs w:val="24"/>
              </w:rPr>
              <w:t xml:space="preserve"> на надання пояснень та підтверджуючих документів до ТОВ «ББП «</w:t>
            </w:r>
            <w:proofErr w:type="spellStart"/>
            <w:r w:rsidRPr="00F1696F">
              <w:rPr>
                <w:rStyle w:val="FontStyle49"/>
                <w:b w:val="0"/>
                <w:sz w:val="24"/>
                <w:szCs w:val="24"/>
              </w:rPr>
              <w:t>Спецшахтобуд</w:t>
            </w:r>
            <w:proofErr w:type="spellEnd"/>
            <w:r w:rsidRPr="00F1696F">
              <w:rPr>
                <w:rStyle w:val="FontStyle49"/>
                <w:b w:val="0"/>
                <w:sz w:val="24"/>
                <w:szCs w:val="24"/>
              </w:rPr>
              <w:t>» (лист від 25.11.2020 №7792/10/12-32-07-06-10), ТОВ «МСТ» (лист від 13.08.2020 №5828/10/12-32-05-03-10), ТОВ «</w:t>
            </w:r>
            <w:proofErr w:type="spellStart"/>
            <w:r w:rsidRPr="00F1696F">
              <w:rPr>
                <w:rStyle w:val="FontStyle49"/>
                <w:b w:val="0"/>
                <w:sz w:val="24"/>
                <w:szCs w:val="24"/>
              </w:rPr>
              <w:t>Коалтрейд-індастрі</w:t>
            </w:r>
            <w:proofErr w:type="spellEnd"/>
            <w:r w:rsidRPr="00F1696F">
              <w:rPr>
                <w:rStyle w:val="FontStyle49"/>
                <w:b w:val="0"/>
                <w:sz w:val="24"/>
                <w:szCs w:val="24"/>
              </w:rPr>
              <w:t>» (лист від 09.07.2020 №4934/10/12-32-05-03-10), ТОВ «НВП «ЗОРЯ» (лист від 18.12.2020 №8211/10/12-32-07-06-10)</w:t>
            </w:r>
            <w:r w:rsidR="001F44FF" w:rsidRPr="00F1696F">
              <w:rPr>
                <w:rStyle w:val="FontStyle49"/>
                <w:b w:val="0"/>
                <w:sz w:val="24"/>
                <w:szCs w:val="24"/>
              </w:rPr>
              <w:t>.</w:t>
            </w:r>
          </w:p>
          <w:p w:rsidR="00433F00" w:rsidRPr="00F1696F" w:rsidRDefault="00433F00" w:rsidP="00C5175E">
            <w:pPr>
              <w:jc w:val="both"/>
              <w:rPr>
                <w:rStyle w:val="FontStyle49"/>
                <w:b w:val="0"/>
                <w:sz w:val="24"/>
                <w:szCs w:val="24"/>
              </w:rPr>
            </w:pPr>
            <w:r w:rsidRPr="00F1696F">
              <w:rPr>
                <w:rStyle w:val="FontStyle49"/>
                <w:b w:val="0"/>
                <w:sz w:val="24"/>
                <w:szCs w:val="24"/>
              </w:rPr>
              <w:t>За результатами розгляду підтверджуючих документів складен</w:t>
            </w:r>
            <w:r w:rsidR="001F44FF" w:rsidRPr="00F1696F">
              <w:rPr>
                <w:rStyle w:val="FontStyle49"/>
                <w:b w:val="0"/>
                <w:sz w:val="24"/>
                <w:szCs w:val="24"/>
              </w:rPr>
              <w:t>о</w:t>
            </w:r>
            <w:r w:rsidRPr="00F1696F">
              <w:rPr>
                <w:rStyle w:val="FontStyle49"/>
                <w:b w:val="0"/>
                <w:sz w:val="24"/>
                <w:szCs w:val="24"/>
              </w:rPr>
              <w:t xml:space="preserve"> висновки про відсутність порушень по ТОВ «МСТ» від 16.09.2020 №1057/12-32-07-06-03.</w:t>
            </w:r>
          </w:p>
          <w:p w:rsidR="00433F00" w:rsidRPr="00F1696F" w:rsidRDefault="00433F00" w:rsidP="00C5175E">
            <w:pPr>
              <w:jc w:val="both"/>
              <w:rPr>
                <w:rStyle w:val="FontStyle49"/>
                <w:b w:val="0"/>
                <w:sz w:val="24"/>
                <w:szCs w:val="24"/>
              </w:rPr>
            </w:pPr>
            <w:r w:rsidRPr="00F1696F">
              <w:rPr>
                <w:rStyle w:val="FontStyle49"/>
                <w:b w:val="0"/>
                <w:sz w:val="24"/>
                <w:szCs w:val="24"/>
              </w:rPr>
              <w:t>По ТОВ «</w:t>
            </w:r>
            <w:proofErr w:type="spellStart"/>
            <w:r w:rsidRPr="00F1696F">
              <w:rPr>
                <w:rStyle w:val="FontStyle49"/>
                <w:b w:val="0"/>
                <w:sz w:val="24"/>
                <w:szCs w:val="24"/>
              </w:rPr>
              <w:t>Спецшахтобуд</w:t>
            </w:r>
            <w:proofErr w:type="spellEnd"/>
            <w:r w:rsidRPr="00F1696F">
              <w:rPr>
                <w:rStyle w:val="FontStyle49"/>
                <w:b w:val="0"/>
                <w:sz w:val="24"/>
                <w:szCs w:val="24"/>
              </w:rPr>
              <w:t>» за результатами дослідження підтверджуючих документів готується висновок про відсутність порушень.</w:t>
            </w:r>
          </w:p>
          <w:p w:rsidR="00433F00" w:rsidRPr="00F1696F" w:rsidRDefault="00433F00" w:rsidP="00C5175E">
            <w:pPr>
              <w:jc w:val="both"/>
              <w:rPr>
                <w:rStyle w:val="FontStyle49"/>
                <w:b w:val="0"/>
                <w:sz w:val="24"/>
                <w:szCs w:val="24"/>
              </w:rPr>
            </w:pPr>
            <w:r w:rsidRPr="00F1696F">
              <w:rPr>
                <w:rStyle w:val="FontStyle49"/>
                <w:b w:val="0"/>
                <w:sz w:val="24"/>
                <w:szCs w:val="24"/>
              </w:rPr>
              <w:t>До ДФС направлено 3 запит</w:t>
            </w:r>
            <w:r w:rsidR="001C08E5">
              <w:rPr>
                <w:rStyle w:val="FontStyle49"/>
                <w:b w:val="0"/>
                <w:sz w:val="24"/>
                <w:szCs w:val="24"/>
              </w:rPr>
              <w:t>и</w:t>
            </w:r>
            <w:r w:rsidRPr="00F1696F">
              <w:rPr>
                <w:rStyle w:val="FontStyle49"/>
                <w:b w:val="0"/>
                <w:sz w:val="24"/>
                <w:szCs w:val="24"/>
              </w:rPr>
              <w:t xml:space="preserve"> на в</w:t>
            </w:r>
            <w:r w:rsidR="00C5175E">
              <w:rPr>
                <w:rStyle w:val="FontStyle49"/>
                <w:b w:val="0"/>
                <w:sz w:val="24"/>
                <w:szCs w:val="24"/>
              </w:rPr>
              <w:t>становлення місцезнаходження по</w:t>
            </w:r>
          </w:p>
          <w:p w:rsidR="00433F00" w:rsidRPr="00F1696F" w:rsidRDefault="00433F00" w:rsidP="003E5988">
            <w:pPr>
              <w:spacing w:after="120"/>
              <w:jc w:val="both"/>
              <w:rPr>
                <w:rStyle w:val="FontStyle49"/>
                <w:b w:val="0"/>
                <w:sz w:val="24"/>
                <w:szCs w:val="24"/>
                <w:highlight w:val="yellow"/>
              </w:rPr>
            </w:pPr>
            <w:r w:rsidRPr="00F1696F">
              <w:rPr>
                <w:rStyle w:val="FontStyle49"/>
                <w:b w:val="0"/>
                <w:sz w:val="24"/>
                <w:szCs w:val="24"/>
              </w:rPr>
              <w:t>ТОВ «Полі-Пак» (лист від 20.07.2020 №</w:t>
            </w:r>
            <w:r w:rsidR="001F44FF" w:rsidRPr="00F1696F">
              <w:rPr>
                <w:rStyle w:val="FontStyle49"/>
                <w:b w:val="0"/>
                <w:sz w:val="24"/>
                <w:szCs w:val="24"/>
              </w:rPr>
              <w:t xml:space="preserve"> </w:t>
            </w:r>
            <w:r w:rsidRPr="00F1696F">
              <w:rPr>
                <w:rStyle w:val="FontStyle49"/>
                <w:b w:val="0"/>
                <w:sz w:val="24"/>
                <w:szCs w:val="24"/>
              </w:rPr>
              <w:t>5242/10/12-32-05-03-09)</w:t>
            </w:r>
            <w:r w:rsidR="001F44FF" w:rsidRPr="00F1696F">
              <w:rPr>
                <w:rStyle w:val="FontStyle49"/>
                <w:b w:val="0"/>
                <w:sz w:val="24"/>
                <w:szCs w:val="24"/>
              </w:rPr>
              <w:t>;</w:t>
            </w:r>
            <w:r w:rsidR="00C5175E">
              <w:rPr>
                <w:rStyle w:val="FontStyle49"/>
                <w:b w:val="0"/>
                <w:sz w:val="24"/>
                <w:szCs w:val="24"/>
              </w:rPr>
              <w:t xml:space="preserve"> </w:t>
            </w:r>
            <w:r w:rsidRPr="00F1696F">
              <w:rPr>
                <w:rStyle w:val="FontStyle49"/>
                <w:b w:val="0"/>
                <w:sz w:val="24"/>
                <w:szCs w:val="24"/>
              </w:rPr>
              <w:t>ТОВ «</w:t>
            </w:r>
            <w:proofErr w:type="spellStart"/>
            <w:r w:rsidRPr="00F1696F">
              <w:rPr>
                <w:rStyle w:val="FontStyle49"/>
                <w:b w:val="0"/>
                <w:sz w:val="24"/>
                <w:szCs w:val="24"/>
              </w:rPr>
              <w:t>Коалтрейдіндастрі</w:t>
            </w:r>
            <w:proofErr w:type="spellEnd"/>
            <w:r w:rsidRPr="00F1696F">
              <w:rPr>
                <w:rStyle w:val="FontStyle49"/>
                <w:b w:val="0"/>
                <w:sz w:val="24"/>
                <w:szCs w:val="24"/>
              </w:rPr>
              <w:t>» (лист від 17.08.2020 №</w:t>
            </w:r>
            <w:r w:rsidR="001F44FF" w:rsidRPr="00F1696F">
              <w:rPr>
                <w:rStyle w:val="FontStyle49"/>
                <w:b w:val="0"/>
                <w:sz w:val="24"/>
                <w:szCs w:val="24"/>
              </w:rPr>
              <w:t xml:space="preserve"> </w:t>
            </w:r>
            <w:r w:rsidRPr="00F1696F">
              <w:rPr>
                <w:rStyle w:val="FontStyle49"/>
                <w:b w:val="0"/>
                <w:sz w:val="24"/>
                <w:szCs w:val="24"/>
              </w:rPr>
              <w:t>5922/10/12-32-05-03-09)</w:t>
            </w:r>
            <w:r w:rsidR="001F44FF" w:rsidRPr="00F1696F">
              <w:rPr>
                <w:rStyle w:val="FontStyle49"/>
                <w:b w:val="0"/>
                <w:sz w:val="24"/>
                <w:szCs w:val="24"/>
              </w:rPr>
              <w:t>;</w:t>
            </w:r>
            <w:r w:rsidR="00C5175E">
              <w:rPr>
                <w:rStyle w:val="FontStyle49"/>
                <w:b w:val="0"/>
                <w:sz w:val="24"/>
                <w:szCs w:val="24"/>
              </w:rPr>
              <w:t xml:space="preserve"> </w:t>
            </w:r>
            <w:r w:rsidRPr="00F1696F">
              <w:rPr>
                <w:rStyle w:val="FontStyle49"/>
                <w:b w:val="0"/>
                <w:sz w:val="24"/>
                <w:szCs w:val="24"/>
              </w:rPr>
              <w:t>ТОВ «</w:t>
            </w:r>
            <w:proofErr w:type="spellStart"/>
            <w:r w:rsidRPr="00F1696F">
              <w:rPr>
                <w:rStyle w:val="FontStyle49"/>
                <w:b w:val="0"/>
                <w:sz w:val="24"/>
                <w:szCs w:val="24"/>
              </w:rPr>
              <w:t>Оптіма</w:t>
            </w:r>
            <w:proofErr w:type="spellEnd"/>
            <w:r w:rsidRPr="00F1696F">
              <w:rPr>
                <w:rStyle w:val="FontStyle49"/>
                <w:b w:val="0"/>
                <w:sz w:val="24"/>
                <w:szCs w:val="24"/>
              </w:rPr>
              <w:t>-</w:t>
            </w:r>
            <w:proofErr w:type="spellStart"/>
            <w:r w:rsidRPr="00F1696F">
              <w:rPr>
                <w:rStyle w:val="FontStyle49"/>
                <w:b w:val="0"/>
                <w:sz w:val="24"/>
                <w:szCs w:val="24"/>
              </w:rPr>
              <w:t>Трейд</w:t>
            </w:r>
            <w:proofErr w:type="spellEnd"/>
            <w:r w:rsidRPr="00F1696F">
              <w:rPr>
                <w:rStyle w:val="FontStyle49"/>
                <w:b w:val="0"/>
                <w:sz w:val="24"/>
                <w:szCs w:val="24"/>
              </w:rPr>
              <w:t>-Груп» (лист від 17.08.2020 №</w:t>
            </w:r>
            <w:r w:rsidR="001F44FF" w:rsidRPr="00F1696F">
              <w:rPr>
                <w:rStyle w:val="FontStyle49"/>
                <w:b w:val="0"/>
                <w:sz w:val="24"/>
                <w:szCs w:val="24"/>
              </w:rPr>
              <w:t xml:space="preserve"> </w:t>
            </w:r>
            <w:r w:rsidRPr="00F1696F">
              <w:rPr>
                <w:rStyle w:val="FontStyle49"/>
                <w:b w:val="0"/>
                <w:sz w:val="24"/>
                <w:szCs w:val="24"/>
              </w:rPr>
              <w:t>5923/10/12-32-05-03-09)</w:t>
            </w:r>
          </w:p>
        </w:tc>
      </w:tr>
      <w:tr w:rsidR="006E605C" w:rsidRPr="00F1696F" w:rsidTr="00D4549F">
        <w:tc>
          <w:tcPr>
            <w:tcW w:w="851" w:type="dxa"/>
          </w:tcPr>
          <w:p w:rsidR="006E605C" w:rsidRPr="00F1696F" w:rsidRDefault="006E605C" w:rsidP="00F1696F">
            <w:pPr>
              <w:pStyle w:val="aa"/>
              <w:jc w:val="both"/>
              <w:rPr>
                <w:rFonts w:ascii="Times New Roman" w:hAnsi="Times New Roman" w:cs="Times New Roman"/>
              </w:rPr>
            </w:pPr>
            <w:r w:rsidRPr="00F1696F">
              <w:rPr>
                <w:rFonts w:ascii="Times New Roman" w:hAnsi="Times New Roman" w:cs="Times New Roman"/>
              </w:rPr>
              <w:t>2.5</w:t>
            </w:r>
          </w:p>
        </w:tc>
        <w:tc>
          <w:tcPr>
            <w:tcW w:w="3260" w:type="dxa"/>
          </w:tcPr>
          <w:p w:rsidR="006E605C" w:rsidRPr="00F1696F" w:rsidRDefault="006E605C" w:rsidP="00F1696F">
            <w:pPr>
              <w:pStyle w:val="Style7"/>
              <w:widowControl/>
              <w:spacing w:line="240" w:lineRule="auto"/>
              <w:jc w:val="both"/>
              <w:rPr>
                <w:rStyle w:val="FontStyle49"/>
                <w:b w:val="0"/>
                <w:strike/>
                <w:sz w:val="24"/>
                <w:szCs w:val="24"/>
                <w:lang w:val="uk-UA" w:eastAsia="uk-UA"/>
              </w:rPr>
            </w:pPr>
            <w:r w:rsidRPr="00F1696F">
              <w:rPr>
                <w:rStyle w:val="20"/>
                <w:rFonts w:eastAsia="Calibri"/>
                <w:sz w:val="24"/>
                <w:szCs w:val="24"/>
              </w:rPr>
              <w:t xml:space="preserve">Організація та проведення фактичних перевірок з дотримання суб’єктами господарювання норм законодавства з питань регулювання обігу готівки, порядку здійснення </w:t>
            </w:r>
            <w:r w:rsidRPr="00F1696F">
              <w:rPr>
                <w:rStyle w:val="20"/>
                <w:rFonts w:eastAsia="Calibri"/>
                <w:sz w:val="24"/>
                <w:szCs w:val="24"/>
              </w:rPr>
              <w:lastRenderedPageBreak/>
              <w:t>платниками податків розрахункових операцій, ведення касових операцій, дотримання роботодавцем законодавства щодо укладення трудового договору, оформлення трудових відносин з працівниками (найманими особами), наявності ліцензій, дотримання законодавства щодо виробництва та обігу підакцизних товарів, виготовлення, зберігання, продажу марок акцизного податку та маркування алкогольних напоїв і тютюнових виробів тощо</w:t>
            </w:r>
          </w:p>
        </w:tc>
        <w:tc>
          <w:tcPr>
            <w:tcW w:w="2126" w:type="dxa"/>
          </w:tcPr>
          <w:p w:rsidR="006E605C" w:rsidRPr="00F1696F" w:rsidRDefault="006E605C" w:rsidP="00F1696F">
            <w:pPr>
              <w:pStyle w:val="aa"/>
              <w:spacing w:after="120"/>
              <w:rPr>
                <w:rStyle w:val="20"/>
                <w:rFonts w:eastAsia="Courier New"/>
                <w:sz w:val="24"/>
                <w:szCs w:val="24"/>
              </w:rPr>
            </w:pPr>
            <w:r w:rsidRPr="00F1696F">
              <w:rPr>
                <w:rStyle w:val="20"/>
                <w:rFonts w:eastAsia="Courier New"/>
                <w:sz w:val="24"/>
                <w:szCs w:val="24"/>
              </w:rPr>
              <w:lastRenderedPageBreak/>
              <w:t>Управління податкового аудиту</w:t>
            </w:r>
          </w:p>
          <w:p w:rsidR="006E605C" w:rsidRPr="00F1696F" w:rsidRDefault="006E605C" w:rsidP="00F1696F">
            <w:pPr>
              <w:pStyle w:val="aa"/>
              <w:spacing w:after="120"/>
              <w:rPr>
                <w:rStyle w:val="20"/>
                <w:rFonts w:eastAsia="Courier New"/>
                <w:sz w:val="24"/>
                <w:szCs w:val="24"/>
              </w:rPr>
            </w:pPr>
            <w:r w:rsidRPr="00F1696F">
              <w:rPr>
                <w:rStyle w:val="20"/>
                <w:rFonts w:eastAsia="Courier New"/>
                <w:sz w:val="24"/>
                <w:szCs w:val="24"/>
              </w:rPr>
              <w:t xml:space="preserve">Управління контролю за підакцизними </w:t>
            </w:r>
            <w:r w:rsidRPr="00F1696F">
              <w:rPr>
                <w:rStyle w:val="20"/>
                <w:rFonts w:eastAsia="Courier New"/>
                <w:sz w:val="24"/>
                <w:szCs w:val="24"/>
              </w:rPr>
              <w:lastRenderedPageBreak/>
              <w:t>товарами</w:t>
            </w:r>
          </w:p>
        </w:tc>
        <w:tc>
          <w:tcPr>
            <w:tcW w:w="1417" w:type="dxa"/>
          </w:tcPr>
          <w:p w:rsidR="006E605C" w:rsidRPr="00F1696F" w:rsidRDefault="006E605C" w:rsidP="00F1696F">
            <w:pPr>
              <w:pStyle w:val="aa"/>
              <w:jc w:val="center"/>
              <w:rPr>
                <w:rFonts w:ascii="Times New Roman" w:hAnsi="Times New Roman" w:cs="Times New Roman"/>
              </w:rPr>
            </w:pPr>
            <w:r w:rsidRPr="00F1696F">
              <w:rPr>
                <w:rStyle w:val="20"/>
                <w:rFonts w:eastAsia="Courier New"/>
                <w:sz w:val="24"/>
                <w:szCs w:val="24"/>
              </w:rPr>
              <w:lastRenderedPageBreak/>
              <w:t>Протягом</w:t>
            </w:r>
          </w:p>
          <w:p w:rsidR="006E605C" w:rsidRPr="00F1696F" w:rsidRDefault="006E605C"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75781E" w:rsidRPr="00F1696F" w:rsidRDefault="00E922D9" w:rsidP="00F1696F">
            <w:pPr>
              <w:pStyle w:val="Style7"/>
              <w:widowControl/>
              <w:spacing w:line="240" w:lineRule="auto"/>
              <w:jc w:val="both"/>
              <w:rPr>
                <w:rStyle w:val="FontStyle49"/>
                <w:b w:val="0"/>
                <w:sz w:val="24"/>
                <w:szCs w:val="24"/>
                <w:highlight w:val="yellow"/>
                <w:lang w:val="uk-UA" w:eastAsia="uk-UA"/>
              </w:rPr>
            </w:pPr>
            <w:r w:rsidRPr="00E922D9">
              <w:rPr>
                <w:rStyle w:val="FontStyle49"/>
                <w:b w:val="0"/>
                <w:sz w:val="24"/>
                <w:szCs w:val="24"/>
                <w:lang w:val="uk-UA" w:eastAsia="uk-UA"/>
              </w:rPr>
              <w:t>За результатами проведення</w:t>
            </w:r>
            <w:r w:rsidR="00984485" w:rsidRPr="00F1696F">
              <w:rPr>
                <w:rStyle w:val="FontStyle49"/>
                <w:b w:val="0"/>
                <w:sz w:val="24"/>
                <w:szCs w:val="24"/>
                <w:lang w:val="uk-UA" w:eastAsia="uk-UA"/>
              </w:rPr>
              <w:t xml:space="preserve"> фактичн</w:t>
            </w:r>
            <w:r w:rsidR="00984485">
              <w:rPr>
                <w:rStyle w:val="FontStyle49"/>
                <w:b w:val="0"/>
                <w:sz w:val="24"/>
                <w:szCs w:val="24"/>
                <w:lang w:val="uk-UA" w:eastAsia="uk-UA"/>
              </w:rPr>
              <w:t>их</w:t>
            </w:r>
            <w:r w:rsidR="00984485" w:rsidRPr="00F1696F">
              <w:rPr>
                <w:rStyle w:val="FontStyle49"/>
                <w:b w:val="0"/>
                <w:sz w:val="24"/>
                <w:szCs w:val="24"/>
                <w:lang w:val="uk-UA" w:eastAsia="uk-UA"/>
              </w:rPr>
              <w:t xml:space="preserve"> перевір</w:t>
            </w:r>
            <w:r w:rsidR="00984485">
              <w:rPr>
                <w:rStyle w:val="FontStyle49"/>
                <w:b w:val="0"/>
                <w:sz w:val="24"/>
                <w:szCs w:val="24"/>
                <w:lang w:val="uk-UA" w:eastAsia="uk-UA"/>
              </w:rPr>
              <w:t>ок</w:t>
            </w:r>
            <w:r w:rsidRPr="00E922D9">
              <w:rPr>
                <w:rStyle w:val="FontStyle49"/>
                <w:b w:val="0"/>
                <w:sz w:val="24"/>
                <w:szCs w:val="24"/>
                <w:lang w:val="uk-UA" w:eastAsia="uk-UA"/>
              </w:rPr>
              <w:t>:</w:t>
            </w:r>
          </w:p>
          <w:p w:rsidR="0075781E" w:rsidRPr="00F1696F" w:rsidRDefault="0075781E" w:rsidP="00F1696F">
            <w:pPr>
              <w:pStyle w:val="Style7"/>
              <w:widowControl/>
              <w:spacing w:line="240" w:lineRule="auto"/>
              <w:jc w:val="both"/>
              <w:rPr>
                <w:rStyle w:val="FontStyle49"/>
                <w:b w:val="0"/>
                <w:sz w:val="24"/>
                <w:szCs w:val="24"/>
                <w:lang w:val="uk-UA" w:eastAsia="uk-UA"/>
              </w:rPr>
            </w:pPr>
            <w:r w:rsidRPr="00F1696F">
              <w:rPr>
                <w:rStyle w:val="FontStyle49"/>
                <w:b w:val="0"/>
                <w:sz w:val="24"/>
                <w:szCs w:val="24"/>
                <w:lang w:val="uk-UA" w:eastAsia="uk-UA"/>
              </w:rPr>
              <w:t>72</w:t>
            </w:r>
            <w:r w:rsidR="00984485">
              <w:rPr>
                <w:rStyle w:val="FontStyle49"/>
                <w:b w:val="0"/>
                <w:sz w:val="24"/>
                <w:szCs w:val="24"/>
                <w:lang w:val="uk-UA" w:eastAsia="uk-UA"/>
              </w:rPr>
              <w:t xml:space="preserve"> – </w:t>
            </w:r>
            <w:r w:rsidR="00E922D9">
              <w:rPr>
                <w:rStyle w:val="FontStyle49"/>
                <w:b w:val="0"/>
                <w:sz w:val="24"/>
                <w:szCs w:val="24"/>
                <w:lang w:val="uk-UA" w:eastAsia="uk-UA"/>
              </w:rPr>
              <w:t>з</w:t>
            </w:r>
            <w:r w:rsidRPr="00F1696F">
              <w:rPr>
                <w:rStyle w:val="FontStyle49"/>
                <w:b w:val="0"/>
                <w:sz w:val="24"/>
                <w:szCs w:val="24"/>
                <w:lang w:val="uk-UA" w:eastAsia="uk-UA"/>
              </w:rPr>
              <w:t xml:space="preserve"> питань дотримання платниками податків порядку проведення розрахунків, ведення касових операцій, наявності ліцензій</w:t>
            </w:r>
            <w:r w:rsidR="00E922D9">
              <w:rPr>
                <w:rStyle w:val="FontStyle49"/>
                <w:b w:val="0"/>
                <w:sz w:val="24"/>
                <w:szCs w:val="24"/>
                <w:lang w:val="uk-UA" w:eastAsia="uk-UA"/>
              </w:rPr>
              <w:t xml:space="preserve"> </w:t>
            </w:r>
            <w:r w:rsidRPr="00F1696F">
              <w:rPr>
                <w:rStyle w:val="FontStyle49"/>
                <w:b w:val="0"/>
                <w:sz w:val="24"/>
                <w:szCs w:val="24"/>
                <w:lang w:val="uk-UA" w:eastAsia="uk-UA"/>
              </w:rPr>
              <w:t>донараховано 3,4 млн грн, з яких сплачено 1,4 млн грн</w:t>
            </w:r>
            <w:r w:rsidR="00E922D9">
              <w:rPr>
                <w:rStyle w:val="FontStyle49"/>
                <w:b w:val="0"/>
                <w:sz w:val="24"/>
                <w:szCs w:val="24"/>
                <w:lang w:val="uk-UA" w:eastAsia="uk-UA"/>
              </w:rPr>
              <w:t>;</w:t>
            </w:r>
          </w:p>
          <w:p w:rsidR="0075781E" w:rsidRPr="00F1696F" w:rsidRDefault="005114FD" w:rsidP="003E5988">
            <w:pPr>
              <w:pStyle w:val="Style7"/>
              <w:widowControl/>
              <w:spacing w:after="120" w:line="240" w:lineRule="auto"/>
              <w:jc w:val="both"/>
              <w:rPr>
                <w:rStyle w:val="FontStyle49"/>
                <w:b w:val="0"/>
                <w:sz w:val="24"/>
                <w:szCs w:val="24"/>
                <w:highlight w:val="yellow"/>
                <w:lang w:val="uk-UA" w:eastAsia="uk-UA"/>
              </w:rPr>
            </w:pPr>
            <w:r w:rsidRPr="00F1696F">
              <w:rPr>
                <w:rStyle w:val="FontStyle49"/>
                <w:b w:val="0"/>
                <w:sz w:val="24"/>
                <w:szCs w:val="24"/>
                <w:lang w:val="uk-UA" w:eastAsia="uk-UA"/>
              </w:rPr>
              <w:t xml:space="preserve">68 </w:t>
            </w:r>
            <w:r w:rsidR="00984485">
              <w:rPr>
                <w:rStyle w:val="FontStyle49"/>
                <w:b w:val="0"/>
                <w:sz w:val="24"/>
                <w:szCs w:val="24"/>
                <w:lang w:val="uk-UA" w:eastAsia="uk-UA"/>
              </w:rPr>
              <w:t xml:space="preserve">– </w:t>
            </w:r>
            <w:r w:rsidRPr="00F1696F">
              <w:rPr>
                <w:rStyle w:val="FontStyle49"/>
                <w:b w:val="0"/>
                <w:sz w:val="24"/>
                <w:szCs w:val="24"/>
                <w:lang w:val="uk-UA" w:eastAsia="uk-UA"/>
              </w:rPr>
              <w:t>з питань дотримання законодавства щодо виробництва та обігу підакцизних товарів</w:t>
            </w:r>
            <w:r w:rsidR="00E922D9">
              <w:rPr>
                <w:rStyle w:val="FontStyle49"/>
                <w:b w:val="0"/>
                <w:sz w:val="24"/>
                <w:szCs w:val="24"/>
                <w:lang w:val="uk-UA" w:eastAsia="uk-UA"/>
              </w:rPr>
              <w:t xml:space="preserve">, </w:t>
            </w:r>
            <w:r w:rsidRPr="00F1696F">
              <w:rPr>
                <w:rStyle w:val="FontStyle49"/>
                <w:b w:val="0"/>
                <w:sz w:val="24"/>
                <w:szCs w:val="24"/>
                <w:lang w:val="uk-UA" w:eastAsia="uk-UA"/>
              </w:rPr>
              <w:t xml:space="preserve">забезпечено розгляд 16 матеріалів, які надійшли на адресу ГУ ДПС, за результатами яких встановлено 60 порушень та </w:t>
            </w:r>
            <w:r w:rsidRPr="00F1696F">
              <w:rPr>
                <w:rStyle w:val="FontStyle49"/>
                <w:b w:val="0"/>
                <w:sz w:val="24"/>
                <w:szCs w:val="24"/>
                <w:lang w:val="uk-UA" w:eastAsia="uk-UA"/>
              </w:rPr>
              <w:lastRenderedPageBreak/>
              <w:t>застосовано штрафних санкцій на загальну суму 4,1 млн грн (здійснення діяльності без наявності ліцензій алкоголь, тютюн - 3 порушення на суму 51,0 тис. грн; здійснення діяльності без наявності ліцензій пальне - 5 порушень на суму 2,3 млн грн; за реалізацію, зберігання, транспортування алкогольних напоїв та тютюнових виробів без марок акцизного податку 7 фактів на суму 0,1 млн грн; за оптову або роздрібну торгівлю алкогольними напоями за цінами нижчими за встановлені– 11 порушень на суму 0,1 млн грн; за оптову або роздрібну торгівлю тютюновими виробами за цінами вищими за встановлені – 2 порушення на суму 20 тис. грн; за порушення ст.15-3 ЗУ № 481</w:t>
            </w:r>
            <w:r w:rsidR="00E85A0A">
              <w:rPr>
                <w:rStyle w:val="FontStyle49"/>
                <w:b w:val="0"/>
                <w:sz w:val="24"/>
                <w:szCs w:val="24"/>
                <w:lang w:val="uk-UA" w:eastAsia="uk-UA"/>
              </w:rPr>
              <w:t xml:space="preserve"> </w:t>
            </w:r>
            <w:r w:rsidRPr="00F1696F">
              <w:rPr>
                <w:rStyle w:val="FontStyle49"/>
                <w:b w:val="0"/>
                <w:sz w:val="24"/>
                <w:szCs w:val="24"/>
                <w:lang w:val="uk-UA" w:eastAsia="uk-UA"/>
              </w:rPr>
              <w:t>(продаж алкогольних напоїв на розлив в непризначеному місці) – 3 порушення на суму 20,4 тис. гр</w:t>
            </w:r>
            <w:r w:rsidR="00E85A0A">
              <w:rPr>
                <w:rStyle w:val="FontStyle49"/>
                <w:b w:val="0"/>
                <w:sz w:val="24"/>
                <w:szCs w:val="24"/>
                <w:lang w:val="uk-UA" w:eastAsia="uk-UA"/>
              </w:rPr>
              <w:t>н</w:t>
            </w:r>
            <w:r w:rsidRPr="00F1696F">
              <w:rPr>
                <w:rStyle w:val="FontStyle49"/>
                <w:b w:val="0"/>
                <w:sz w:val="24"/>
                <w:szCs w:val="24"/>
                <w:lang w:val="uk-UA" w:eastAsia="uk-UA"/>
              </w:rPr>
              <w:t>;</w:t>
            </w:r>
            <w:r w:rsidR="00E85A0A">
              <w:rPr>
                <w:rStyle w:val="FontStyle49"/>
                <w:b w:val="0"/>
                <w:sz w:val="24"/>
                <w:szCs w:val="24"/>
                <w:lang w:val="uk-UA" w:eastAsia="uk-UA"/>
              </w:rPr>
              <w:t xml:space="preserve"> </w:t>
            </w:r>
            <w:r w:rsidRPr="00F1696F">
              <w:rPr>
                <w:rStyle w:val="FontStyle49"/>
                <w:b w:val="0"/>
                <w:sz w:val="24"/>
                <w:szCs w:val="24"/>
                <w:lang w:val="uk-UA" w:eastAsia="uk-UA"/>
              </w:rPr>
              <w:t>продаж алкогольних напоїв та тютюнових виробів особам, які не досягли 18 років – 15 порушень на суму 102,0 тис. грн;</w:t>
            </w:r>
            <w:r w:rsidR="00E85A0A">
              <w:rPr>
                <w:rStyle w:val="FontStyle49"/>
                <w:b w:val="0"/>
                <w:sz w:val="24"/>
                <w:szCs w:val="24"/>
                <w:lang w:val="uk-UA" w:eastAsia="uk-UA"/>
              </w:rPr>
              <w:t xml:space="preserve"> </w:t>
            </w:r>
            <w:r w:rsidRPr="00F1696F">
              <w:rPr>
                <w:rStyle w:val="FontStyle49"/>
                <w:b w:val="0"/>
                <w:sz w:val="24"/>
                <w:szCs w:val="24"/>
                <w:lang w:val="uk-UA" w:eastAsia="uk-UA"/>
              </w:rPr>
              <w:t>зберігання тютюнових виробів в місцях зберігання не внесених до Єдиного реєстру – 1 факт на суму 17,0 тис. грн; за порушення правил обліку, виробництва та обігу пального на акцизних складах (за відсутність витратоміри-лічильників – 9 порушень на суму 1,1 млн грн; за неподання звітності – 4 порушення на суму 0,3 млн грн (направлено матеріали до  ГУ ДПС в областях за основним місцем обліку для застосування штрафних (фінансових) санкцій)</w:t>
            </w:r>
          </w:p>
        </w:tc>
      </w:tr>
      <w:tr w:rsidR="006E605C" w:rsidRPr="00F1696F" w:rsidTr="00D4549F">
        <w:tc>
          <w:tcPr>
            <w:tcW w:w="851" w:type="dxa"/>
          </w:tcPr>
          <w:p w:rsidR="006E605C" w:rsidRPr="00F1696F" w:rsidRDefault="006E605C" w:rsidP="00F1696F">
            <w:pPr>
              <w:pStyle w:val="aa"/>
              <w:jc w:val="both"/>
              <w:rPr>
                <w:rStyle w:val="20"/>
                <w:rFonts w:eastAsia="Courier New"/>
                <w:sz w:val="24"/>
                <w:szCs w:val="24"/>
              </w:rPr>
            </w:pPr>
            <w:r w:rsidRPr="00F1696F">
              <w:rPr>
                <w:rStyle w:val="20"/>
                <w:rFonts w:eastAsia="Courier New"/>
                <w:sz w:val="24"/>
                <w:szCs w:val="24"/>
              </w:rPr>
              <w:lastRenderedPageBreak/>
              <w:t>2.6</w:t>
            </w:r>
          </w:p>
        </w:tc>
        <w:tc>
          <w:tcPr>
            <w:tcW w:w="3260" w:type="dxa"/>
          </w:tcPr>
          <w:p w:rsidR="006E605C" w:rsidRPr="00F1696F" w:rsidRDefault="006E605C" w:rsidP="00F1696F">
            <w:pPr>
              <w:pStyle w:val="Style7"/>
              <w:widowControl/>
              <w:spacing w:line="240" w:lineRule="auto"/>
              <w:jc w:val="both"/>
              <w:rPr>
                <w:rStyle w:val="20"/>
                <w:rFonts w:eastAsia="Calibri"/>
                <w:sz w:val="24"/>
                <w:szCs w:val="24"/>
              </w:rPr>
            </w:pPr>
            <w:r w:rsidRPr="00F1696F">
              <w:rPr>
                <w:rStyle w:val="20"/>
                <w:rFonts w:eastAsia="Calibri"/>
                <w:sz w:val="24"/>
                <w:szCs w:val="24"/>
              </w:rPr>
              <w:t>Організація та проведення камеральних перевірок платників податків, у тому числі електронних камеральних перевірок</w:t>
            </w:r>
            <w:r w:rsidRPr="00F1696F">
              <w:rPr>
                <w:lang w:val="uk-UA"/>
              </w:rPr>
              <w:t xml:space="preserve"> </w:t>
            </w:r>
            <w:r w:rsidRPr="00F1696F">
              <w:rPr>
                <w:rStyle w:val="20"/>
                <w:rFonts w:eastAsia="Calibri"/>
                <w:sz w:val="24"/>
                <w:szCs w:val="24"/>
              </w:rPr>
              <w:t>податкової звітності та звітності платників єдиного внеску.</w:t>
            </w:r>
          </w:p>
          <w:p w:rsidR="006E605C" w:rsidRPr="00F1696F" w:rsidRDefault="006E605C" w:rsidP="00F1696F">
            <w:pPr>
              <w:pStyle w:val="Style7"/>
              <w:widowControl/>
              <w:spacing w:after="120" w:line="240" w:lineRule="auto"/>
              <w:jc w:val="both"/>
              <w:rPr>
                <w:rStyle w:val="FontStyle54"/>
                <w:b/>
                <w:sz w:val="24"/>
                <w:szCs w:val="24"/>
              </w:rPr>
            </w:pPr>
            <w:r w:rsidRPr="00F1696F">
              <w:rPr>
                <w:rStyle w:val="20"/>
                <w:rFonts w:eastAsia="Calibri"/>
                <w:sz w:val="24"/>
                <w:szCs w:val="24"/>
              </w:rPr>
              <w:t xml:space="preserve">Застосування штрафних (фінансових) санкцій згідно з </w:t>
            </w:r>
            <w:r w:rsidRPr="00F1696F">
              <w:rPr>
                <w:rStyle w:val="20"/>
                <w:rFonts w:eastAsia="Calibri"/>
                <w:sz w:val="24"/>
                <w:szCs w:val="24"/>
              </w:rPr>
              <w:lastRenderedPageBreak/>
              <w:t>вимогами чинного законодавства, контроль за додержанням якого покладено на ДПС; штрафних (фінансових) санкцій до платників єдиного внеску за порушення законодавства з питань сплати єдиного внеску тощо</w:t>
            </w:r>
          </w:p>
        </w:tc>
        <w:tc>
          <w:tcPr>
            <w:tcW w:w="2126" w:type="dxa"/>
          </w:tcPr>
          <w:p w:rsidR="006E605C" w:rsidRPr="00F1696F" w:rsidRDefault="006E605C" w:rsidP="00F1696F">
            <w:pPr>
              <w:spacing w:after="120"/>
              <w:rPr>
                <w:rStyle w:val="20"/>
                <w:rFonts w:eastAsia="Courier New"/>
                <w:sz w:val="24"/>
                <w:szCs w:val="24"/>
              </w:rPr>
            </w:pPr>
            <w:r w:rsidRPr="00F1696F">
              <w:rPr>
                <w:rStyle w:val="20"/>
                <w:rFonts w:eastAsia="Courier New"/>
                <w:sz w:val="24"/>
                <w:szCs w:val="24"/>
              </w:rPr>
              <w:lastRenderedPageBreak/>
              <w:t>Управління: податкового адміністрування;</w:t>
            </w:r>
          </w:p>
          <w:p w:rsidR="006E605C" w:rsidRPr="00F1696F" w:rsidRDefault="006E605C" w:rsidP="00F1696F">
            <w:pPr>
              <w:spacing w:after="120"/>
              <w:rPr>
                <w:rFonts w:ascii="Times New Roman" w:hAnsi="Times New Roman" w:cs="Times New Roman"/>
              </w:rPr>
            </w:pPr>
            <w:r w:rsidRPr="00F1696F">
              <w:rPr>
                <w:rFonts w:ascii="Times New Roman" w:hAnsi="Times New Roman" w:cs="Times New Roman"/>
              </w:rPr>
              <w:t>контролю за підакцизними товарами</w:t>
            </w:r>
          </w:p>
        </w:tc>
        <w:tc>
          <w:tcPr>
            <w:tcW w:w="1417" w:type="dxa"/>
          </w:tcPr>
          <w:p w:rsidR="006E605C" w:rsidRPr="00F1696F" w:rsidRDefault="006E605C" w:rsidP="00F1696F">
            <w:pPr>
              <w:pStyle w:val="aa"/>
              <w:jc w:val="center"/>
              <w:rPr>
                <w:rFonts w:ascii="Times New Roman" w:hAnsi="Times New Roman" w:cs="Times New Roman"/>
              </w:rPr>
            </w:pPr>
            <w:r w:rsidRPr="00F1696F">
              <w:rPr>
                <w:rStyle w:val="20"/>
                <w:rFonts w:eastAsia="Courier New"/>
                <w:sz w:val="24"/>
                <w:szCs w:val="24"/>
              </w:rPr>
              <w:t>Протягом</w:t>
            </w:r>
          </w:p>
          <w:p w:rsidR="006E605C" w:rsidRPr="00F1696F" w:rsidRDefault="006E605C"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28100F" w:rsidRPr="00F1696F" w:rsidRDefault="0028100F" w:rsidP="00F1696F">
            <w:pPr>
              <w:spacing w:after="120"/>
              <w:jc w:val="both"/>
              <w:rPr>
                <w:rFonts w:ascii="Times New Roman" w:hAnsi="Times New Roman" w:cs="Times New Roman"/>
              </w:rPr>
            </w:pPr>
            <w:r w:rsidRPr="00F1696F">
              <w:rPr>
                <w:rFonts w:ascii="Times New Roman" w:hAnsi="Times New Roman" w:cs="Times New Roman"/>
              </w:rPr>
              <w:t xml:space="preserve">Платниками </w:t>
            </w:r>
            <w:r w:rsidR="00711B88">
              <w:rPr>
                <w:rFonts w:ascii="Times New Roman" w:hAnsi="Times New Roman" w:cs="Times New Roman"/>
              </w:rPr>
              <w:t xml:space="preserve">податків фізичними особами </w:t>
            </w:r>
            <w:r w:rsidRPr="00F1696F">
              <w:rPr>
                <w:rFonts w:ascii="Times New Roman" w:hAnsi="Times New Roman" w:cs="Times New Roman"/>
              </w:rPr>
              <w:t xml:space="preserve">надано 89861 податкових декларацій (звітів), перевірено </w:t>
            </w:r>
            <w:r w:rsidR="001C08E5" w:rsidRPr="001C08E5">
              <w:rPr>
                <w:rFonts w:ascii="Times New Roman" w:hAnsi="Times New Roman" w:cs="Times New Roman"/>
              </w:rPr>
              <w:t>–</w:t>
            </w:r>
            <w:r w:rsidRPr="00F1696F">
              <w:rPr>
                <w:rFonts w:ascii="Times New Roman" w:hAnsi="Times New Roman" w:cs="Times New Roman"/>
              </w:rPr>
              <w:t xml:space="preserve"> 65686 декларацій та звітів або 73,1 </w:t>
            </w:r>
            <w:proofErr w:type="spellStart"/>
            <w:r w:rsidRPr="00F1696F">
              <w:rPr>
                <w:rFonts w:ascii="Times New Roman" w:hAnsi="Times New Roman" w:cs="Times New Roman"/>
              </w:rPr>
              <w:t>відс</w:t>
            </w:r>
            <w:proofErr w:type="spellEnd"/>
            <w:r w:rsidRPr="00F1696F">
              <w:rPr>
                <w:rFonts w:ascii="Times New Roman" w:hAnsi="Times New Roman" w:cs="Times New Roman"/>
              </w:rPr>
              <w:t>. поданої звітності, у тому числі з 10449 податкових декларацій платників єдиного податку</w:t>
            </w:r>
            <w:r w:rsidR="00984485">
              <w:rPr>
                <w:rFonts w:ascii="Times New Roman" w:hAnsi="Times New Roman" w:cs="Times New Roman"/>
              </w:rPr>
              <w:t>,</w:t>
            </w:r>
            <w:r w:rsidRPr="00F1696F">
              <w:rPr>
                <w:rFonts w:ascii="Times New Roman" w:hAnsi="Times New Roman" w:cs="Times New Roman"/>
              </w:rPr>
              <w:t xml:space="preserve"> перевірено 9755 декларацій або 93,4 </w:t>
            </w:r>
            <w:proofErr w:type="spellStart"/>
            <w:r w:rsidRPr="00F1696F">
              <w:rPr>
                <w:rFonts w:ascii="Times New Roman" w:hAnsi="Times New Roman" w:cs="Times New Roman"/>
              </w:rPr>
              <w:t>відс</w:t>
            </w:r>
            <w:proofErr w:type="spellEnd"/>
            <w:r w:rsidRPr="00F1696F">
              <w:rPr>
                <w:rFonts w:ascii="Times New Roman" w:hAnsi="Times New Roman" w:cs="Times New Roman"/>
              </w:rPr>
              <w:t xml:space="preserve">., з 19928 </w:t>
            </w:r>
            <w:r w:rsidR="00B10A97">
              <w:rPr>
                <w:rFonts w:ascii="Times New Roman" w:hAnsi="Times New Roman" w:cs="Times New Roman"/>
              </w:rPr>
              <w:t>ПР</w:t>
            </w:r>
            <w:r w:rsidRPr="00F1696F">
              <w:rPr>
                <w:rFonts w:ascii="Times New Roman" w:hAnsi="Times New Roman" w:cs="Times New Roman"/>
              </w:rPr>
              <w:t xml:space="preserve"> (форма №1ДФ) перевірено – 15946 </w:t>
            </w:r>
            <w:r w:rsidR="00B10A97">
              <w:rPr>
                <w:rFonts w:ascii="Times New Roman" w:hAnsi="Times New Roman" w:cs="Times New Roman"/>
              </w:rPr>
              <w:t>ПР</w:t>
            </w:r>
            <w:r w:rsidRPr="00F1696F">
              <w:rPr>
                <w:rFonts w:ascii="Times New Roman" w:hAnsi="Times New Roman" w:cs="Times New Roman"/>
              </w:rPr>
              <w:t xml:space="preserve"> або 80,0 відсотків. </w:t>
            </w:r>
          </w:p>
          <w:p w:rsidR="0028100F" w:rsidRPr="00F1696F" w:rsidRDefault="0028100F" w:rsidP="00F1696F">
            <w:pPr>
              <w:spacing w:after="120"/>
              <w:jc w:val="both"/>
              <w:rPr>
                <w:rFonts w:ascii="Times New Roman" w:hAnsi="Times New Roman" w:cs="Times New Roman"/>
              </w:rPr>
            </w:pPr>
            <w:r w:rsidRPr="00F1696F">
              <w:rPr>
                <w:rFonts w:ascii="Times New Roman" w:hAnsi="Times New Roman" w:cs="Times New Roman"/>
              </w:rPr>
              <w:t xml:space="preserve">У звітному періоді надано 44676 звітів платниками єдиного внеску, перевірено – 32157 звітів або 72 відсотка. За результатами камеральних перевірок платників ПДВ за несвоєчасну сплату податкових зобов’язань винесено 23 рішення на суму 44,6 тис. грн; за </w:t>
            </w:r>
            <w:r w:rsidRPr="00F1696F">
              <w:rPr>
                <w:rFonts w:ascii="Times New Roman" w:hAnsi="Times New Roman" w:cs="Times New Roman"/>
              </w:rPr>
              <w:lastRenderedPageBreak/>
              <w:t xml:space="preserve">неподання, несвоєчасне подання звітності – 2 рішення на суму 3,4 тис. гривень. </w:t>
            </w:r>
          </w:p>
          <w:p w:rsidR="00941A64" w:rsidRPr="00F1696F" w:rsidRDefault="0028100F" w:rsidP="00F1696F">
            <w:pPr>
              <w:spacing w:after="120"/>
              <w:jc w:val="both"/>
              <w:rPr>
                <w:rFonts w:ascii="Times New Roman" w:hAnsi="Times New Roman" w:cs="Times New Roman"/>
              </w:rPr>
            </w:pPr>
            <w:r w:rsidRPr="00F1696F">
              <w:rPr>
                <w:rFonts w:ascii="Times New Roman" w:hAnsi="Times New Roman" w:cs="Times New Roman"/>
              </w:rPr>
              <w:t>За результатами камеральних перевірок за несплату або несвоєчасну сплату єдиного внеску винесено 142 рішен</w:t>
            </w:r>
            <w:r w:rsidR="00984485">
              <w:rPr>
                <w:rFonts w:ascii="Times New Roman" w:hAnsi="Times New Roman" w:cs="Times New Roman"/>
              </w:rPr>
              <w:t>ня</w:t>
            </w:r>
            <w:r w:rsidRPr="00F1696F">
              <w:rPr>
                <w:rFonts w:ascii="Times New Roman" w:hAnsi="Times New Roman" w:cs="Times New Roman"/>
              </w:rPr>
              <w:t xml:space="preserve"> на суму </w:t>
            </w:r>
            <w:r w:rsidR="007322C5">
              <w:rPr>
                <w:rFonts w:ascii="Times New Roman" w:hAnsi="Times New Roman" w:cs="Times New Roman"/>
              </w:rPr>
              <w:t>0,2 млн</w:t>
            </w:r>
            <w:r w:rsidRPr="00F1696F">
              <w:rPr>
                <w:rFonts w:ascii="Times New Roman" w:hAnsi="Times New Roman" w:cs="Times New Roman"/>
              </w:rPr>
              <w:t xml:space="preserve"> грн; за донарахування єдиного внеску винесено 17 рішень на суму 2,8 тис. гривень. Складено 134 акт</w:t>
            </w:r>
            <w:r w:rsidR="00984485">
              <w:rPr>
                <w:rFonts w:ascii="Times New Roman" w:hAnsi="Times New Roman" w:cs="Times New Roman"/>
              </w:rPr>
              <w:t>и</w:t>
            </w:r>
            <w:r w:rsidRPr="00F1696F">
              <w:rPr>
                <w:rFonts w:ascii="Times New Roman" w:hAnsi="Times New Roman" w:cs="Times New Roman"/>
              </w:rPr>
              <w:t xml:space="preserve"> перевірок за неподання несвоєчасне подання звітності з єдиного внеску, винесено 134 рішен</w:t>
            </w:r>
            <w:r w:rsidR="00984485">
              <w:rPr>
                <w:rFonts w:ascii="Times New Roman" w:hAnsi="Times New Roman" w:cs="Times New Roman"/>
              </w:rPr>
              <w:t>ня</w:t>
            </w:r>
            <w:r w:rsidRPr="00F1696F">
              <w:rPr>
                <w:rFonts w:ascii="Times New Roman" w:hAnsi="Times New Roman" w:cs="Times New Roman"/>
              </w:rPr>
              <w:t xml:space="preserve"> за несвоєчасну подачу звітності на загальну суму 22,7 тис. гривень. Винесено 15 постанов за неподання, несвоєчасне подання, подання не за встановленою формою звітності з єдиного внеску на загал</w:t>
            </w:r>
            <w:r w:rsidR="00941A64" w:rsidRPr="00F1696F">
              <w:rPr>
                <w:rFonts w:ascii="Times New Roman" w:hAnsi="Times New Roman" w:cs="Times New Roman"/>
              </w:rPr>
              <w:t xml:space="preserve">ьну суму 8,2 тис. гривень. </w:t>
            </w:r>
          </w:p>
          <w:p w:rsidR="0028100F" w:rsidRPr="00F1696F" w:rsidRDefault="00941A64" w:rsidP="00F1696F">
            <w:pPr>
              <w:spacing w:after="120"/>
              <w:jc w:val="both"/>
              <w:rPr>
                <w:rFonts w:ascii="Times New Roman" w:hAnsi="Times New Roman" w:cs="Times New Roman"/>
              </w:rPr>
            </w:pPr>
            <w:r w:rsidRPr="00F1696F">
              <w:rPr>
                <w:rFonts w:ascii="Times New Roman" w:hAnsi="Times New Roman" w:cs="Times New Roman"/>
              </w:rPr>
              <w:t>Відповідно до</w:t>
            </w:r>
            <w:r w:rsidR="00BC3E2C" w:rsidRPr="00F1696F">
              <w:rPr>
                <w:rFonts w:ascii="Times New Roman" w:hAnsi="Times New Roman" w:cs="Times New Roman"/>
              </w:rPr>
              <w:t xml:space="preserve"> </w:t>
            </w:r>
            <w:r w:rsidRPr="00F1696F">
              <w:rPr>
                <w:rFonts w:ascii="Times New Roman" w:hAnsi="Times New Roman" w:cs="Times New Roman"/>
              </w:rPr>
              <w:t xml:space="preserve">підрозділу 10 розділу ХХ </w:t>
            </w:r>
            <w:r w:rsidR="0028100F" w:rsidRPr="00F1696F">
              <w:rPr>
                <w:rFonts w:ascii="Times New Roman" w:hAnsi="Times New Roman" w:cs="Times New Roman"/>
              </w:rPr>
              <w:t>Закон</w:t>
            </w:r>
            <w:r w:rsidR="007322C5">
              <w:rPr>
                <w:rFonts w:ascii="Times New Roman" w:hAnsi="Times New Roman" w:cs="Times New Roman"/>
              </w:rPr>
              <w:t>у</w:t>
            </w:r>
            <w:r w:rsidR="0028100F" w:rsidRPr="00F1696F">
              <w:rPr>
                <w:rFonts w:ascii="Times New Roman" w:hAnsi="Times New Roman" w:cs="Times New Roman"/>
              </w:rPr>
              <w:t xml:space="preserve"> України від 17 березня 2020 року №</w:t>
            </w:r>
            <w:r w:rsidR="00E269C0" w:rsidRPr="00F1696F">
              <w:rPr>
                <w:rFonts w:ascii="Times New Roman" w:hAnsi="Times New Roman" w:cs="Times New Roman"/>
              </w:rPr>
              <w:t xml:space="preserve"> </w:t>
            </w:r>
            <w:r w:rsidR="0028100F" w:rsidRPr="00F1696F">
              <w:rPr>
                <w:rFonts w:ascii="Times New Roman" w:hAnsi="Times New Roman" w:cs="Times New Roman"/>
              </w:rPr>
              <w:t xml:space="preserve">533 – ІX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0028100F" w:rsidRPr="00F1696F">
              <w:rPr>
                <w:rFonts w:ascii="Times New Roman" w:hAnsi="Times New Roman" w:cs="Times New Roman"/>
              </w:rPr>
              <w:t>корон</w:t>
            </w:r>
            <w:r w:rsidR="00700D52">
              <w:rPr>
                <w:rFonts w:ascii="Times New Roman" w:hAnsi="Times New Roman" w:cs="Times New Roman"/>
              </w:rPr>
              <w:t>а</w:t>
            </w:r>
            <w:r w:rsidR="0028100F" w:rsidRPr="00F1696F">
              <w:rPr>
                <w:rFonts w:ascii="Times New Roman" w:hAnsi="Times New Roman" w:cs="Times New Roman"/>
              </w:rPr>
              <w:t>віру</w:t>
            </w:r>
            <w:r w:rsidRPr="00F1696F">
              <w:rPr>
                <w:rFonts w:ascii="Times New Roman" w:hAnsi="Times New Roman" w:cs="Times New Roman"/>
              </w:rPr>
              <w:t>с</w:t>
            </w:r>
            <w:r w:rsidR="0028100F" w:rsidRPr="00F1696F">
              <w:rPr>
                <w:rFonts w:ascii="Times New Roman" w:hAnsi="Times New Roman" w:cs="Times New Roman"/>
              </w:rPr>
              <w:t>ної</w:t>
            </w:r>
            <w:proofErr w:type="spellEnd"/>
            <w:r w:rsidR="0028100F" w:rsidRPr="00F1696F">
              <w:rPr>
                <w:rFonts w:ascii="Times New Roman" w:hAnsi="Times New Roman" w:cs="Times New Roman"/>
              </w:rPr>
              <w:t xml:space="preserve"> хвороби (COVID</w:t>
            </w:r>
            <w:r w:rsidR="005D1ACB">
              <w:rPr>
                <w:rFonts w:ascii="Times New Roman" w:hAnsi="Times New Roman" w:cs="Times New Roman"/>
              </w:rPr>
              <w:t>-</w:t>
            </w:r>
            <w:r w:rsidR="0028100F" w:rsidRPr="00F1696F">
              <w:rPr>
                <w:rFonts w:ascii="Times New Roman" w:hAnsi="Times New Roman" w:cs="Times New Roman"/>
              </w:rPr>
              <w:t>19)</w:t>
            </w:r>
            <w:r w:rsidR="00E269C0" w:rsidRPr="00F1696F">
              <w:rPr>
                <w:rFonts w:ascii="Times New Roman" w:hAnsi="Times New Roman" w:cs="Times New Roman"/>
              </w:rPr>
              <w:t>»</w:t>
            </w:r>
            <w:r w:rsidR="00BC3E2C" w:rsidRPr="00F1696F">
              <w:rPr>
                <w:rFonts w:ascii="Times New Roman" w:hAnsi="Times New Roman" w:cs="Times New Roman"/>
              </w:rPr>
              <w:t xml:space="preserve">, </w:t>
            </w:r>
            <w:r w:rsidRPr="00F1696F">
              <w:rPr>
                <w:rFonts w:ascii="Times New Roman" w:hAnsi="Times New Roman" w:cs="Times New Roman"/>
              </w:rPr>
              <w:t xml:space="preserve"> </w:t>
            </w:r>
            <w:r w:rsidR="00BC3E2C" w:rsidRPr="00F1696F">
              <w:rPr>
                <w:rFonts w:ascii="Times New Roman" w:hAnsi="Times New Roman" w:cs="Times New Roman"/>
              </w:rPr>
              <w:t>Закону України від 30 березня 2020 року №</w:t>
            </w:r>
            <w:r w:rsidR="007322C5">
              <w:rPr>
                <w:rFonts w:ascii="Times New Roman" w:hAnsi="Times New Roman" w:cs="Times New Roman"/>
              </w:rPr>
              <w:t xml:space="preserve"> </w:t>
            </w:r>
            <w:r w:rsidR="00BC3E2C" w:rsidRPr="00F1696F">
              <w:rPr>
                <w:rFonts w:ascii="Times New Roman" w:hAnsi="Times New Roman" w:cs="Times New Roman"/>
              </w:rPr>
              <w:t xml:space="preserve">540-ІХ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00BC3E2C" w:rsidRPr="00F1696F">
              <w:rPr>
                <w:rFonts w:ascii="Times New Roman" w:hAnsi="Times New Roman" w:cs="Times New Roman"/>
              </w:rPr>
              <w:t>коронавірусної</w:t>
            </w:r>
            <w:proofErr w:type="spellEnd"/>
            <w:r w:rsidR="00BC3E2C" w:rsidRPr="00F1696F">
              <w:rPr>
                <w:rFonts w:ascii="Times New Roman" w:hAnsi="Times New Roman" w:cs="Times New Roman"/>
              </w:rPr>
              <w:t xml:space="preserve"> хвороби (COVID-19)» із змінами, внесеними Законом України від 13.05.2020 №</w:t>
            </w:r>
            <w:r w:rsidR="004F0201" w:rsidRPr="00F1696F">
              <w:rPr>
                <w:rFonts w:ascii="Times New Roman" w:hAnsi="Times New Roman" w:cs="Times New Roman"/>
              </w:rPr>
              <w:t xml:space="preserve"> </w:t>
            </w:r>
            <w:r w:rsidR="00BC3E2C" w:rsidRPr="00F1696F">
              <w:rPr>
                <w:rFonts w:ascii="Times New Roman" w:hAnsi="Times New Roman" w:cs="Times New Roman"/>
              </w:rPr>
              <w:t>591-ІХ</w:t>
            </w:r>
            <w:r w:rsidR="007322C5">
              <w:rPr>
                <w:rFonts w:ascii="Times New Roman" w:hAnsi="Times New Roman" w:cs="Times New Roman"/>
              </w:rPr>
              <w:t>,</w:t>
            </w:r>
            <w:r w:rsidR="00BC3E2C" w:rsidRPr="00F1696F">
              <w:rPr>
                <w:rFonts w:ascii="Times New Roman" w:hAnsi="Times New Roman" w:cs="Times New Roman"/>
              </w:rPr>
              <w:t xml:space="preserve"> </w:t>
            </w:r>
            <w:r w:rsidR="0028100F" w:rsidRPr="00F1696F">
              <w:rPr>
                <w:rFonts w:ascii="Times New Roman" w:hAnsi="Times New Roman" w:cs="Times New Roman"/>
              </w:rPr>
              <w:t>штрафні санкції не застосов</w:t>
            </w:r>
            <w:r w:rsidR="00BC3E2C" w:rsidRPr="00F1696F">
              <w:rPr>
                <w:rFonts w:ascii="Times New Roman" w:hAnsi="Times New Roman" w:cs="Times New Roman"/>
              </w:rPr>
              <w:t>ано</w:t>
            </w:r>
            <w:r w:rsidR="0028100F" w:rsidRPr="00F1696F">
              <w:rPr>
                <w:rFonts w:ascii="Times New Roman" w:hAnsi="Times New Roman" w:cs="Times New Roman"/>
              </w:rPr>
              <w:t xml:space="preserve">  по остатній календарний день місяця (включно), в я</w:t>
            </w:r>
            <w:r w:rsidR="00BC3E2C" w:rsidRPr="00F1696F">
              <w:rPr>
                <w:rFonts w:ascii="Times New Roman" w:hAnsi="Times New Roman" w:cs="Times New Roman"/>
              </w:rPr>
              <w:t>кому завершується дія карантину та</w:t>
            </w:r>
            <w:r w:rsidR="0028100F" w:rsidRPr="00F1696F">
              <w:rPr>
                <w:rFonts w:ascii="Times New Roman" w:hAnsi="Times New Roman" w:cs="Times New Roman"/>
              </w:rPr>
              <w:t xml:space="preserve"> платникам єдиного внеску не нарахов</w:t>
            </w:r>
            <w:r w:rsidR="00BC3E2C" w:rsidRPr="00F1696F">
              <w:rPr>
                <w:rFonts w:ascii="Times New Roman" w:hAnsi="Times New Roman" w:cs="Times New Roman"/>
              </w:rPr>
              <w:t>ано</w:t>
            </w:r>
            <w:r w:rsidR="0028100F" w:rsidRPr="00F1696F">
              <w:rPr>
                <w:rFonts w:ascii="Times New Roman" w:hAnsi="Times New Roman" w:cs="Times New Roman"/>
              </w:rPr>
              <w:t xml:space="preserve"> пен</w:t>
            </w:r>
            <w:r w:rsidR="00BC3E2C" w:rsidRPr="00F1696F">
              <w:rPr>
                <w:rFonts w:ascii="Times New Roman" w:hAnsi="Times New Roman" w:cs="Times New Roman"/>
              </w:rPr>
              <w:t>ю</w:t>
            </w:r>
            <w:r w:rsidR="000F77B3" w:rsidRPr="00F1696F">
              <w:rPr>
                <w:rFonts w:ascii="Times New Roman" w:hAnsi="Times New Roman" w:cs="Times New Roman"/>
              </w:rPr>
              <w:t>.</w:t>
            </w:r>
          </w:p>
          <w:p w:rsidR="000F77B3" w:rsidRPr="00F1696F" w:rsidRDefault="000F77B3" w:rsidP="007322C5">
            <w:pPr>
              <w:jc w:val="both"/>
              <w:rPr>
                <w:rFonts w:ascii="Times New Roman" w:hAnsi="Times New Roman" w:cs="Times New Roman"/>
              </w:rPr>
            </w:pPr>
            <w:r w:rsidRPr="00F1696F">
              <w:rPr>
                <w:rFonts w:ascii="Times New Roman" w:hAnsi="Times New Roman" w:cs="Times New Roman"/>
              </w:rPr>
              <w:t>Проведено 10137 камеральних перевірок податкової звітності з акцизного податку за результатами яких донараховано штрафних санкцій по 266 СГ на загальну суму 0,2 млн грн, у тому числі:</w:t>
            </w:r>
          </w:p>
          <w:p w:rsidR="000F77B3" w:rsidRPr="00F1696F" w:rsidRDefault="000F77B3" w:rsidP="007322C5">
            <w:pPr>
              <w:jc w:val="both"/>
              <w:rPr>
                <w:rFonts w:ascii="Times New Roman" w:hAnsi="Times New Roman" w:cs="Times New Roman"/>
              </w:rPr>
            </w:pPr>
            <w:r w:rsidRPr="00F1696F">
              <w:rPr>
                <w:rFonts w:ascii="Times New Roman" w:hAnsi="Times New Roman" w:cs="Times New Roman"/>
              </w:rPr>
              <w:t>винесено 191 ППР по 184 СГ за неподання (несвоєчасне подання) платником декларацій акцизного податку на загальну суму 0,2 млн грн;</w:t>
            </w:r>
          </w:p>
          <w:p w:rsidR="000F77B3" w:rsidRPr="00F1696F" w:rsidRDefault="000F77B3" w:rsidP="00F1696F">
            <w:pPr>
              <w:spacing w:after="120"/>
              <w:jc w:val="both"/>
              <w:rPr>
                <w:rFonts w:ascii="Times New Roman" w:hAnsi="Times New Roman" w:cs="Times New Roman"/>
              </w:rPr>
            </w:pPr>
            <w:r w:rsidRPr="00F1696F">
              <w:rPr>
                <w:rFonts w:ascii="Times New Roman" w:hAnsi="Times New Roman" w:cs="Times New Roman"/>
              </w:rPr>
              <w:lastRenderedPageBreak/>
              <w:t>винесено 128 ППР по 106 СГ за несвоєчасну сплату грошового зобов’язання  на загальну суму 16,9 тис. гривень.</w:t>
            </w:r>
          </w:p>
          <w:p w:rsidR="000F77B3" w:rsidRDefault="000F77B3" w:rsidP="00F1696F">
            <w:pPr>
              <w:spacing w:after="120"/>
              <w:jc w:val="both"/>
              <w:rPr>
                <w:rFonts w:ascii="Times New Roman" w:hAnsi="Times New Roman" w:cs="Times New Roman"/>
              </w:rPr>
            </w:pPr>
            <w:r w:rsidRPr="00F1696F">
              <w:rPr>
                <w:rFonts w:ascii="Times New Roman" w:hAnsi="Times New Roman" w:cs="Times New Roman"/>
              </w:rPr>
              <w:t>Інформацію про результати проведення контрольно – перевірочної роботи направлено до ДПС листами від 13.07.2020 № 3262/8/12-32-32-03-09; від 14.08.2020 № 3958/8/12-32-32-03-09; від 14.09.2020 № 4585/8/12-32-32-03-09; від 13.10.2020 № 5325/8/12-32-09-03-10; від 16.11.2020 № 6108/8/12-32-09-03-10; від 14.12.2020 № 6726/8/12-32-09-03-10; від 28.12.2020 № 7003/8/12-32-09-03-10</w:t>
            </w:r>
            <w:r w:rsidR="00711B88">
              <w:rPr>
                <w:rFonts w:ascii="Times New Roman" w:hAnsi="Times New Roman" w:cs="Times New Roman"/>
              </w:rPr>
              <w:t>.</w:t>
            </w:r>
          </w:p>
          <w:p w:rsidR="00362BA7" w:rsidRPr="00362BA7" w:rsidRDefault="00711B88" w:rsidP="00362BA7">
            <w:pPr>
              <w:spacing w:after="120"/>
              <w:jc w:val="both"/>
              <w:rPr>
                <w:rFonts w:ascii="Times New Roman" w:hAnsi="Times New Roman" w:cs="Times New Roman"/>
              </w:rPr>
            </w:pPr>
            <w:r>
              <w:rPr>
                <w:rFonts w:ascii="Times New Roman" w:hAnsi="Times New Roman" w:cs="Times New Roman"/>
              </w:rPr>
              <w:t>П</w:t>
            </w:r>
            <w:r w:rsidR="00362BA7" w:rsidRPr="00362BA7">
              <w:rPr>
                <w:rFonts w:ascii="Times New Roman" w:hAnsi="Times New Roman" w:cs="Times New Roman"/>
              </w:rPr>
              <w:t xml:space="preserve">латниками </w:t>
            </w:r>
            <w:r>
              <w:rPr>
                <w:rFonts w:ascii="Times New Roman" w:hAnsi="Times New Roman" w:cs="Times New Roman"/>
              </w:rPr>
              <w:t xml:space="preserve">податків юридичними особами </w:t>
            </w:r>
            <w:r w:rsidR="00362BA7" w:rsidRPr="00362BA7">
              <w:rPr>
                <w:rFonts w:ascii="Times New Roman" w:hAnsi="Times New Roman" w:cs="Times New Roman"/>
              </w:rPr>
              <w:t xml:space="preserve">до ГУ ДПС подано 16652 податкових звіти. Камеральними перевірками охоплено 100 </w:t>
            </w:r>
            <w:proofErr w:type="spellStart"/>
            <w:r w:rsidR="00362BA7" w:rsidRPr="00362BA7">
              <w:rPr>
                <w:rFonts w:ascii="Times New Roman" w:hAnsi="Times New Roman" w:cs="Times New Roman"/>
              </w:rPr>
              <w:t>відс</w:t>
            </w:r>
            <w:proofErr w:type="spellEnd"/>
            <w:r w:rsidR="00362BA7" w:rsidRPr="00362BA7">
              <w:rPr>
                <w:rFonts w:ascii="Times New Roman" w:hAnsi="Times New Roman" w:cs="Times New Roman"/>
              </w:rPr>
              <w:t>. податкової звітності.</w:t>
            </w:r>
          </w:p>
          <w:p w:rsidR="00362BA7" w:rsidRPr="00362BA7" w:rsidRDefault="00E8202E" w:rsidP="00E8202E">
            <w:pPr>
              <w:jc w:val="both"/>
              <w:rPr>
                <w:rFonts w:ascii="Times New Roman" w:hAnsi="Times New Roman" w:cs="Times New Roman"/>
              </w:rPr>
            </w:pPr>
            <w:r>
              <w:rPr>
                <w:rFonts w:ascii="Times New Roman" w:hAnsi="Times New Roman" w:cs="Times New Roman"/>
              </w:rPr>
              <w:t>П</w:t>
            </w:r>
            <w:r w:rsidR="00362BA7" w:rsidRPr="00362BA7">
              <w:rPr>
                <w:rFonts w:ascii="Times New Roman" w:hAnsi="Times New Roman" w:cs="Times New Roman"/>
              </w:rPr>
              <w:t xml:space="preserve">роведено 17174 камеральних перевірок податкової звітності. За актами камеральних перевірок винесено 635 </w:t>
            </w:r>
            <w:r>
              <w:rPr>
                <w:rFonts w:ascii="Times New Roman" w:hAnsi="Times New Roman" w:cs="Times New Roman"/>
              </w:rPr>
              <w:t>ППР</w:t>
            </w:r>
            <w:r w:rsidR="00362BA7" w:rsidRPr="00362BA7">
              <w:rPr>
                <w:rFonts w:ascii="Times New Roman" w:hAnsi="Times New Roman" w:cs="Times New Roman"/>
              </w:rPr>
              <w:t xml:space="preserve"> на загальну суму 36,2 млн грн, в т.</w:t>
            </w:r>
            <w:r w:rsidR="00712281">
              <w:rPr>
                <w:rFonts w:ascii="Times New Roman" w:hAnsi="Times New Roman" w:cs="Times New Roman"/>
              </w:rPr>
              <w:t xml:space="preserve"> </w:t>
            </w:r>
            <w:r w:rsidR="00362BA7" w:rsidRPr="00362BA7">
              <w:rPr>
                <w:rFonts w:ascii="Times New Roman" w:hAnsi="Times New Roman" w:cs="Times New Roman"/>
              </w:rPr>
              <w:t>ч.:</w:t>
            </w:r>
          </w:p>
          <w:p w:rsidR="00362BA7" w:rsidRPr="00362BA7" w:rsidRDefault="00362BA7" w:rsidP="00E8202E">
            <w:pPr>
              <w:jc w:val="both"/>
              <w:rPr>
                <w:rFonts w:ascii="Times New Roman" w:hAnsi="Times New Roman" w:cs="Times New Roman"/>
              </w:rPr>
            </w:pPr>
            <w:r w:rsidRPr="00362BA7">
              <w:rPr>
                <w:rFonts w:ascii="Times New Roman" w:hAnsi="Times New Roman" w:cs="Times New Roman"/>
              </w:rPr>
              <w:t>донараховано грошових зобов’язань – 9,6 млн грн;</w:t>
            </w:r>
          </w:p>
          <w:p w:rsidR="00362BA7" w:rsidRPr="00F1696F" w:rsidRDefault="00362BA7" w:rsidP="000140C7">
            <w:pPr>
              <w:spacing w:after="120"/>
              <w:jc w:val="both"/>
              <w:rPr>
                <w:rFonts w:ascii="Times New Roman" w:hAnsi="Times New Roman" w:cs="Times New Roman"/>
                <w:highlight w:val="yellow"/>
              </w:rPr>
            </w:pPr>
            <w:r w:rsidRPr="00362BA7">
              <w:rPr>
                <w:rFonts w:ascii="Times New Roman" w:hAnsi="Times New Roman" w:cs="Times New Roman"/>
              </w:rPr>
              <w:t xml:space="preserve">застосовано штрафних санкцій – 26,6 млн грн (за порушення строків реєстрації </w:t>
            </w:r>
            <w:r w:rsidR="00C61709">
              <w:rPr>
                <w:rFonts w:ascii="Times New Roman" w:hAnsi="Times New Roman" w:cs="Times New Roman"/>
              </w:rPr>
              <w:t>ПН</w:t>
            </w:r>
            <w:r w:rsidRPr="00362BA7">
              <w:rPr>
                <w:rFonts w:ascii="Times New Roman" w:hAnsi="Times New Roman" w:cs="Times New Roman"/>
              </w:rPr>
              <w:t xml:space="preserve"> або розрахунку коригування в Є</w:t>
            </w:r>
            <w:r w:rsidR="00C61709">
              <w:rPr>
                <w:rFonts w:ascii="Times New Roman" w:hAnsi="Times New Roman" w:cs="Times New Roman"/>
              </w:rPr>
              <w:t>РПН</w:t>
            </w:r>
            <w:r w:rsidRPr="00362BA7">
              <w:rPr>
                <w:rFonts w:ascii="Times New Roman" w:hAnsi="Times New Roman" w:cs="Times New Roman"/>
              </w:rPr>
              <w:t xml:space="preserve"> </w:t>
            </w:r>
            <w:r w:rsidR="000140C7" w:rsidRPr="000140C7">
              <w:rPr>
                <w:rFonts w:ascii="Times New Roman" w:hAnsi="Times New Roman" w:cs="Times New Roman"/>
              </w:rPr>
              <w:t>–</w:t>
            </w:r>
            <w:r w:rsidRPr="00362BA7">
              <w:rPr>
                <w:rFonts w:ascii="Times New Roman" w:hAnsi="Times New Roman" w:cs="Times New Roman"/>
              </w:rPr>
              <w:t xml:space="preserve">  23,9 млн грн; за порушення правил сплати податків та зборів – 2,5 млн грн; за неподання або несвоєчасне подання податкової звітності – 0,1 млн грн; зменшено від′ємного значення суми ПДВ </w:t>
            </w:r>
            <w:r w:rsidR="000140C7" w:rsidRPr="000140C7">
              <w:rPr>
                <w:rFonts w:ascii="Times New Roman" w:hAnsi="Times New Roman" w:cs="Times New Roman"/>
              </w:rPr>
              <w:t>–</w:t>
            </w:r>
            <w:r w:rsidRPr="00362BA7">
              <w:rPr>
                <w:rFonts w:ascii="Times New Roman" w:hAnsi="Times New Roman" w:cs="Times New Roman"/>
              </w:rPr>
              <w:t xml:space="preserve"> 5,4 млн гривень)</w:t>
            </w:r>
          </w:p>
        </w:tc>
      </w:tr>
      <w:tr w:rsidR="00BE4193" w:rsidRPr="00F1696F" w:rsidTr="00D4549F">
        <w:tc>
          <w:tcPr>
            <w:tcW w:w="851" w:type="dxa"/>
          </w:tcPr>
          <w:p w:rsidR="00BE4193" w:rsidRPr="00F1696F" w:rsidRDefault="00BE4193" w:rsidP="00F1696F">
            <w:pPr>
              <w:pStyle w:val="aa"/>
              <w:jc w:val="both"/>
              <w:rPr>
                <w:rStyle w:val="20"/>
                <w:rFonts w:eastAsia="Courier New"/>
                <w:sz w:val="24"/>
                <w:szCs w:val="24"/>
              </w:rPr>
            </w:pPr>
            <w:r w:rsidRPr="00F1696F">
              <w:rPr>
                <w:rStyle w:val="20"/>
                <w:rFonts w:eastAsia="Courier New"/>
                <w:sz w:val="24"/>
                <w:szCs w:val="24"/>
              </w:rPr>
              <w:lastRenderedPageBreak/>
              <w:t>2.7</w:t>
            </w:r>
          </w:p>
        </w:tc>
        <w:tc>
          <w:tcPr>
            <w:tcW w:w="3260" w:type="dxa"/>
          </w:tcPr>
          <w:p w:rsidR="00BE4193" w:rsidRDefault="00BE4193" w:rsidP="00F1696F">
            <w:pPr>
              <w:pStyle w:val="Style7"/>
              <w:widowControl/>
              <w:spacing w:line="240" w:lineRule="auto"/>
              <w:jc w:val="both"/>
              <w:rPr>
                <w:rFonts w:eastAsia="Times New Roman"/>
                <w:color w:val="000000"/>
                <w:lang w:val="uk-UA"/>
              </w:rPr>
            </w:pPr>
            <w:r w:rsidRPr="00F1696F">
              <w:rPr>
                <w:rFonts w:eastAsia="Times New Roman"/>
                <w:color w:val="000000"/>
                <w:lang w:val="uk-UA"/>
              </w:rPr>
              <w:t>Здійснення документальних перевірок суб'єктів господарювання з питань правомірності заявлених до відшкодування з бюджету сум ПДВ</w:t>
            </w:r>
          </w:p>
          <w:p w:rsidR="00554A6D" w:rsidRDefault="00554A6D" w:rsidP="00F1696F">
            <w:pPr>
              <w:pStyle w:val="Style7"/>
              <w:widowControl/>
              <w:spacing w:line="240" w:lineRule="auto"/>
              <w:jc w:val="both"/>
              <w:rPr>
                <w:rFonts w:eastAsia="Times New Roman"/>
                <w:color w:val="000000"/>
                <w:lang w:val="uk-UA"/>
              </w:rPr>
            </w:pPr>
          </w:p>
          <w:p w:rsidR="00554A6D" w:rsidRDefault="00554A6D" w:rsidP="00F1696F">
            <w:pPr>
              <w:pStyle w:val="Style7"/>
              <w:widowControl/>
              <w:spacing w:line="240" w:lineRule="auto"/>
              <w:jc w:val="both"/>
              <w:rPr>
                <w:rFonts w:eastAsia="Times New Roman"/>
                <w:color w:val="000000"/>
                <w:lang w:val="uk-UA"/>
              </w:rPr>
            </w:pPr>
          </w:p>
          <w:p w:rsidR="00554A6D" w:rsidRPr="00F1696F" w:rsidRDefault="00554A6D" w:rsidP="00F1696F">
            <w:pPr>
              <w:pStyle w:val="Style7"/>
              <w:widowControl/>
              <w:spacing w:line="240" w:lineRule="auto"/>
              <w:jc w:val="both"/>
              <w:rPr>
                <w:rStyle w:val="FontStyle49"/>
                <w:b w:val="0"/>
                <w:sz w:val="24"/>
                <w:szCs w:val="24"/>
                <w:lang w:val="uk-UA" w:eastAsia="uk-UA"/>
              </w:rPr>
            </w:pPr>
          </w:p>
        </w:tc>
        <w:tc>
          <w:tcPr>
            <w:tcW w:w="2126" w:type="dxa"/>
          </w:tcPr>
          <w:p w:rsidR="00BE4193" w:rsidRPr="00F1696F" w:rsidRDefault="00BE4193" w:rsidP="00F1696F">
            <w:pPr>
              <w:spacing w:after="120"/>
              <w:rPr>
                <w:rFonts w:ascii="Times New Roman" w:hAnsi="Times New Roman" w:cs="Times New Roman"/>
              </w:rPr>
            </w:pPr>
            <w:r w:rsidRPr="00F1696F">
              <w:rPr>
                <w:rFonts w:ascii="Times New Roman" w:hAnsi="Times New Roman" w:cs="Times New Roman"/>
              </w:rPr>
              <w:t>Управління податкового аудиту</w:t>
            </w:r>
          </w:p>
        </w:tc>
        <w:tc>
          <w:tcPr>
            <w:tcW w:w="1417" w:type="dxa"/>
          </w:tcPr>
          <w:p w:rsidR="00BE4193" w:rsidRPr="00F1696F" w:rsidRDefault="00BE4193" w:rsidP="00F1696F">
            <w:pPr>
              <w:pStyle w:val="aa"/>
              <w:jc w:val="center"/>
              <w:rPr>
                <w:rFonts w:ascii="Times New Roman" w:hAnsi="Times New Roman" w:cs="Times New Roman"/>
              </w:rPr>
            </w:pPr>
            <w:r w:rsidRPr="00F1696F">
              <w:rPr>
                <w:rStyle w:val="20"/>
                <w:rFonts w:eastAsia="Courier New"/>
                <w:sz w:val="24"/>
                <w:szCs w:val="24"/>
              </w:rPr>
              <w:t>Протягом</w:t>
            </w:r>
          </w:p>
          <w:p w:rsidR="00BE4193" w:rsidRDefault="00BE4193" w:rsidP="00F1696F">
            <w:pPr>
              <w:pStyle w:val="aa"/>
              <w:spacing w:after="120"/>
              <w:jc w:val="center"/>
              <w:rPr>
                <w:rStyle w:val="20"/>
                <w:rFonts w:eastAsia="Courier New"/>
                <w:sz w:val="24"/>
                <w:szCs w:val="24"/>
              </w:rPr>
            </w:pPr>
            <w:r w:rsidRPr="00F1696F">
              <w:rPr>
                <w:rStyle w:val="20"/>
                <w:rFonts w:eastAsia="Courier New"/>
                <w:sz w:val="24"/>
                <w:szCs w:val="24"/>
              </w:rPr>
              <w:t>півріччя</w:t>
            </w:r>
          </w:p>
          <w:p w:rsidR="003E5988" w:rsidRPr="00F1696F" w:rsidRDefault="003E5988" w:rsidP="00F1696F">
            <w:pPr>
              <w:pStyle w:val="aa"/>
              <w:spacing w:after="120"/>
              <w:jc w:val="center"/>
              <w:rPr>
                <w:rFonts w:ascii="Times New Roman" w:hAnsi="Times New Roman" w:cs="Times New Roman"/>
              </w:rPr>
            </w:pPr>
          </w:p>
        </w:tc>
        <w:tc>
          <w:tcPr>
            <w:tcW w:w="7513" w:type="dxa"/>
          </w:tcPr>
          <w:p w:rsidR="00790BB7" w:rsidRDefault="00790BB7" w:rsidP="00E8202E">
            <w:pPr>
              <w:shd w:val="clear" w:color="auto" w:fill="FFFFFF"/>
              <w:jc w:val="both"/>
              <w:rPr>
                <w:rFonts w:ascii="Times New Roman" w:hAnsi="Times New Roman" w:cs="Times New Roman"/>
              </w:rPr>
            </w:pPr>
            <w:r w:rsidRPr="00F1696F">
              <w:rPr>
                <w:rFonts w:ascii="Times New Roman" w:hAnsi="Times New Roman" w:cs="Times New Roman"/>
              </w:rPr>
              <w:t xml:space="preserve">Проведено </w:t>
            </w:r>
            <w:r w:rsidR="000423A1">
              <w:rPr>
                <w:rFonts w:ascii="Times New Roman" w:hAnsi="Times New Roman" w:cs="Times New Roman"/>
              </w:rPr>
              <w:t>11</w:t>
            </w:r>
            <w:r w:rsidRPr="00F1696F">
              <w:rPr>
                <w:rFonts w:ascii="Times New Roman" w:hAnsi="Times New Roman" w:cs="Times New Roman"/>
              </w:rPr>
              <w:t xml:space="preserve"> документальних позапланових виїзних перевірок, за результатами яких встановлено порушення та винесен</w:t>
            </w:r>
            <w:r w:rsidR="00E8202E">
              <w:rPr>
                <w:rFonts w:ascii="Times New Roman" w:hAnsi="Times New Roman" w:cs="Times New Roman"/>
              </w:rPr>
              <w:t>о ППР</w:t>
            </w:r>
            <w:r w:rsidRPr="00F1696F">
              <w:rPr>
                <w:rFonts w:ascii="Times New Roman" w:hAnsi="Times New Roman" w:cs="Times New Roman"/>
              </w:rPr>
              <w:t xml:space="preserve"> за: </w:t>
            </w:r>
          </w:p>
          <w:p w:rsidR="00790BB7" w:rsidRPr="00F1696F" w:rsidRDefault="00790BB7" w:rsidP="00E8202E">
            <w:pPr>
              <w:shd w:val="clear" w:color="auto" w:fill="FFFFFF"/>
              <w:jc w:val="both"/>
              <w:rPr>
                <w:rFonts w:ascii="Times New Roman" w:hAnsi="Times New Roman" w:cs="Times New Roman"/>
              </w:rPr>
            </w:pPr>
            <w:r w:rsidRPr="00F1696F">
              <w:rPr>
                <w:rFonts w:ascii="Times New Roman" w:hAnsi="Times New Roman" w:cs="Times New Roman"/>
              </w:rPr>
              <w:t xml:space="preserve">завищення суми бюджетного відшкодування у загальному розмірі </w:t>
            </w:r>
            <w:r w:rsidR="000423A1">
              <w:rPr>
                <w:rFonts w:ascii="Times New Roman" w:hAnsi="Times New Roman" w:cs="Times New Roman"/>
              </w:rPr>
              <w:t>18,1</w:t>
            </w:r>
            <w:r w:rsidRPr="00F1696F">
              <w:rPr>
                <w:rFonts w:ascii="Times New Roman" w:hAnsi="Times New Roman" w:cs="Times New Roman"/>
              </w:rPr>
              <w:t>млн грн та донараховано штрафну санкцію у розмірі 3,9 млн грн;</w:t>
            </w:r>
          </w:p>
          <w:p w:rsidR="00790BB7" w:rsidRPr="00F1696F" w:rsidRDefault="00790BB7" w:rsidP="00E8202E">
            <w:pPr>
              <w:shd w:val="clear" w:color="auto" w:fill="FFFFFF"/>
              <w:jc w:val="both"/>
              <w:rPr>
                <w:rFonts w:ascii="Times New Roman" w:hAnsi="Times New Roman" w:cs="Times New Roman"/>
              </w:rPr>
            </w:pPr>
            <w:r w:rsidRPr="00F1696F">
              <w:rPr>
                <w:rFonts w:ascii="Times New Roman" w:hAnsi="Times New Roman" w:cs="Times New Roman"/>
              </w:rPr>
              <w:t xml:space="preserve">завищення залишку від’ємного значення у загальному розмірі </w:t>
            </w:r>
            <w:r w:rsidR="000423A1">
              <w:rPr>
                <w:rFonts w:ascii="Times New Roman" w:hAnsi="Times New Roman" w:cs="Times New Roman"/>
              </w:rPr>
              <w:t>68,8</w:t>
            </w:r>
            <w:r w:rsidR="000D5768">
              <w:rPr>
                <w:rFonts w:ascii="Times New Roman" w:hAnsi="Times New Roman" w:cs="Times New Roman"/>
              </w:rPr>
              <w:t xml:space="preserve"> </w:t>
            </w:r>
            <w:r w:rsidRPr="00F1696F">
              <w:rPr>
                <w:rFonts w:ascii="Times New Roman" w:hAnsi="Times New Roman" w:cs="Times New Roman"/>
              </w:rPr>
              <w:t>млн грн;</w:t>
            </w:r>
          </w:p>
          <w:p w:rsidR="00554A6D" w:rsidRPr="00F1696F" w:rsidRDefault="00790BB7" w:rsidP="00554A6D">
            <w:pPr>
              <w:shd w:val="clear" w:color="auto" w:fill="FFFFFF"/>
              <w:spacing w:after="120"/>
              <w:jc w:val="both"/>
              <w:rPr>
                <w:rFonts w:ascii="Times New Roman" w:hAnsi="Times New Roman" w:cs="Times New Roman"/>
                <w:highlight w:val="yellow"/>
              </w:rPr>
            </w:pPr>
            <w:r w:rsidRPr="00F1696F">
              <w:rPr>
                <w:rFonts w:ascii="Times New Roman" w:hAnsi="Times New Roman" w:cs="Times New Roman"/>
              </w:rPr>
              <w:t xml:space="preserve">заниження податкових зобов’язань у загальному розмірі </w:t>
            </w:r>
            <w:r w:rsidR="000423A1">
              <w:rPr>
                <w:rFonts w:ascii="Times New Roman" w:hAnsi="Times New Roman" w:cs="Times New Roman"/>
              </w:rPr>
              <w:t>3,8</w:t>
            </w:r>
            <w:r w:rsidRPr="00F1696F">
              <w:rPr>
                <w:rFonts w:ascii="Times New Roman" w:hAnsi="Times New Roman" w:cs="Times New Roman"/>
              </w:rPr>
              <w:t xml:space="preserve"> млн грн та донараховано штрафну санкцію у розмірі </w:t>
            </w:r>
            <w:r w:rsidR="000423A1">
              <w:rPr>
                <w:rFonts w:ascii="Times New Roman" w:hAnsi="Times New Roman" w:cs="Times New Roman"/>
              </w:rPr>
              <w:t>1,9</w:t>
            </w:r>
            <w:r w:rsidRPr="00F1696F">
              <w:rPr>
                <w:rFonts w:ascii="Times New Roman" w:hAnsi="Times New Roman" w:cs="Times New Roman"/>
              </w:rPr>
              <w:t xml:space="preserve"> млн гр</w:t>
            </w:r>
            <w:r w:rsidR="000423A1">
              <w:rPr>
                <w:rFonts w:ascii="Times New Roman" w:hAnsi="Times New Roman" w:cs="Times New Roman"/>
              </w:rPr>
              <w:t>ивень</w:t>
            </w:r>
          </w:p>
        </w:tc>
      </w:tr>
      <w:tr w:rsidR="00BE4193" w:rsidRPr="00F1696F" w:rsidTr="00D4549F">
        <w:tc>
          <w:tcPr>
            <w:tcW w:w="851" w:type="dxa"/>
          </w:tcPr>
          <w:p w:rsidR="00BE4193" w:rsidRPr="00F1696F" w:rsidRDefault="00BE4193" w:rsidP="00F1696F">
            <w:pPr>
              <w:pStyle w:val="aa"/>
              <w:jc w:val="both"/>
              <w:rPr>
                <w:rStyle w:val="20"/>
                <w:rFonts w:eastAsia="Courier New"/>
                <w:sz w:val="24"/>
                <w:szCs w:val="24"/>
              </w:rPr>
            </w:pPr>
            <w:r w:rsidRPr="00F1696F">
              <w:rPr>
                <w:rStyle w:val="20"/>
                <w:rFonts w:eastAsia="Courier New"/>
                <w:sz w:val="24"/>
                <w:szCs w:val="24"/>
              </w:rPr>
              <w:lastRenderedPageBreak/>
              <w:t>2.8</w:t>
            </w:r>
          </w:p>
        </w:tc>
        <w:tc>
          <w:tcPr>
            <w:tcW w:w="3260" w:type="dxa"/>
          </w:tcPr>
          <w:p w:rsidR="00BE4193" w:rsidRPr="00F1696F" w:rsidRDefault="00BE4193" w:rsidP="00F1696F">
            <w:pPr>
              <w:pStyle w:val="Style7"/>
              <w:widowControl/>
              <w:spacing w:line="240" w:lineRule="auto"/>
              <w:jc w:val="both"/>
              <w:rPr>
                <w:rStyle w:val="FontStyle54"/>
                <w:sz w:val="24"/>
                <w:szCs w:val="24"/>
                <w:lang w:val="uk-UA" w:eastAsia="uk-UA"/>
              </w:rPr>
            </w:pPr>
            <w:r w:rsidRPr="00F1696F">
              <w:rPr>
                <w:rFonts w:eastAsia="Times New Roman"/>
                <w:color w:val="000000"/>
                <w:lang w:val="uk-UA"/>
              </w:rPr>
              <w:t>Здійснення контролю за своєчасністю та повнотою подання звітів про контрольовані операції</w:t>
            </w:r>
          </w:p>
        </w:tc>
        <w:tc>
          <w:tcPr>
            <w:tcW w:w="2126" w:type="dxa"/>
          </w:tcPr>
          <w:p w:rsidR="00BE4193" w:rsidRPr="00F1696F" w:rsidRDefault="00BE4193" w:rsidP="00F1696F">
            <w:pPr>
              <w:spacing w:after="120"/>
              <w:rPr>
                <w:rFonts w:ascii="Times New Roman" w:hAnsi="Times New Roman" w:cs="Times New Roman"/>
              </w:rPr>
            </w:pPr>
            <w:r w:rsidRPr="00F1696F">
              <w:rPr>
                <w:rFonts w:ascii="Times New Roman" w:hAnsi="Times New Roman" w:cs="Times New Roman"/>
              </w:rPr>
              <w:t>Управління податкового адміністрування</w:t>
            </w:r>
          </w:p>
        </w:tc>
        <w:tc>
          <w:tcPr>
            <w:tcW w:w="1417" w:type="dxa"/>
          </w:tcPr>
          <w:p w:rsidR="00BE4193" w:rsidRPr="00F1696F" w:rsidRDefault="00BE4193" w:rsidP="00F1696F">
            <w:pPr>
              <w:pStyle w:val="aa"/>
              <w:jc w:val="center"/>
              <w:rPr>
                <w:rFonts w:ascii="Times New Roman" w:hAnsi="Times New Roman" w:cs="Times New Roman"/>
              </w:rPr>
            </w:pPr>
            <w:r w:rsidRPr="00F1696F">
              <w:rPr>
                <w:rStyle w:val="20"/>
                <w:rFonts w:eastAsia="Courier New"/>
                <w:sz w:val="24"/>
                <w:szCs w:val="24"/>
              </w:rPr>
              <w:t>Протягом</w:t>
            </w:r>
          </w:p>
          <w:p w:rsidR="00BE4193" w:rsidRPr="00F1696F" w:rsidRDefault="00BE4193"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683DAF" w:rsidRPr="00F1696F" w:rsidRDefault="00683DAF" w:rsidP="00EF37CB">
            <w:pPr>
              <w:pStyle w:val="Style7"/>
              <w:widowControl/>
              <w:spacing w:line="240" w:lineRule="auto"/>
              <w:jc w:val="both"/>
              <w:rPr>
                <w:bCs/>
                <w:color w:val="000000"/>
                <w:lang w:val="uk-UA" w:eastAsia="uk-UA"/>
              </w:rPr>
            </w:pPr>
            <w:r w:rsidRPr="00F1696F">
              <w:rPr>
                <w:bCs/>
                <w:color w:val="000000"/>
                <w:lang w:val="uk-UA" w:eastAsia="uk-UA"/>
              </w:rPr>
              <w:t>За результатами моніторингу наданих звітів про контрольовані операції до ДПС направлено аналітичну довідку щодо відпрацювання документації з ТЦ зазначеними по ТОВ «НВП «ЗОРЯ» (лист від 15.09.2020 № 4604/8/12-32-05-03-03), за результатами якої встановлено ризики недотримання принципу «витягнутої руки».</w:t>
            </w:r>
          </w:p>
          <w:p w:rsidR="00683DAF" w:rsidRPr="00F1696F" w:rsidRDefault="00683DAF" w:rsidP="00EF37CB">
            <w:pPr>
              <w:pStyle w:val="Style7"/>
              <w:widowControl/>
              <w:spacing w:line="240" w:lineRule="auto"/>
              <w:jc w:val="both"/>
              <w:rPr>
                <w:bCs/>
                <w:color w:val="000000"/>
                <w:lang w:val="uk-UA" w:eastAsia="uk-UA"/>
              </w:rPr>
            </w:pPr>
            <w:r w:rsidRPr="00F1696F">
              <w:rPr>
                <w:bCs/>
                <w:color w:val="000000"/>
                <w:lang w:val="uk-UA" w:eastAsia="uk-UA"/>
              </w:rPr>
              <w:t xml:space="preserve">Встановлено ризики неподання звітів про </w:t>
            </w:r>
            <w:r w:rsidR="00BE5FD2" w:rsidRPr="00BE5FD2">
              <w:rPr>
                <w:bCs/>
                <w:color w:val="000000"/>
                <w:lang w:val="uk-UA" w:eastAsia="uk-UA"/>
              </w:rPr>
              <w:t xml:space="preserve">контрольовані операції </w:t>
            </w:r>
            <w:r w:rsidRPr="00F1696F">
              <w:rPr>
                <w:bCs/>
                <w:color w:val="000000"/>
                <w:lang w:val="uk-UA" w:eastAsia="uk-UA"/>
              </w:rPr>
              <w:t xml:space="preserve"> по 2 СГ та направлено запити про надання пояснень до ПАТ «</w:t>
            </w:r>
            <w:proofErr w:type="spellStart"/>
            <w:r w:rsidRPr="00F1696F">
              <w:rPr>
                <w:bCs/>
                <w:color w:val="000000"/>
                <w:lang w:val="uk-UA" w:eastAsia="uk-UA"/>
              </w:rPr>
              <w:t>Екоенергія</w:t>
            </w:r>
            <w:proofErr w:type="spellEnd"/>
            <w:r w:rsidRPr="00F1696F">
              <w:rPr>
                <w:bCs/>
                <w:color w:val="000000"/>
                <w:lang w:val="uk-UA" w:eastAsia="uk-UA"/>
              </w:rPr>
              <w:t>» (лист від 20.10.2020 №</w:t>
            </w:r>
            <w:r w:rsidR="00BE5FD2">
              <w:rPr>
                <w:bCs/>
                <w:color w:val="000000"/>
                <w:lang w:val="uk-UA" w:eastAsia="uk-UA"/>
              </w:rPr>
              <w:t xml:space="preserve"> </w:t>
            </w:r>
            <w:r w:rsidRPr="00F1696F">
              <w:rPr>
                <w:bCs/>
                <w:color w:val="000000"/>
                <w:lang w:val="uk-UA" w:eastAsia="uk-UA"/>
              </w:rPr>
              <w:t>7146/10/12-32-07-06-10), ПАТ «Алчевський коксохімічний завод» (лист від 02.11.2020 №</w:t>
            </w:r>
            <w:r w:rsidR="00BE5FD2">
              <w:rPr>
                <w:bCs/>
                <w:color w:val="000000"/>
                <w:lang w:val="uk-UA" w:eastAsia="uk-UA"/>
              </w:rPr>
              <w:t xml:space="preserve"> </w:t>
            </w:r>
            <w:r w:rsidRPr="00F1696F">
              <w:rPr>
                <w:bCs/>
                <w:color w:val="000000"/>
                <w:lang w:val="uk-UA" w:eastAsia="uk-UA"/>
              </w:rPr>
              <w:t>7382/10/12-32-07-06-10).</w:t>
            </w:r>
          </w:p>
          <w:p w:rsidR="00683DAF" w:rsidRPr="00F1696F" w:rsidRDefault="00683DAF" w:rsidP="00EF37CB">
            <w:pPr>
              <w:pStyle w:val="Style7"/>
              <w:widowControl/>
              <w:spacing w:line="240" w:lineRule="auto"/>
              <w:jc w:val="both"/>
              <w:rPr>
                <w:bCs/>
                <w:color w:val="000000"/>
                <w:lang w:val="uk-UA" w:eastAsia="uk-UA"/>
              </w:rPr>
            </w:pPr>
            <w:r w:rsidRPr="00F1696F">
              <w:rPr>
                <w:bCs/>
                <w:color w:val="000000"/>
                <w:lang w:val="uk-UA" w:eastAsia="uk-UA"/>
              </w:rPr>
              <w:t xml:space="preserve">За ризиками не відображення у поданому звіті про </w:t>
            </w:r>
            <w:r w:rsidR="00BE5FD2" w:rsidRPr="00BE5FD2">
              <w:rPr>
                <w:bCs/>
                <w:color w:val="000000"/>
                <w:lang w:val="uk-UA" w:eastAsia="uk-UA"/>
              </w:rPr>
              <w:t xml:space="preserve">контрольовані операції </w:t>
            </w:r>
            <w:r w:rsidRPr="00F1696F">
              <w:rPr>
                <w:bCs/>
                <w:color w:val="000000"/>
                <w:lang w:val="uk-UA" w:eastAsia="uk-UA"/>
              </w:rPr>
              <w:t xml:space="preserve"> усіх контрольованих операцій направлено запит до ТОВ «Футбольний клуб «ЗОРЯ» від 28.10.2020 №7300/10/12-32-07-06-10.</w:t>
            </w:r>
          </w:p>
          <w:p w:rsidR="00683DAF" w:rsidRPr="00F1696F" w:rsidRDefault="00683DAF" w:rsidP="00F1696F">
            <w:pPr>
              <w:pStyle w:val="Style7"/>
              <w:widowControl/>
              <w:spacing w:after="120" w:line="240" w:lineRule="auto"/>
              <w:jc w:val="both"/>
              <w:rPr>
                <w:rStyle w:val="FontStyle49"/>
                <w:b w:val="0"/>
                <w:sz w:val="24"/>
                <w:szCs w:val="24"/>
                <w:highlight w:val="yellow"/>
                <w:lang w:val="uk-UA"/>
              </w:rPr>
            </w:pPr>
            <w:r w:rsidRPr="00F1696F">
              <w:rPr>
                <w:bCs/>
                <w:color w:val="000000"/>
                <w:lang w:val="uk-UA" w:eastAsia="uk-UA"/>
              </w:rPr>
              <w:t xml:space="preserve">За ризиками недотримання принципу «витягнутої руки» направлено </w:t>
            </w:r>
            <w:proofErr w:type="spellStart"/>
            <w:r w:rsidRPr="00F1696F">
              <w:rPr>
                <w:bCs/>
                <w:color w:val="000000"/>
                <w:lang w:val="uk-UA" w:eastAsia="uk-UA"/>
              </w:rPr>
              <w:t>спецзапит</w:t>
            </w:r>
            <w:proofErr w:type="spellEnd"/>
            <w:r w:rsidRPr="00F1696F">
              <w:rPr>
                <w:bCs/>
                <w:color w:val="000000"/>
                <w:lang w:val="uk-UA" w:eastAsia="uk-UA"/>
              </w:rPr>
              <w:t xml:space="preserve"> за кордон до Болгарії по ТОВ «Футбольний клуб «ЗОРЯ» (лист від 01.10.2020 №</w:t>
            </w:r>
            <w:r w:rsidR="000D4848">
              <w:rPr>
                <w:bCs/>
                <w:color w:val="000000"/>
                <w:lang w:val="uk-UA" w:eastAsia="uk-UA"/>
              </w:rPr>
              <w:t xml:space="preserve"> </w:t>
            </w:r>
            <w:r w:rsidRPr="00F1696F">
              <w:rPr>
                <w:bCs/>
                <w:color w:val="000000"/>
                <w:lang w:val="uk-UA" w:eastAsia="uk-UA"/>
              </w:rPr>
              <w:t>5000/8/12-32-07-06-08)</w:t>
            </w:r>
          </w:p>
        </w:tc>
      </w:tr>
      <w:tr w:rsidR="00BE4193" w:rsidRPr="00F1696F" w:rsidTr="00D4549F">
        <w:trPr>
          <w:trHeight w:val="463"/>
        </w:trPr>
        <w:tc>
          <w:tcPr>
            <w:tcW w:w="851" w:type="dxa"/>
          </w:tcPr>
          <w:p w:rsidR="00BE4193" w:rsidRPr="00F1696F" w:rsidRDefault="00BE4193" w:rsidP="00F1696F">
            <w:pPr>
              <w:pStyle w:val="aa"/>
              <w:jc w:val="both"/>
              <w:rPr>
                <w:rStyle w:val="20"/>
                <w:rFonts w:eastAsia="Courier New"/>
                <w:sz w:val="24"/>
                <w:szCs w:val="24"/>
              </w:rPr>
            </w:pPr>
            <w:r w:rsidRPr="00F1696F">
              <w:rPr>
                <w:rStyle w:val="20"/>
                <w:rFonts w:eastAsia="Courier New"/>
                <w:sz w:val="24"/>
                <w:szCs w:val="24"/>
              </w:rPr>
              <w:t>2.9</w:t>
            </w:r>
          </w:p>
        </w:tc>
        <w:tc>
          <w:tcPr>
            <w:tcW w:w="3260" w:type="dxa"/>
          </w:tcPr>
          <w:p w:rsidR="00BE4193" w:rsidRPr="00F1696F" w:rsidRDefault="00BE4193" w:rsidP="003E5988">
            <w:pPr>
              <w:pStyle w:val="Style7"/>
              <w:widowControl/>
              <w:spacing w:after="120" w:line="240" w:lineRule="auto"/>
              <w:ind w:left="17"/>
              <w:jc w:val="both"/>
              <w:rPr>
                <w:rStyle w:val="FontStyle49"/>
                <w:b w:val="0"/>
                <w:sz w:val="24"/>
                <w:szCs w:val="24"/>
                <w:lang w:val="uk-UA" w:eastAsia="uk-UA"/>
              </w:rPr>
            </w:pPr>
            <w:r w:rsidRPr="00F1696F">
              <w:rPr>
                <w:lang w:val="uk-UA"/>
              </w:rPr>
              <w:t>Здійснення перевірок діяльності суб’єктів господарювання, які порушують податкове законодавство при виплаті заробітної плати та інших доходів громадянам</w:t>
            </w:r>
          </w:p>
        </w:tc>
        <w:tc>
          <w:tcPr>
            <w:tcW w:w="2126" w:type="dxa"/>
          </w:tcPr>
          <w:p w:rsidR="00BE4193" w:rsidRPr="00F1696F" w:rsidRDefault="00BE4193" w:rsidP="00F1696F">
            <w:pPr>
              <w:pStyle w:val="Style7"/>
              <w:widowControl/>
              <w:spacing w:after="120" w:line="240" w:lineRule="auto"/>
              <w:jc w:val="left"/>
              <w:rPr>
                <w:rStyle w:val="FontStyle49"/>
                <w:b w:val="0"/>
                <w:sz w:val="24"/>
                <w:szCs w:val="24"/>
                <w:lang w:val="uk-UA" w:eastAsia="uk-UA"/>
              </w:rPr>
            </w:pPr>
            <w:r w:rsidRPr="00F1696F">
              <w:rPr>
                <w:rStyle w:val="FontStyle49"/>
                <w:b w:val="0"/>
                <w:sz w:val="24"/>
                <w:szCs w:val="24"/>
                <w:lang w:val="uk-UA" w:eastAsia="uk-UA"/>
              </w:rPr>
              <w:t>Управління податкового аудиту</w:t>
            </w:r>
          </w:p>
        </w:tc>
        <w:tc>
          <w:tcPr>
            <w:tcW w:w="1417" w:type="dxa"/>
          </w:tcPr>
          <w:p w:rsidR="00BE4193" w:rsidRPr="00F1696F" w:rsidRDefault="00BE4193" w:rsidP="00F1696F">
            <w:pPr>
              <w:pStyle w:val="aa"/>
              <w:jc w:val="center"/>
              <w:rPr>
                <w:rFonts w:ascii="Times New Roman" w:hAnsi="Times New Roman" w:cs="Times New Roman"/>
              </w:rPr>
            </w:pPr>
            <w:r w:rsidRPr="00F1696F">
              <w:rPr>
                <w:rStyle w:val="20"/>
                <w:rFonts w:eastAsia="Courier New"/>
                <w:sz w:val="24"/>
                <w:szCs w:val="24"/>
              </w:rPr>
              <w:t>Протягом</w:t>
            </w:r>
          </w:p>
          <w:p w:rsidR="00BE4193" w:rsidRPr="00F1696F" w:rsidRDefault="00BE4193"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BE4193" w:rsidRPr="00F1696F" w:rsidRDefault="00CD088E" w:rsidP="000E0AC9">
            <w:pPr>
              <w:jc w:val="both"/>
              <w:rPr>
                <w:rStyle w:val="212pt1"/>
                <w:rFonts w:eastAsia="Courier New"/>
                <w:highlight w:val="yellow"/>
              </w:rPr>
            </w:pPr>
            <w:r w:rsidRPr="00CD088E">
              <w:rPr>
                <w:rFonts w:ascii="Times New Roman" w:hAnsi="Times New Roman" w:cs="Times New Roman"/>
              </w:rPr>
              <w:t xml:space="preserve">Відповідно до Закону України від 17 березня 2020 року № 533 – ІX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F12ECD">
              <w:rPr>
                <w:rFonts w:ascii="Times New Roman" w:hAnsi="Times New Roman" w:cs="Times New Roman"/>
              </w:rPr>
              <w:t>корон</w:t>
            </w:r>
            <w:r w:rsidR="000E0AC9" w:rsidRPr="00F12ECD">
              <w:rPr>
                <w:rFonts w:ascii="Times New Roman" w:hAnsi="Times New Roman" w:cs="Times New Roman"/>
              </w:rPr>
              <w:t>а</w:t>
            </w:r>
            <w:r w:rsidRPr="00F12ECD">
              <w:rPr>
                <w:rFonts w:ascii="Times New Roman" w:hAnsi="Times New Roman" w:cs="Times New Roman"/>
              </w:rPr>
              <w:t>вірусної</w:t>
            </w:r>
            <w:proofErr w:type="spellEnd"/>
            <w:r>
              <w:rPr>
                <w:rFonts w:ascii="Times New Roman" w:hAnsi="Times New Roman" w:cs="Times New Roman"/>
              </w:rPr>
              <w:t xml:space="preserve"> хвороби (COVID</w:t>
            </w:r>
            <w:r w:rsidR="000E0AC9">
              <w:rPr>
                <w:rFonts w:ascii="Times New Roman" w:hAnsi="Times New Roman" w:cs="Times New Roman"/>
              </w:rPr>
              <w:t>-</w:t>
            </w:r>
            <w:r>
              <w:rPr>
                <w:rFonts w:ascii="Times New Roman" w:hAnsi="Times New Roman" w:cs="Times New Roman"/>
              </w:rPr>
              <w:t xml:space="preserve">19)» </w:t>
            </w:r>
            <w:r w:rsidR="00DE714E">
              <w:rPr>
                <w:rFonts w:ascii="Times New Roman" w:hAnsi="Times New Roman" w:cs="Times New Roman"/>
              </w:rPr>
              <w:t>встановлено м</w:t>
            </w:r>
            <w:r w:rsidR="000D4848">
              <w:rPr>
                <w:rFonts w:ascii="Times New Roman" w:hAnsi="Times New Roman" w:cs="Times New Roman"/>
              </w:rPr>
              <w:t>о</w:t>
            </w:r>
            <w:r w:rsidR="00DE714E">
              <w:rPr>
                <w:rFonts w:ascii="Times New Roman" w:hAnsi="Times New Roman" w:cs="Times New Roman"/>
              </w:rPr>
              <w:t>раторій на проведення перевірок</w:t>
            </w:r>
          </w:p>
        </w:tc>
      </w:tr>
      <w:tr w:rsidR="00BE4193" w:rsidRPr="00F1696F" w:rsidTr="00D4549F">
        <w:tc>
          <w:tcPr>
            <w:tcW w:w="851" w:type="dxa"/>
          </w:tcPr>
          <w:p w:rsidR="00BE4193" w:rsidRPr="00F1696F" w:rsidRDefault="00BE4193" w:rsidP="00F1696F">
            <w:pPr>
              <w:pStyle w:val="aa"/>
              <w:jc w:val="both"/>
              <w:rPr>
                <w:rStyle w:val="20"/>
                <w:rFonts w:eastAsia="Courier New"/>
                <w:color w:val="auto"/>
                <w:sz w:val="24"/>
                <w:szCs w:val="24"/>
              </w:rPr>
            </w:pPr>
            <w:r w:rsidRPr="00F1696F">
              <w:rPr>
                <w:rStyle w:val="20"/>
                <w:rFonts w:eastAsia="Courier New"/>
                <w:color w:val="auto"/>
                <w:sz w:val="24"/>
                <w:szCs w:val="24"/>
              </w:rPr>
              <w:t>2.10</w:t>
            </w:r>
          </w:p>
        </w:tc>
        <w:tc>
          <w:tcPr>
            <w:tcW w:w="3260" w:type="dxa"/>
          </w:tcPr>
          <w:p w:rsidR="00BE4193" w:rsidRPr="00F1696F" w:rsidRDefault="00BE4193" w:rsidP="00F1696F">
            <w:pPr>
              <w:pStyle w:val="21"/>
              <w:shd w:val="clear" w:color="auto" w:fill="auto"/>
              <w:spacing w:after="120" w:line="240" w:lineRule="auto"/>
              <w:jc w:val="both"/>
              <w:rPr>
                <w:sz w:val="24"/>
                <w:szCs w:val="24"/>
                <w:lang w:val="uk-UA"/>
              </w:rPr>
            </w:pPr>
            <w:r w:rsidRPr="00F1696F">
              <w:rPr>
                <w:sz w:val="24"/>
                <w:szCs w:val="24"/>
                <w:lang w:val="uk-UA"/>
              </w:rPr>
              <w:t xml:space="preserve">Організація роботи та контроль за повнотою нарахування та сплати до бюджету акцизного податку фізичними особами – підприємцями та юридичними особами, у тому числі з використанням </w:t>
            </w:r>
            <w:r w:rsidRPr="00F1696F">
              <w:rPr>
                <w:sz w:val="24"/>
                <w:szCs w:val="24"/>
                <w:lang w:val="uk-UA"/>
              </w:rPr>
              <w:lastRenderedPageBreak/>
              <w:t>системи електронного адміністрування реалізації пального та спирту етилового</w:t>
            </w:r>
          </w:p>
        </w:tc>
        <w:tc>
          <w:tcPr>
            <w:tcW w:w="2126" w:type="dxa"/>
          </w:tcPr>
          <w:p w:rsidR="00BE4193" w:rsidRPr="00F1696F" w:rsidRDefault="00BE4193" w:rsidP="00F1696F">
            <w:pPr>
              <w:pStyle w:val="Style7"/>
              <w:widowControl/>
              <w:spacing w:after="120" w:line="240" w:lineRule="auto"/>
              <w:jc w:val="left"/>
              <w:rPr>
                <w:rStyle w:val="FontStyle49"/>
                <w:b w:val="0"/>
                <w:color w:val="000000" w:themeColor="text1"/>
                <w:sz w:val="24"/>
                <w:szCs w:val="24"/>
                <w:lang w:val="uk-UA" w:eastAsia="uk-UA"/>
              </w:rPr>
            </w:pPr>
            <w:r w:rsidRPr="00F1696F">
              <w:rPr>
                <w:rStyle w:val="FontStyle49"/>
                <w:b w:val="0"/>
                <w:color w:val="000000" w:themeColor="text1"/>
                <w:sz w:val="24"/>
                <w:szCs w:val="24"/>
                <w:lang w:val="uk-UA" w:eastAsia="uk-UA"/>
              </w:rPr>
              <w:lastRenderedPageBreak/>
              <w:t>Управління контролю за підакцизними товарами</w:t>
            </w:r>
          </w:p>
        </w:tc>
        <w:tc>
          <w:tcPr>
            <w:tcW w:w="1417" w:type="dxa"/>
          </w:tcPr>
          <w:p w:rsidR="00BE4193" w:rsidRPr="00F1696F" w:rsidRDefault="00BE4193" w:rsidP="00F1696F">
            <w:pPr>
              <w:pStyle w:val="aa"/>
              <w:jc w:val="center"/>
              <w:rPr>
                <w:rFonts w:ascii="Times New Roman" w:hAnsi="Times New Roman" w:cs="Times New Roman"/>
              </w:rPr>
            </w:pPr>
            <w:r w:rsidRPr="00F1696F">
              <w:rPr>
                <w:rStyle w:val="20"/>
                <w:rFonts w:eastAsia="Courier New"/>
                <w:sz w:val="24"/>
                <w:szCs w:val="24"/>
              </w:rPr>
              <w:t>Протягом</w:t>
            </w:r>
          </w:p>
          <w:p w:rsidR="00BE4193" w:rsidRPr="00F1696F" w:rsidRDefault="00BE4193"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A1582A" w:rsidRPr="00F1696F" w:rsidRDefault="00A1582A" w:rsidP="00F1696F">
            <w:pPr>
              <w:pStyle w:val="aa"/>
              <w:jc w:val="both"/>
              <w:rPr>
                <w:rStyle w:val="20"/>
                <w:rFonts w:eastAsia="Courier New"/>
                <w:sz w:val="24"/>
                <w:szCs w:val="24"/>
              </w:rPr>
            </w:pPr>
            <w:r w:rsidRPr="00F1696F">
              <w:rPr>
                <w:rStyle w:val="20"/>
                <w:rFonts w:eastAsia="Courier New"/>
                <w:sz w:val="24"/>
                <w:szCs w:val="24"/>
              </w:rPr>
              <w:t>Протягом другого півріччя 2020 року 1454 СГ подано 8706 декларацій з акцизного податку, із них, 8384 звітних декларацій; 105 нових звітних декларацій; 217 уточнюючих декларацій.</w:t>
            </w:r>
          </w:p>
          <w:p w:rsidR="00A1582A" w:rsidRPr="00F1696F" w:rsidRDefault="00A1582A" w:rsidP="00F1696F">
            <w:pPr>
              <w:pStyle w:val="aa"/>
              <w:jc w:val="both"/>
              <w:rPr>
                <w:rStyle w:val="20"/>
                <w:rFonts w:eastAsia="Courier New"/>
                <w:sz w:val="24"/>
                <w:szCs w:val="24"/>
              </w:rPr>
            </w:pPr>
            <w:r w:rsidRPr="00F1696F">
              <w:rPr>
                <w:rStyle w:val="20"/>
                <w:rFonts w:eastAsia="Courier New"/>
                <w:sz w:val="24"/>
                <w:szCs w:val="24"/>
              </w:rPr>
              <w:t>За результатами подання податкової звітності з акцизного податку платниками нараховано:</w:t>
            </w:r>
          </w:p>
          <w:p w:rsidR="00A1582A" w:rsidRPr="00F1696F" w:rsidRDefault="00A1582A" w:rsidP="00F1696F">
            <w:pPr>
              <w:pStyle w:val="aa"/>
              <w:jc w:val="both"/>
              <w:rPr>
                <w:rStyle w:val="20"/>
                <w:rFonts w:eastAsia="Courier New"/>
                <w:sz w:val="24"/>
                <w:szCs w:val="24"/>
              </w:rPr>
            </w:pPr>
            <w:r w:rsidRPr="00F1696F">
              <w:rPr>
                <w:rStyle w:val="20"/>
                <w:rFonts w:eastAsia="Courier New"/>
                <w:sz w:val="24"/>
                <w:szCs w:val="24"/>
              </w:rPr>
              <w:t xml:space="preserve">акцизного податку з реалізації </w:t>
            </w:r>
            <w:r w:rsidR="0013167A">
              <w:rPr>
                <w:rStyle w:val="20"/>
                <w:rFonts w:eastAsia="Courier New"/>
                <w:sz w:val="24"/>
                <w:szCs w:val="24"/>
              </w:rPr>
              <w:t>СГ</w:t>
            </w:r>
            <w:r w:rsidRPr="00F1696F">
              <w:rPr>
                <w:rStyle w:val="20"/>
                <w:rFonts w:eastAsia="Courier New"/>
                <w:sz w:val="24"/>
                <w:szCs w:val="24"/>
              </w:rPr>
              <w:t xml:space="preserve"> роздрібної торгівлі підакцизних товарів – 31,2 млн грн, до бюджету сплачено – 31,5 млн грн;</w:t>
            </w:r>
          </w:p>
          <w:p w:rsidR="00A1582A" w:rsidRPr="00F1696F" w:rsidRDefault="00A1582A" w:rsidP="00F1696F">
            <w:pPr>
              <w:pStyle w:val="aa"/>
              <w:jc w:val="both"/>
              <w:rPr>
                <w:rStyle w:val="20"/>
                <w:rFonts w:eastAsia="Courier New"/>
                <w:sz w:val="24"/>
                <w:szCs w:val="24"/>
              </w:rPr>
            </w:pPr>
            <w:r w:rsidRPr="00F1696F">
              <w:rPr>
                <w:rStyle w:val="20"/>
                <w:rFonts w:eastAsia="Courier New"/>
                <w:sz w:val="24"/>
                <w:szCs w:val="24"/>
              </w:rPr>
              <w:t>акцизного податку з виробництва підакцизної продукції (пиво) – 14,8</w:t>
            </w:r>
            <w:r w:rsidR="00712281">
              <w:rPr>
                <w:rStyle w:val="20"/>
                <w:rFonts w:eastAsia="Courier New"/>
                <w:sz w:val="24"/>
                <w:szCs w:val="24"/>
              </w:rPr>
              <w:t xml:space="preserve"> </w:t>
            </w:r>
            <w:r w:rsidRPr="00F1696F">
              <w:rPr>
                <w:rStyle w:val="20"/>
                <w:rFonts w:eastAsia="Courier New"/>
                <w:sz w:val="24"/>
                <w:szCs w:val="24"/>
              </w:rPr>
              <w:lastRenderedPageBreak/>
              <w:t xml:space="preserve">млн грн, до бюджету сплачено – 14,6 млн гривень.  </w:t>
            </w:r>
          </w:p>
          <w:p w:rsidR="00A1582A" w:rsidRPr="00F1696F" w:rsidRDefault="00A1582A" w:rsidP="00F1696F">
            <w:pPr>
              <w:pStyle w:val="aa"/>
              <w:jc w:val="both"/>
              <w:rPr>
                <w:rStyle w:val="20"/>
                <w:rFonts w:eastAsia="Courier New"/>
                <w:sz w:val="24"/>
                <w:szCs w:val="24"/>
              </w:rPr>
            </w:pPr>
            <w:r w:rsidRPr="00F1696F">
              <w:rPr>
                <w:rStyle w:val="20"/>
                <w:rFonts w:eastAsia="Courier New"/>
                <w:sz w:val="24"/>
                <w:szCs w:val="24"/>
              </w:rPr>
              <w:t xml:space="preserve">Платниками акцизного податку з реалізації пального зареєстровано 59 СГ. </w:t>
            </w:r>
          </w:p>
          <w:p w:rsidR="00BE4193" w:rsidRPr="00F1696F" w:rsidRDefault="00A1582A" w:rsidP="003E5988">
            <w:pPr>
              <w:pStyle w:val="aa"/>
              <w:spacing w:after="120"/>
              <w:jc w:val="both"/>
              <w:rPr>
                <w:rStyle w:val="20"/>
                <w:rFonts w:eastAsia="Courier New"/>
                <w:sz w:val="24"/>
                <w:szCs w:val="24"/>
                <w:highlight w:val="yellow"/>
              </w:rPr>
            </w:pPr>
            <w:r w:rsidRPr="00F1696F">
              <w:rPr>
                <w:rStyle w:val="20"/>
                <w:rFonts w:eastAsia="Courier New"/>
                <w:sz w:val="24"/>
                <w:szCs w:val="24"/>
              </w:rPr>
              <w:t xml:space="preserve">З метою забезпечення повноти та своєчасності сплати акцизного податку встановлено постійний контроль за своєчасністю реєстрації </w:t>
            </w:r>
            <w:r w:rsidR="0013167A">
              <w:rPr>
                <w:rStyle w:val="20"/>
                <w:rFonts w:eastAsia="Courier New"/>
                <w:sz w:val="24"/>
                <w:szCs w:val="24"/>
              </w:rPr>
              <w:t>СГ</w:t>
            </w:r>
            <w:r w:rsidRPr="00F1696F">
              <w:rPr>
                <w:rStyle w:val="20"/>
                <w:rFonts w:eastAsia="Courier New"/>
                <w:sz w:val="24"/>
                <w:szCs w:val="24"/>
              </w:rPr>
              <w:t xml:space="preserve"> платниками акцизного податку з реалізації пального та своєчасністю реєстрації акцизних </w:t>
            </w:r>
            <w:r w:rsidR="00B10A97">
              <w:rPr>
                <w:rStyle w:val="20"/>
                <w:rFonts w:eastAsia="Courier New"/>
                <w:sz w:val="24"/>
                <w:szCs w:val="24"/>
              </w:rPr>
              <w:t>ПН/ПР</w:t>
            </w:r>
            <w:r w:rsidRPr="00F1696F">
              <w:rPr>
                <w:rStyle w:val="20"/>
                <w:rFonts w:eastAsia="Courier New"/>
                <w:sz w:val="24"/>
                <w:szCs w:val="24"/>
              </w:rPr>
              <w:t xml:space="preserve"> коригування до них. За результатами проведеної роботи донараховано штрафних санкцій по 4 СГ на загальну суму 2,</w:t>
            </w:r>
            <w:r w:rsidR="0013167A">
              <w:rPr>
                <w:rStyle w:val="20"/>
                <w:rFonts w:eastAsia="Courier New"/>
                <w:sz w:val="24"/>
                <w:szCs w:val="24"/>
              </w:rPr>
              <w:t>8</w:t>
            </w:r>
            <w:r w:rsidRPr="00F1696F">
              <w:rPr>
                <w:rStyle w:val="20"/>
                <w:rFonts w:eastAsia="Courier New"/>
                <w:sz w:val="24"/>
                <w:szCs w:val="24"/>
              </w:rPr>
              <w:t xml:space="preserve"> тис. грн за порушення порядку реєстрації акцизних накладних та розрахунків коригування до таких акцизних накладних в Єдиному реєстрі акцизних накладних  платниками</w:t>
            </w:r>
          </w:p>
        </w:tc>
      </w:tr>
      <w:tr w:rsidR="00BE4193" w:rsidRPr="00F1696F" w:rsidTr="00D4549F">
        <w:tc>
          <w:tcPr>
            <w:tcW w:w="851" w:type="dxa"/>
          </w:tcPr>
          <w:p w:rsidR="00BE4193" w:rsidRPr="00F1696F" w:rsidRDefault="00BE4193" w:rsidP="00F1696F">
            <w:pPr>
              <w:pStyle w:val="aa"/>
              <w:jc w:val="both"/>
              <w:rPr>
                <w:rStyle w:val="20"/>
                <w:rFonts w:eastAsia="Courier New"/>
                <w:color w:val="auto"/>
                <w:sz w:val="24"/>
                <w:szCs w:val="24"/>
              </w:rPr>
            </w:pPr>
            <w:r w:rsidRPr="00F1696F">
              <w:rPr>
                <w:rStyle w:val="20"/>
                <w:rFonts w:eastAsia="Courier New"/>
                <w:color w:val="auto"/>
                <w:sz w:val="24"/>
                <w:szCs w:val="24"/>
              </w:rPr>
              <w:lastRenderedPageBreak/>
              <w:t>2.11</w:t>
            </w:r>
          </w:p>
        </w:tc>
        <w:tc>
          <w:tcPr>
            <w:tcW w:w="3260" w:type="dxa"/>
          </w:tcPr>
          <w:p w:rsidR="00BE4193" w:rsidRPr="00F1696F" w:rsidRDefault="00BE4193" w:rsidP="00F1696F">
            <w:pPr>
              <w:pStyle w:val="aa"/>
              <w:jc w:val="both"/>
              <w:rPr>
                <w:rFonts w:ascii="Times New Roman" w:hAnsi="Times New Roman" w:cs="Times New Roman"/>
              </w:rPr>
            </w:pPr>
            <w:r w:rsidRPr="00F1696F">
              <w:rPr>
                <w:rFonts w:ascii="Times New Roman" w:hAnsi="Times New Roman" w:cs="Times New Roman"/>
              </w:rPr>
              <w:t>Забезпечення організації та проведення комплексу аналітичних та інших заходів, шляхом використання зовнішніх та внутрішніх інформаційних джерел, отримання відомостей за індивідуальними запитами, проведення досліджень щодо виявлення і протидії  легалізації (відмиванню) доходів, одержаних злочинним шляхом та іншим правопорушенням</w:t>
            </w:r>
          </w:p>
        </w:tc>
        <w:tc>
          <w:tcPr>
            <w:tcW w:w="2126" w:type="dxa"/>
          </w:tcPr>
          <w:p w:rsidR="00BE4193" w:rsidRPr="00F1696F" w:rsidRDefault="00BE4193" w:rsidP="00F1696F">
            <w:pPr>
              <w:spacing w:after="120"/>
              <w:rPr>
                <w:rFonts w:ascii="Times New Roman" w:hAnsi="Times New Roman" w:cs="Times New Roman"/>
              </w:rPr>
            </w:pPr>
            <w:r w:rsidRPr="00F1696F">
              <w:rPr>
                <w:rFonts w:ascii="Times New Roman" w:hAnsi="Times New Roman" w:cs="Times New Roman"/>
              </w:rPr>
              <w:t>Відділ боротьби з відмиванням доходів, одержаних злочинним шляхом</w:t>
            </w:r>
          </w:p>
          <w:p w:rsidR="00BE4193" w:rsidRPr="00F1696F" w:rsidRDefault="00BE4193" w:rsidP="00F1696F">
            <w:pPr>
              <w:spacing w:after="120"/>
              <w:rPr>
                <w:rFonts w:ascii="Times New Roman" w:hAnsi="Times New Roman" w:cs="Times New Roman"/>
              </w:rPr>
            </w:pPr>
          </w:p>
        </w:tc>
        <w:tc>
          <w:tcPr>
            <w:tcW w:w="1417" w:type="dxa"/>
          </w:tcPr>
          <w:p w:rsidR="00BE4193" w:rsidRPr="00F1696F" w:rsidRDefault="00BE4193" w:rsidP="00F1696F">
            <w:pPr>
              <w:pStyle w:val="aa"/>
              <w:jc w:val="center"/>
              <w:rPr>
                <w:rFonts w:ascii="Times New Roman" w:hAnsi="Times New Roman" w:cs="Times New Roman"/>
              </w:rPr>
            </w:pPr>
            <w:r w:rsidRPr="00F1696F">
              <w:rPr>
                <w:rStyle w:val="20"/>
                <w:rFonts w:eastAsia="Courier New"/>
                <w:sz w:val="24"/>
                <w:szCs w:val="24"/>
              </w:rPr>
              <w:t>Протягом</w:t>
            </w:r>
          </w:p>
          <w:p w:rsidR="00BE4193" w:rsidRPr="00F1696F" w:rsidRDefault="00BE4193"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DA1B3E" w:rsidRPr="00F1696F" w:rsidRDefault="00DA1B3E" w:rsidP="00F1696F">
            <w:pPr>
              <w:jc w:val="both"/>
              <w:rPr>
                <w:rStyle w:val="FontStyle54"/>
                <w:rFonts w:eastAsia="Calibri"/>
                <w:sz w:val="24"/>
                <w:szCs w:val="24"/>
              </w:rPr>
            </w:pPr>
            <w:r w:rsidRPr="00F1696F">
              <w:rPr>
                <w:rStyle w:val="FontStyle54"/>
                <w:rFonts w:eastAsia="Calibri"/>
                <w:sz w:val="24"/>
                <w:szCs w:val="24"/>
              </w:rPr>
              <w:t xml:space="preserve">Складено 52 висновки аналітичних досліджень з ознаками кримінальних правопорушень на загальну суму 441,2 млн грн, з яких 14 матеріалів за ознаками ст. 209 Кримінального кодексу України (далі – КК України) на  суму 120 млн грн, 38 матеріалів за предикатними злочинами  на суму 321,1 млн  гривень. </w:t>
            </w:r>
          </w:p>
          <w:p w:rsidR="00DA1B3E" w:rsidRPr="00F1696F" w:rsidRDefault="00DA1B3E" w:rsidP="00F1696F">
            <w:pPr>
              <w:jc w:val="both"/>
              <w:rPr>
                <w:rStyle w:val="FontStyle54"/>
                <w:rFonts w:eastAsia="Calibri"/>
                <w:sz w:val="24"/>
                <w:szCs w:val="24"/>
              </w:rPr>
            </w:pPr>
            <w:r w:rsidRPr="00F1696F">
              <w:rPr>
                <w:rStyle w:val="FontStyle54"/>
                <w:rFonts w:eastAsia="Calibri"/>
                <w:sz w:val="24"/>
                <w:szCs w:val="24"/>
              </w:rPr>
              <w:t xml:space="preserve">Всі висновки, для прийняття рішення згідно КК України, передано до відповідних правоохоронних органів, з них 38 висновків до  Головного управління ДФС у Луганській області та 14 </w:t>
            </w:r>
            <w:r w:rsidR="00623A71" w:rsidRPr="00623A71">
              <w:rPr>
                <w:rStyle w:val="FontStyle54"/>
                <w:rFonts w:eastAsia="Calibri"/>
                <w:sz w:val="24"/>
                <w:szCs w:val="24"/>
              </w:rPr>
              <w:t>–</w:t>
            </w:r>
            <w:r w:rsidRPr="00F1696F">
              <w:rPr>
                <w:rStyle w:val="FontStyle54"/>
                <w:rFonts w:eastAsia="Calibri"/>
                <w:sz w:val="24"/>
                <w:szCs w:val="24"/>
              </w:rPr>
              <w:t xml:space="preserve"> до інших правоохоронних органів (Головного управління Національної поліції в Луганській області та Головного управління СБУ в Донецькій та Луганській областях, органи прокуратури в Луганській області).</w:t>
            </w:r>
          </w:p>
          <w:p w:rsidR="00DA1B3E" w:rsidRPr="00F1696F" w:rsidRDefault="00DA1B3E" w:rsidP="005D7AF9">
            <w:pPr>
              <w:spacing w:after="120"/>
              <w:jc w:val="both"/>
              <w:rPr>
                <w:rFonts w:ascii="Times New Roman" w:hAnsi="Times New Roman" w:cs="Times New Roman"/>
                <w:highlight w:val="yellow"/>
              </w:rPr>
            </w:pPr>
            <w:r w:rsidRPr="00F1696F">
              <w:rPr>
                <w:rStyle w:val="FontStyle54"/>
                <w:rFonts w:eastAsia="Calibri"/>
                <w:sz w:val="24"/>
                <w:szCs w:val="24"/>
              </w:rPr>
              <w:t xml:space="preserve">За результатами їх розгляду в ЄРДР </w:t>
            </w:r>
            <w:proofErr w:type="spellStart"/>
            <w:r w:rsidRPr="00F1696F">
              <w:rPr>
                <w:rStyle w:val="FontStyle54"/>
                <w:rFonts w:eastAsia="Calibri"/>
                <w:sz w:val="24"/>
                <w:szCs w:val="24"/>
              </w:rPr>
              <w:t>внесено</w:t>
            </w:r>
            <w:proofErr w:type="spellEnd"/>
            <w:r w:rsidRPr="00F1696F">
              <w:rPr>
                <w:rStyle w:val="FontStyle54"/>
                <w:rFonts w:eastAsia="Calibri"/>
                <w:sz w:val="24"/>
                <w:szCs w:val="24"/>
              </w:rPr>
              <w:t xml:space="preserve"> </w:t>
            </w:r>
            <w:r w:rsidRPr="005D7AF9">
              <w:rPr>
                <w:rStyle w:val="FontStyle54"/>
                <w:rFonts w:eastAsia="Calibri"/>
                <w:sz w:val="24"/>
                <w:szCs w:val="24"/>
              </w:rPr>
              <w:t xml:space="preserve">5 </w:t>
            </w:r>
            <w:r w:rsidRPr="00F12ECD">
              <w:rPr>
                <w:rStyle w:val="FontStyle54"/>
                <w:rFonts w:eastAsia="Calibri"/>
                <w:color w:val="auto"/>
                <w:sz w:val="24"/>
                <w:szCs w:val="24"/>
              </w:rPr>
              <w:t>повідомлен</w:t>
            </w:r>
            <w:r w:rsidR="005D7AF9" w:rsidRPr="00F12ECD">
              <w:rPr>
                <w:rStyle w:val="FontStyle54"/>
                <w:rFonts w:eastAsia="Calibri"/>
                <w:color w:val="auto"/>
                <w:sz w:val="24"/>
                <w:szCs w:val="24"/>
              </w:rPr>
              <w:t>ь</w:t>
            </w:r>
            <w:r w:rsidRPr="005D7AF9">
              <w:rPr>
                <w:rStyle w:val="FontStyle54"/>
                <w:rFonts w:eastAsia="Calibri"/>
                <w:sz w:val="24"/>
                <w:szCs w:val="24"/>
              </w:rPr>
              <w:t xml:space="preserve"> про</w:t>
            </w:r>
            <w:r w:rsidRPr="00F1696F">
              <w:rPr>
                <w:rStyle w:val="FontStyle54"/>
                <w:rFonts w:eastAsia="Calibri"/>
                <w:sz w:val="24"/>
                <w:szCs w:val="24"/>
              </w:rPr>
              <w:t xml:space="preserve"> скоєння злочину (2 – за ст.209 КК України , 2 – за ст. 212 КК України та 1 – за ст. 191 КК України). За іншими висновками, відповідними правоохоронними органами, проводиться збір доказової бази</w:t>
            </w:r>
          </w:p>
        </w:tc>
      </w:tr>
      <w:tr w:rsidR="00BE4193" w:rsidRPr="00F1696F" w:rsidTr="00D4549F">
        <w:tc>
          <w:tcPr>
            <w:tcW w:w="851" w:type="dxa"/>
          </w:tcPr>
          <w:p w:rsidR="00BE4193" w:rsidRPr="00F1696F" w:rsidRDefault="00BE4193" w:rsidP="00F1696F">
            <w:pPr>
              <w:pStyle w:val="aa"/>
              <w:jc w:val="both"/>
              <w:rPr>
                <w:rStyle w:val="20"/>
                <w:rFonts w:eastAsia="Courier New"/>
                <w:color w:val="auto"/>
                <w:sz w:val="24"/>
                <w:szCs w:val="24"/>
              </w:rPr>
            </w:pPr>
            <w:r w:rsidRPr="00F1696F">
              <w:rPr>
                <w:rStyle w:val="20"/>
                <w:rFonts w:eastAsia="Courier New"/>
                <w:color w:val="auto"/>
                <w:sz w:val="24"/>
                <w:szCs w:val="24"/>
              </w:rPr>
              <w:t>2.12</w:t>
            </w:r>
          </w:p>
        </w:tc>
        <w:tc>
          <w:tcPr>
            <w:tcW w:w="3260" w:type="dxa"/>
          </w:tcPr>
          <w:p w:rsidR="00BE4193" w:rsidRPr="00F1696F" w:rsidRDefault="00BE4193" w:rsidP="003E5988">
            <w:pPr>
              <w:pStyle w:val="aa"/>
              <w:spacing w:after="120"/>
              <w:jc w:val="both"/>
              <w:rPr>
                <w:rFonts w:ascii="Times New Roman" w:hAnsi="Times New Roman" w:cs="Times New Roman"/>
              </w:rPr>
            </w:pPr>
            <w:r w:rsidRPr="00F1696F">
              <w:rPr>
                <w:rFonts w:ascii="Times New Roman" w:hAnsi="Times New Roman" w:cs="Times New Roman"/>
              </w:rPr>
              <w:t xml:space="preserve">Вжиття заходів з виявлення фінансових операцій, які можуть бути пов’язані з легалізацією доходів, </w:t>
            </w:r>
            <w:r w:rsidRPr="00F1696F">
              <w:rPr>
                <w:rFonts w:ascii="Times New Roman" w:hAnsi="Times New Roman" w:cs="Times New Roman"/>
              </w:rPr>
              <w:lastRenderedPageBreak/>
              <w:t>одержаних злочинним шляхом, фінансуванням тероризму та фінансуванням розповсюдження зброї масового знищення, та інших правопорушень, оформлення їх результатів</w:t>
            </w:r>
          </w:p>
        </w:tc>
        <w:tc>
          <w:tcPr>
            <w:tcW w:w="2126" w:type="dxa"/>
          </w:tcPr>
          <w:p w:rsidR="00BE4193" w:rsidRPr="00F1696F" w:rsidRDefault="00BE4193" w:rsidP="00F1696F">
            <w:pPr>
              <w:spacing w:after="120"/>
              <w:rPr>
                <w:rFonts w:ascii="Times New Roman" w:hAnsi="Times New Roman" w:cs="Times New Roman"/>
              </w:rPr>
            </w:pPr>
            <w:r w:rsidRPr="00F1696F">
              <w:rPr>
                <w:rFonts w:ascii="Times New Roman" w:hAnsi="Times New Roman" w:cs="Times New Roman"/>
              </w:rPr>
              <w:lastRenderedPageBreak/>
              <w:t xml:space="preserve">Відділ боротьби з відмиванням доходів, одержаних </w:t>
            </w:r>
            <w:r w:rsidRPr="00F1696F">
              <w:rPr>
                <w:rFonts w:ascii="Times New Roman" w:hAnsi="Times New Roman" w:cs="Times New Roman"/>
              </w:rPr>
              <w:lastRenderedPageBreak/>
              <w:t>злочинним шляхом;</w:t>
            </w:r>
          </w:p>
          <w:p w:rsidR="00BE4193" w:rsidRPr="00F1696F" w:rsidRDefault="00BE4193" w:rsidP="00F1696F">
            <w:pPr>
              <w:spacing w:after="120"/>
              <w:rPr>
                <w:rFonts w:ascii="Times New Roman" w:hAnsi="Times New Roman" w:cs="Times New Roman"/>
              </w:rPr>
            </w:pPr>
            <w:r w:rsidRPr="00F1696F">
              <w:rPr>
                <w:rFonts w:ascii="Times New Roman" w:hAnsi="Times New Roman" w:cs="Times New Roman"/>
              </w:rPr>
              <w:t>управління податкового аудиту</w:t>
            </w:r>
          </w:p>
        </w:tc>
        <w:tc>
          <w:tcPr>
            <w:tcW w:w="1417" w:type="dxa"/>
          </w:tcPr>
          <w:p w:rsidR="00BE4193" w:rsidRPr="00F1696F" w:rsidRDefault="00BE4193" w:rsidP="00F1696F">
            <w:pPr>
              <w:pStyle w:val="aa"/>
              <w:jc w:val="center"/>
              <w:rPr>
                <w:rFonts w:ascii="Times New Roman" w:hAnsi="Times New Roman" w:cs="Times New Roman"/>
              </w:rPr>
            </w:pPr>
            <w:r w:rsidRPr="00F1696F">
              <w:rPr>
                <w:rStyle w:val="20"/>
                <w:rFonts w:eastAsia="Courier New"/>
                <w:sz w:val="24"/>
                <w:szCs w:val="24"/>
              </w:rPr>
              <w:lastRenderedPageBreak/>
              <w:t>Протягом</w:t>
            </w:r>
          </w:p>
          <w:p w:rsidR="00BE4193" w:rsidRPr="00F1696F" w:rsidRDefault="00BE4193"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D4029F" w:rsidRPr="00F1696F" w:rsidRDefault="00D4029F" w:rsidP="00623A71">
            <w:pPr>
              <w:spacing w:after="120"/>
              <w:jc w:val="both"/>
              <w:rPr>
                <w:rFonts w:ascii="Times New Roman" w:hAnsi="Times New Roman" w:cs="Times New Roman"/>
                <w:highlight w:val="yellow"/>
              </w:rPr>
            </w:pPr>
            <w:r w:rsidRPr="00F1696F">
              <w:rPr>
                <w:rStyle w:val="FontStyle49"/>
                <w:b w:val="0"/>
                <w:sz w:val="24"/>
                <w:szCs w:val="24"/>
              </w:rPr>
              <w:t xml:space="preserve">Встановлено 104 фінансові операції, які можуть бути пов’язані з легалізацією (відмиванням) доходів, одержаних злочинним   шляхом, з них: 96 –  відділом боротьби з відмиванням доходів, одержаних злочинним шляхом, 8 </w:t>
            </w:r>
            <w:r w:rsidR="00623A71" w:rsidRPr="00623A71">
              <w:rPr>
                <w:rStyle w:val="FontStyle49"/>
                <w:b w:val="0"/>
                <w:sz w:val="24"/>
                <w:szCs w:val="24"/>
              </w:rPr>
              <w:t>–</w:t>
            </w:r>
            <w:r w:rsidRPr="00F1696F">
              <w:rPr>
                <w:rStyle w:val="FontStyle49"/>
                <w:b w:val="0"/>
                <w:sz w:val="24"/>
                <w:szCs w:val="24"/>
              </w:rPr>
              <w:t xml:space="preserve"> управлінням податкових перевірок </w:t>
            </w:r>
            <w:r w:rsidRPr="00F1696F">
              <w:rPr>
                <w:rStyle w:val="FontStyle49"/>
                <w:b w:val="0"/>
                <w:sz w:val="24"/>
                <w:szCs w:val="24"/>
              </w:rPr>
              <w:lastRenderedPageBreak/>
              <w:t>трансфертного ціноутворення та міжнародного оподаткування. За всіма фактами складено повідомлення, які занесено до Реєстру сумнівних фінансових операцій</w:t>
            </w:r>
          </w:p>
        </w:tc>
      </w:tr>
      <w:tr w:rsidR="005D7B10" w:rsidRPr="00F1696F" w:rsidTr="00D4549F">
        <w:tc>
          <w:tcPr>
            <w:tcW w:w="851" w:type="dxa"/>
          </w:tcPr>
          <w:p w:rsidR="005D7B10" w:rsidRPr="00F1696F" w:rsidRDefault="005D7B10" w:rsidP="00F1696F">
            <w:pPr>
              <w:pStyle w:val="aa"/>
              <w:jc w:val="both"/>
              <w:rPr>
                <w:rStyle w:val="20"/>
                <w:rFonts w:eastAsia="Courier New"/>
                <w:color w:val="auto"/>
                <w:sz w:val="24"/>
                <w:szCs w:val="24"/>
              </w:rPr>
            </w:pPr>
            <w:r w:rsidRPr="00F1696F">
              <w:rPr>
                <w:rStyle w:val="20"/>
                <w:rFonts w:eastAsia="Courier New"/>
                <w:color w:val="auto"/>
                <w:sz w:val="24"/>
                <w:szCs w:val="24"/>
              </w:rPr>
              <w:lastRenderedPageBreak/>
              <w:t>2.13</w:t>
            </w:r>
          </w:p>
        </w:tc>
        <w:tc>
          <w:tcPr>
            <w:tcW w:w="3260" w:type="dxa"/>
          </w:tcPr>
          <w:p w:rsidR="005D7B10" w:rsidRPr="00F1696F" w:rsidRDefault="005D7B10" w:rsidP="00F1696F">
            <w:pPr>
              <w:pStyle w:val="aa"/>
              <w:spacing w:after="120"/>
              <w:jc w:val="both"/>
              <w:rPr>
                <w:rStyle w:val="20"/>
                <w:rFonts w:eastAsia="Courier New"/>
                <w:sz w:val="24"/>
                <w:szCs w:val="24"/>
              </w:rPr>
            </w:pPr>
            <w:r w:rsidRPr="00F1696F">
              <w:rPr>
                <w:rStyle w:val="20"/>
                <w:rFonts w:eastAsia="Courier New"/>
                <w:sz w:val="24"/>
                <w:szCs w:val="24"/>
              </w:rPr>
              <w:t>Здійснення взаємодії з правоохоронними органами з питань запобігання, викриття, розслідування та протидії легалізації (відмиванню) доходів, одержаних злочинним шляхом, та іншим правопорушенням</w:t>
            </w:r>
          </w:p>
        </w:tc>
        <w:tc>
          <w:tcPr>
            <w:tcW w:w="2126" w:type="dxa"/>
          </w:tcPr>
          <w:p w:rsidR="005D7B10" w:rsidRPr="00F1696F" w:rsidRDefault="005D7B10" w:rsidP="00F1696F">
            <w:pPr>
              <w:spacing w:after="120"/>
              <w:rPr>
                <w:rFonts w:ascii="Times New Roman" w:hAnsi="Times New Roman" w:cs="Times New Roman"/>
                <w:lang w:val="ru-RU"/>
              </w:rPr>
            </w:pPr>
            <w:r w:rsidRPr="00F1696F">
              <w:rPr>
                <w:rFonts w:ascii="Times New Roman" w:hAnsi="Times New Roman" w:cs="Times New Roman"/>
              </w:rPr>
              <w:t>Відділ боротьби з відмиванням доходів, одержаних злочинним шляхом</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5D7B10" w:rsidRPr="00F1696F" w:rsidRDefault="005D7B10" w:rsidP="00F1696F">
            <w:pPr>
              <w:widowControl/>
              <w:jc w:val="both"/>
              <w:rPr>
                <w:rFonts w:ascii="Times New Roman" w:eastAsia="Times New Roman" w:hAnsi="Times New Roman" w:cs="Times New Roman"/>
                <w:color w:val="auto"/>
                <w:lang w:eastAsia="en-US" w:bidi="ar-SA"/>
              </w:rPr>
            </w:pPr>
            <w:r w:rsidRPr="00F1696F">
              <w:rPr>
                <w:rFonts w:ascii="Times New Roman" w:eastAsia="Times New Roman" w:hAnsi="Times New Roman" w:cs="Times New Roman"/>
                <w:color w:val="auto"/>
                <w:lang w:eastAsia="en-US" w:bidi="ar-SA"/>
              </w:rPr>
              <w:t>За постановами правоохоронних органів проведено 35 аналітичних досліджен</w:t>
            </w:r>
            <w:r w:rsidR="00F71B2F">
              <w:rPr>
                <w:rFonts w:ascii="Times New Roman" w:eastAsia="Times New Roman" w:hAnsi="Times New Roman" w:cs="Times New Roman"/>
                <w:color w:val="auto"/>
                <w:lang w:eastAsia="en-US" w:bidi="ar-SA"/>
              </w:rPr>
              <w:t>ь</w:t>
            </w:r>
            <w:r w:rsidRPr="00F1696F">
              <w:rPr>
                <w:rFonts w:ascii="Times New Roman" w:eastAsia="Times New Roman" w:hAnsi="Times New Roman" w:cs="Times New Roman"/>
                <w:color w:val="auto"/>
                <w:lang w:eastAsia="en-US" w:bidi="ar-SA"/>
              </w:rPr>
              <w:t xml:space="preserve">, висновки яких приєднано до відповідних кримінальних проваджень. </w:t>
            </w:r>
          </w:p>
          <w:p w:rsidR="000D4848" w:rsidRPr="00F1696F" w:rsidRDefault="005D7B10" w:rsidP="003E5988">
            <w:pPr>
              <w:spacing w:after="120"/>
              <w:jc w:val="both"/>
              <w:rPr>
                <w:rFonts w:ascii="Times New Roman" w:eastAsia="Times New Roman" w:hAnsi="Times New Roman" w:cs="Times New Roman"/>
                <w:color w:val="auto"/>
                <w:lang w:eastAsia="en-US" w:bidi="ar-SA"/>
              </w:rPr>
            </w:pPr>
            <w:r w:rsidRPr="00F1696F">
              <w:rPr>
                <w:rFonts w:ascii="Times New Roman" w:eastAsia="Times New Roman" w:hAnsi="Times New Roman" w:cs="Times New Roman"/>
                <w:color w:val="auto"/>
                <w:lang w:eastAsia="en-US" w:bidi="ar-SA"/>
              </w:rPr>
              <w:t xml:space="preserve">Для прийняття рішення згідно КК України до Головного управління Національної поліції в Луганській області передано 8 висновків аналітичних досліджень, до Головного управління ДФС у Луганській області передано 7 висновків аналітичних досліджень з ознаками кримінальних правопорушень </w:t>
            </w:r>
          </w:p>
        </w:tc>
      </w:tr>
      <w:tr w:rsidR="005D7B10" w:rsidRPr="00F1696F" w:rsidTr="00D4549F">
        <w:tc>
          <w:tcPr>
            <w:tcW w:w="15167" w:type="dxa"/>
            <w:gridSpan w:val="5"/>
            <w:shd w:val="clear" w:color="auto" w:fill="auto"/>
          </w:tcPr>
          <w:p w:rsidR="005D7B10" w:rsidRPr="00F1696F" w:rsidRDefault="005D7B10" w:rsidP="00F1696F">
            <w:pPr>
              <w:pStyle w:val="aa"/>
              <w:spacing w:before="120" w:after="120"/>
              <w:jc w:val="center"/>
              <w:rPr>
                <w:rStyle w:val="20"/>
                <w:rFonts w:eastAsia="Courier New"/>
                <w:b/>
                <w:sz w:val="24"/>
                <w:szCs w:val="24"/>
              </w:rPr>
            </w:pPr>
            <w:r w:rsidRPr="00F1696F">
              <w:rPr>
                <w:rStyle w:val="20"/>
                <w:rFonts w:eastAsia="Courier New"/>
                <w:b/>
                <w:sz w:val="24"/>
                <w:szCs w:val="24"/>
              </w:rPr>
              <w:t>Розділ 3. Організація роботи щодо контролю за виробництвом та обігом спирту, алкогольних напоїв, тютюнових виробів і реалізації пального</w:t>
            </w:r>
          </w:p>
        </w:tc>
      </w:tr>
      <w:tr w:rsidR="005D7B10" w:rsidRPr="00F1696F" w:rsidTr="00D4549F">
        <w:tc>
          <w:tcPr>
            <w:tcW w:w="851" w:type="dxa"/>
            <w:shd w:val="clear" w:color="auto" w:fill="auto"/>
          </w:tcPr>
          <w:p w:rsidR="005D7B10" w:rsidRPr="00F1696F" w:rsidRDefault="005D7B10" w:rsidP="00F1696F">
            <w:pPr>
              <w:pStyle w:val="aa"/>
              <w:jc w:val="both"/>
              <w:rPr>
                <w:rFonts w:ascii="Times New Roman" w:hAnsi="Times New Roman" w:cs="Times New Roman"/>
              </w:rPr>
            </w:pPr>
            <w:r w:rsidRPr="00F1696F">
              <w:rPr>
                <w:rFonts w:ascii="Times New Roman" w:hAnsi="Times New Roman" w:cs="Times New Roman"/>
              </w:rPr>
              <w:t>3.1</w:t>
            </w:r>
          </w:p>
        </w:tc>
        <w:tc>
          <w:tcPr>
            <w:tcW w:w="3260" w:type="dxa"/>
            <w:shd w:val="clear" w:color="auto" w:fill="auto"/>
          </w:tcPr>
          <w:p w:rsidR="005D7B10" w:rsidRPr="00F1696F" w:rsidRDefault="005D7B10" w:rsidP="00F1696F">
            <w:pPr>
              <w:pStyle w:val="21"/>
              <w:spacing w:line="240" w:lineRule="auto"/>
              <w:jc w:val="both"/>
              <w:rPr>
                <w:color w:val="000000" w:themeColor="text1"/>
                <w:sz w:val="24"/>
                <w:szCs w:val="24"/>
                <w:lang w:val="uk-UA"/>
              </w:rPr>
            </w:pPr>
            <w:r w:rsidRPr="00F1696F">
              <w:rPr>
                <w:color w:val="000000" w:themeColor="text1"/>
                <w:sz w:val="24"/>
                <w:szCs w:val="24"/>
                <w:lang w:val="uk-UA"/>
              </w:rPr>
              <w:t>Видача суб'єктам господарювання ліцензій та додатків до них на роздрібну торгівлю алкогольними напоями і тютюновими виробами, на роздрібну торгівлю пальним та зберігання пального.</w:t>
            </w:r>
          </w:p>
          <w:p w:rsidR="005D7B10" w:rsidRPr="00F1696F" w:rsidRDefault="005D7B10" w:rsidP="00F1696F">
            <w:pPr>
              <w:pStyle w:val="21"/>
              <w:shd w:val="clear" w:color="auto" w:fill="auto"/>
              <w:spacing w:after="120" w:line="240" w:lineRule="auto"/>
              <w:jc w:val="both"/>
              <w:rPr>
                <w:color w:val="000000" w:themeColor="text1"/>
                <w:sz w:val="24"/>
                <w:szCs w:val="24"/>
                <w:lang w:val="uk-UA"/>
              </w:rPr>
            </w:pPr>
            <w:r w:rsidRPr="00F1696F">
              <w:rPr>
                <w:color w:val="000000" w:themeColor="text1"/>
                <w:sz w:val="24"/>
                <w:szCs w:val="24"/>
                <w:lang w:val="uk-UA"/>
              </w:rPr>
              <w:t xml:space="preserve">Здійснення контролю за своєчасністю та повнотою сплати платежів суб’єктами </w:t>
            </w:r>
            <w:r w:rsidRPr="00F1696F">
              <w:rPr>
                <w:color w:val="000000" w:themeColor="text1"/>
                <w:sz w:val="24"/>
                <w:szCs w:val="24"/>
                <w:lang w:val="uk-UA"/>
              </w:rPr>
              <w:lastRenderedPageBreak/>
              <w:t>господарювання за отримання ліцензії на роздрібну торгівлю алкогольними напоями і тютюновими виробами, ліцензії на роздрібну торгівлю пальним та зберігання пального</w:t>
            </w:r>
          </w:p>
        </w:tc>
        <w:tc>
          <w:tcPr>
            <w:tcW w:w="2126" w:type="dxa"/>
            <w:shd w:val="clear" w:color="auto" w:fill="auto"/>
          </w:tcPr>
          <w:p w:rsidR="005D7B10" w:rsidRPr="00F1696F" w:rsidRDefault="005D7B10" w:rsidP="00F1696F">
            <w:pPr>
              <w:pStyle w:val="Style7"/>
              <w:widowControl/>
              <w:spacing w:after="120" w:line="240" w:lineRule="auto"/>
              <w:jc w:val="left"/>
              <w:rPr>
                <w:rStyle w:val="FontStyle49"/>
                <w:b w:val="0"/>
                <w:bCs w:val="0"/>
                <w:color w:val="000000" w:themeColor="text1"/>
                <w:sz w:val="24"/>
                <w:szCs w:val="24"/>
                <w:lang w:eastAsia="uk-UA"/>
              </w:rPr>
            </w:pPr>
            <w:r w:rsidRPr="00F1696F">
              <w:rPr>
                <w:rStyle w:val="20"/>
                <w:rFonts w:eastAsia="Courier New"/>
                <w:sz w:val="24"/>
                <w:szCs w:val="24"/>
              </w:rPr>
              <w:lastRenderedPageBreak/>
              <w:t>Управління контролю за підакцизними товарами</w:t>
            </w:r>
          </w:p>
        </w:tc>
        <w:tc>
          <w:tcPr>
            <w:tcW w:w="1417" w:type="dxa"/>
            <w:shd w:val="clear" w:color="auto" w:fill="auto"/>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910CE3" w:rsidRPr="00F1696F" w:rsidRDefault="00910CE3" w:rsidP="00F1696F">
            <w:pPr>
              <w:pStyle w:val="aa"/>
              <w:jc w:val="both"/>
              <w:rPr>
                <w:rFonts w:ascii="Times New Roman" w:hAnsi="Times New Roman" w:cs="Times New Roman"/>
              </w:rPr>
            </w:pPr>
            <w:r w:rsidRPr="00F1696F">
              <w:rPr>
                <w:rFonts w:ascii="Times New Roman" w:hAnsi="Times New Roman" w:cs="Times New Roman"/>
              </w:rPr>
              <w:t xml:space="preserve">За результатами роботи щодо видачі СГ ліцензій та додатків до них на роздрібну торгівлю алкогольними напоями і тютюновими виробами видано 871 ліцензій на право роздрібної торгівлі алкогольними напоями та 755 ліцензій на право роздрібної торгівлі тютюновими виробами. </w:t>
            </w:r>
            <w:r w:rsidR="004619A5">
              <w:rPr>
                <w:rFonts w:ascii="Times New Roman" w:hAnsi="Times New Roman" w:cs="Times New Roman"/>
              </w:rPr>
              <w:t>Н</w:t>
            </w:r>
            <w:r w:rsidRPr="00F1696F">
              <w:rPr>
                <w:rFonts w:ascii="Times New Roman" w:hAnsi="Times New Roman" w:cs="Times New Roman"/>
              </w:rPr>
              <w:t>адійшло до бюджету:</w:t>
            </w:r>
          </w:p>
          <w:p w:rsidR="00910CE3" w:rsidRPr="00F1696F" w:rsidRDefault="00910CE3" w:rsidP="00F1696F">
            <w:pPr>
              <w:pStyle w:val="aa"/>
              <w:jc w:val="both"/>
              <w:rPr>
                <w:rFonts w:ascii="Times New Roman" w:hAnsi="Times New Roman" w:cs="Times New Roman"/>
              </w:rPr>
            </w:pPr>
            <w:r w:rsidRPr="00F1696F">
              <w:rPr>
                <w:rFonts w:ascii="Times New Roman" w:hAnsi="Times New Roman" w:cs="Times New Roman"/>
              </w:rPr>
              <w:t xml:space="preserve">плати за ліцензії на право оптової торгівлі алкогольними напоями та тютюновими виробами 2,0 млн грн, що становить 101,7 </w:t>
            </w:r>
            <w:proofErr w:type="spellStart"/>
            <w:r w:rsidRPr="00F1696F">
              <w:rPr>
                <w:rFonts w:ascii="Times New Roman" w:hAnsi="Times New Roman" w:cs="Times New Roman"/>
              </w:rPr>
              <w:t>відс</w:t>
            </w:r>
            <w:proofErr w:type="spellEnd"/>
            <w:r w:rsidRPr="00F1696F">
              <w:rPr>
                <w:rFonts w:ascii="Times New Roman" w:hAnsi="Times New Roman" w:cs="Times New Roman"/>
              </w:rPr>
              <w:t>. від доведеного індикативного показника;</w:t>
            </w:r>
          </w:p>
          <w:p w:rsidR="00910CE3" w:rsidRPr="00F1696F" w:rsidRDefault="00910CE3" w:rsidP="00F1696F">
            <w:pPr>
              <w:pStyle w:val="aa"/>
              <w:jc w:val="both"/>
              <w:rPr>
                <w:rFonts w:ascii="Times New Roman" w:hAnsi="Times New Roman" w:cs="Times New Roman"/>
                <w:highlight w:val="yellow"/>
              </w:rPr>
            </w:pPr>
            <w:r w:rsidRPr="00F1696F">
              <w:rPr>
                <w:rFonts w:ascii="Times New Roman" w:hAnsi="Times New Roman" w:cs="Times New Roman"/>
              </w:rPr>
              <w:t xml:space="preserve">плати за ліцензії на право роздрібної торгівлі алкогольними напоями та тютюновими виробами 5,4 млн грн, що становить 111,3 </w:t>
            </w:r>
            <w:proofErr w:type="spellStart"/>
            <w:r w:rsidRPr="00F1696F">
              <w:rPr>
                <w:rFonts w:ascii="Times New Roman" w:hAnsi="Times New Roman" w:cs="Times New Roman"/>
              </w:rPr>
              <w:t>відс</w:t>
            </w:r>
            <w:proofErr w:type="spellEnd"/>
            <w:r w:rsidRPr="00F1696F">
              <w:rPr>
                <w:rFonts w:ascii="Times New Roman" w:hAnsi="Times New Roman" w:cs="Times New Roman"/>
              </w:rPr>
              <w:t>. від доведеного індикативного показника</w:t>
            </w:r>
          </w:p>
          <w:p w:rsidR="00910CE3" w:rsidRPr="00F1696F" w:rsidRDefault="00910CE3" w:rsidP="00F1696F">
            <w:pPr>
              <w:pStyle w:val="aa"/>
              <w:jc w:val="both"/>
              <w:rPr>
                <w:rFonts w:ascii="Times New Roman" w:hAnsi="Times New Roman" w:cs="Times New Roman"/>
                <w:highlight w:val="yellow"/>
              </w:rPr>
            </w:pPr>
          </w:p>
        </w:tc>
      </w:tr>
      <w:tr w:rsidR="005D7B10" w:rsidRPr="00F1696F" w:rsidTr="00D4549F">
        <w:tc>
          <w:tcPr>
            <w:tcW w:w="851" w:type="dxa"/>
          </w:tcPr>
          <w:p w:rsidR="005D7B10" w:rsidRPr="00F1696F" w:rsidRDefault="005D7B10" w:rsidP="00F1696F">
            <w:pPr>
              <w:pStyle w:val="aa"/>
              <w:jc w:val="both"/>
              <w:rPr>
                <w:rStyle w:val="20"/>
                <w:rFonts w:eastAsia="Courier New"/>
                <w:sz w:val="24"/>
                <w:szCs w:val="24"/>
              </w:rPr>
            </w:pPr>
            <w:r w:rsidRPr="00F1696F">
              <w:rPr>
                <w:rStyle w:val="20"/>
                <w:rFonts w:eastAsia="Courier New"/>
                <w:sz w:val="24"/>
                <w:szCs w:val="24"/>
              </w:rPr>
              <w:lastRenderedPageBreak/>
              <w:t>3.2</w:t>
            </w:r>
          </w:p>
        </w:tc>
        <w:tc>
          <w:tcPr>
            <w:tcW w:w="3260" w:type="dxa"/>
          </w:tcPr>
          <w:p w:rsidR="005D7B10" w:rsidRPr="00F1696F" w:rsidRDefault="005D7B10" w:rsidP="003E5988">
            <w:pPr>
              <w:pStyle w:val="21"/>
              <w:shd w:val="clear" w:color="auto" w:fill="auto"/>
              <w:spacing w:after="120" w:line="240" w:lineRule="auto"/>
              <w:jc w:val="both"/>
              <w:rPr>
                <w:color w:val="000000" w:themeColor="text1"/>
                <w:sz w:val="24"/>
                <w:szCs w:val="24"/>
                <w:lang w:val="uk-UA"/>
              </w:rPr>
            </w:pPr>
            <w:r w:rsidRPr="00F1696F">
              <w:rPr>
                <w:color w:val="000000" w:themeColor="text1"/>
                <w:sz w:val="24"/>
                <w:szCs w:val="24"/>
                <w:lang w:val="uk-UA"/>
              </w:rPr>
              <w:t>Формування та ведення Єдиного державного реєстру місць зберігання алкогольних напоїв та тютюнових виробів. Видача довідок про внесення/виключення місць зберігання до Єдиного державного реєстру місць зберігання алкогольних напоїв та тютюнових виробів</w:t>
            </w:r>
          </w:p>
        </w:tc>
        <w:tc>
          <w:tcPr>
            <w:tcW w:w="2126" w:type="dxa"/>
          </w:tcPr>
          <w:p w:rsidR="005D7B10" w:rsidRPr="00F1696F" w:rsidRDefault="005D7B10" w:rsidP="00F1696F">
            <w:pPr>
              <w:pStyle w:val="Style7"/>
              <w:widowControl/>
              <w:spacing w:after="120" w:line="240" w:lineRule="auto"/>
              <w:jc w:val="left"/>
              <w:rPr>
                <w:rStyle w:val="FontStyle49"/>
                <w:b w:val="0"/>
                <w:bCs w:val="0"/>
                <w:color w:val="000000" w:themeColor="text1"/>
                <w:sz w:val="24"/>
                <w:szCs w:val="24"/>
                <w:lang w:val="uk-UA" w:eastAsia="uk-UA"/>
              </w:rPr>
            </w:pPr>
            <w:r w:rsidRPr="00F1696F">
              <w:rPr>
                <w:rStyle w:val="FontStyle49"/>
                <w:b w:val="0"/>
                <w:bCs w:val="0"/>
                <w:color w:val="000000" w:themeColor="text1"/>
                <w:sz w:val="24"/>
                <w:szCs w:val="24"/>
                <w:lang w:val="uk-UA" w:eastAsia="uk-UA"/>
              </w:rPr>
              <w:t>Управління контролю за підакцизними товарами</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015E2E" w:rsidRPr="00F1696F" w:rsidRDefault="00015E2E" w:rsidP="00F1696F">
            <w:pPr>
              <w:pStyle w:val="aa"/>
              <w:jc w:val="both"/>
              <w:rPr>
                <w:rFonts w:ascii="Times New Roman" w:hAnsi="Times New Roman" w:cs="Times New Roman"/>
                <w:color w:val="000000" w:themeColor="text1"/>
              </w:rPr>
            </w:pPr>
            <w:r w:rsidRPr="00F1696F">
              <w:rPr>
                <w:rFonts w:ascii="Times New Roman" w:hAnsi="Times New Roman" w:cs="Times New Roman"/>
                <w:color w:val="000000" w:themeColor="text1"/>
              </w:rPr>
              <w:t xml:space="preserve">Видано 1 довідку про внесення місць зберігання до Єдиного державного реєстру місць зберігання алкогольних напоїв та тютюнових виробів. </w:t>
            </w:r>
          </w:p>
          <w:p w:rsidR="00015E2E" w:rsidRPr="00F1696F" w:rsidRDefault="00015E2E" w:rsidP="00F1696F">
            <w:pPr>
              <w:pStyle w:val="aa"/>
              <w:jc w:val="both"/>
              <w:rPr>
                <w:rFonts w:ascii="Times New Roman" w:hAnsi="Times New Roman" w:cs="Times New Roman"/>
                <w:color w:val="000000" w:themeColor="text1"/>
              </w:rPr>
            </w:pPr>
            <w:r w:rsidRPr="00F1696F">
              <w:rPr>
                <w:rFonts w:ascii="Times New Roman" w:hAnsi="Times New Roman" w:cs="Times New Roman"/>
                <w:color w:val="000000" w:themeColor="text1"/>
              </w:rPr>
              <w:t>Виробників спирту в Луганській області не зареєстровано</w:t>
            </w:r>
          </w:p>
          <w:p w:rsidR="00015E2E" w:rsidRPr="00F1696F" w:rsidRDefault="00015E2E" w:rsidP="00F1696F">
            <w:pPr>
              <w:pStyle w:val="aa"/>
              <w:jc w:val="both"/>
              <w:rPr>
                <w:rFonts w:ascii="Times New Roman" w:hAnsi="Times New Roman" w:cs="Times New Roman"/>
                <w:color w:val="000000" w:themeColor="text1"/>
              </w:rPr>
            </w:pPr>
          </w:p>
          <w:p w:rsidR="00015E2E" w:rsidRPr="00F1696F" w:rsidRDefault="00015E2E" w:rsidP="00F1696F">
            <w:pPr>
              <w:pStyle w:val="aa"/>
              <w:jc w:val="both"/>
              <w:rPr>
                <w:rFonts w:ascii="Times New Roman" w:hAnsi="Times New Roman" w:cs="Times New Roman"/>
                <w:highlight w:val="yellow"/>
              </w:rPr>
            </w:pPr>
          </w:p>
        </w:tc>
      </w:tr>
      <w:tr w:rsidR="005D7B10" w:rsidRPr="00F1696F" w:rsidTr="00D4549F">
        <w:tc>
          <w:tcPr>
            <w:tcW w:w="851" w:type="dxa"/>
          </w:tcPr>
          <w:p w:rsidR="005D7B10" w:rsidRPr="00F1696F" w:rsidRDefault="005D7B10" w:rsidP="00F1696F">
            <w:pPr>
              <w:pStyle w:val="aa"/>
              <w:jc w:val="both"/>
              <w:rPr>
                <w:rStyle w:val="20"/>
                <w:rFonts w:eastAsia="Courier New"/>
                <w:sz w:val="24"/>
                <w:szCs w:val="24"/>
              </w:rPr>
            </w:pPr>
            <w:r w:rsidRPr="00F1696F">
              <w:rPr>
                <w:rStyle w:val="20"/>
                <w:rFonts w:eastAsia="Courier New"/>
                <w:sz w:val="24"/>
                <w:szCs w:val="24"/>
              </w:rPr>
              <w:t>3.3</w:t>
            </w:r>
          </w:p>
        </w:tc>
        <w:tc>
          <w:tcPr>
            <w:tcW w:w="3260" w:type="dxa"/>
          </w:tcPr>
          <w:p w:rsidR="003E5988" w:rsidRPr="00F1696F" w:rsidRDefault="005D7B10" w:rsidP="00623A71">
            <w:pPr>
              <w:pStyle w:val="21"/>
              <w:shd w:val="clear" w:color="auto" w:fill="auto"/>
              <w:spacing w:after="120" w:line="240" w:lineRule="auto"/>
              <w:jc w:val="both"/>
              <w:rPr>
                <w:rStyle w:val="20"/>
                <w:color w:val="000000" w:themeColor="text1"/>
                <w:sz w:val="24"/>
                <w:szCs w:val="24"/>
              </w:rPr>
            </w:pPr>
            <w:r w:rsidRPr="00F1696F">
              <w:rPr>
                <w:color w:val="000000" w:themeColor="text1"/>
                <w:sz w:val="24"/>
                <w:szCs w:val="24"/>
                <w:lang w:val="uk-UA"/>
              </w:rPr>
              <w:t xml:space="preserve">Здійснення контролю за відвантаженням спирту та наявністю спеціальних технічних пристроїв, які фіксують в електронному вигляді дані про обсяг відвантаженого спирту та використання </w:t>
            </w:r>
            <w:proofErr w:type="spellStart"/>
            <w:r w:rsidRPr="00F1696F">
              <w:rPr>
                <w:color w:val="000000" w:themeColor="text1"/>
                <w:sz w:val="24"/>
                <w:szCs w:val="24"/>
                <w:lang w:val="uk-UA"/>
              </w:rPr>
              <w:t>денатуруючих</w:t>
            </w:r>
            <w:proofErr w:type="spellEnd"/>
            <w:r w:rsidRPr="00F1696F">
              <w:rPr>
                <w:color w:val="000000" w:themeColor="text1"/>
                <w:sz w:val="24"/>
                <w:szCs w:val="24"/>
                <w:lang w:val="uk-UA"/>
              </w:rPr>
              <w:t xml:space="preserve"> домішок</w:t>
            </w:r>
          </w:p>
        </w:tc>
        <w:tc>
          <w:tcPr>
            <w:tcW w:w="2126" w:type="dxa"/>
          </w:tcPr>
          <w:p w:rsidR="005D7B10" w:rsidRPr="00F1696F" w:rsidRDefault="005D7B10" w:rsidP="00F1696F">
            <w:pPr>
              <w:pStyle w:val="Style7"/>
              <w:widowControl/>
              <w:spacing w:after="120" w:line="240" w:lineRule="auto"/>
              <w:jc w:val="left"/>
              <w:rPr>
                <w:rStyle w:val="FontStyle49"/>
                <w:b w:val="0"/>
                <w:color w:val="000000" w:themeColor="text1"/>
                <w:sz w:val="24"/>
                <w:szCs w:val="24"/>
                <w:lang w:val="uk-UA" w:eastAsia="uk-UA"/>
              </w:rPr>
            </w:pPr>
            <w:r w:rsidRPr="00F1696F">
              <w:rPr>
                <w:rStyle w:val="FontStyle49"/>
                <w:b w:val="0"/>
                <w:color w:val="000000" w:themeColor="text1"/>
                <w:sz w:val="24"/>
                <w:szCs w:val="24"/>
                <w:lang w:val="uk-UA" w:eastAsia="uk-UA"/>
              </w:rPr>
              <w:t>Управління контролю за підакцизними товарами</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5D7B10" w:rsidRPr="00F1696F" w:rsidRDefault="005D7B10" w:rsidP="00F1696F">
            <w:pPr>
              <w:pStyle w:val="aa"/>
              <w:jc w:val="both"/>
              <w:rPr>
                <w:rFonts w:ascii="Times New Roman" w:hAnsi="Times New Roman" w:cs="Times New Roman"/>
              </w:rPr>
            </w:pPr>
            <w:r w:rsidRPr="00F1696F">
              <w:rPr>
                <w:rFonts w:ascii="Times New Roman" w:hAnsi="Times New Roman" w:cs="Times New Roman"/>
              </w:rPr>
              <w:t xml:space="preserve">Платників податків, які відвантажують спирт та у яких наявні спеціальні технічні пристрої, які фіксують в електронному вигляді дані про обсяг відвантаженого спирту та використання </w:t>
            </w:r>
            <w:proofErr w:type="spellStart"/>
            <w:r w:rsidRPr="00F1696F">
              <w:rPr>
                <w:rFonts w:ascii="Times New Roman" w:hAnsi="Times New Roman" w:cs="Times New Roman"/>
              </w:rPr>
              <w:t>денатуруючих</w:t>
            </w:r>
            <w:proofErr w:type="spellEnd"/>
            <w:r w:rsidRPr="00F1696F">
              <w:rPr>
                <w:rFonts w:ascii="Times New Roman" w:hAnsi="Times New Roman" w:cs="Times New Roman"/>
              </w:rPr>
              <w:t xml:space="preserve"> домішок в ГУ ДПС не зареєстровано</w:t>
            </w:r>
          </w:p>
          <w:p w:rsidR="00015E2E" w:rsidRPr="00F1696F" w:rsidRDefault="00015E2E" w:rsidP="00F1696F">
            <w:pPr>
              <w:pStyle w:val="aa"/>
              <w:jc w:val="both"/>
              <w:rPr>
                <w:rFonts w:ascii="Times New Roman" w:hAnsi="Times New Roman" w:cs="Times New Roman"/>
              </w:rPr>
            </w:pPr>
          </w:p>
          <w:p w:rsidR="00015E2E" w:rsidRDefault="00015E2E" w:rsidP="00F1696F">
            <w:pPr>
              <w:pStyle w:val="aa"/>
              <w:jc w:val="both"/>
              <w:rPr>
                <w:rFonts w:ascii="Times New Roman" w:hAnsi="Times New Roman" w:cs="Times New Roman"/>
              </w:rPr>
            </w:pPr>
          </w:p>
          <w:p w:rsidR="00623A71" w:rsidRDefault="00623A71" w:rsidP="00F1696F">
            <w:pPr>
              <w:pStyle w:val="aa"/>
              <w:jc w:val="both"/>
              <w:rPr>
                <w:rFonts w:ascii="Times New Roman" w:hAnsi="Times New Roman" w:cs="Times New Roman"/>
              </w:rPr>
            </w:pPr>
          </w:p>
          <w:p w:rsidR="00623A71" w:rsidRDefault="00623A71" w:rsidP="00F1696F">
            <w:pPr>
              <w:pStyle w:val="aa"/>
              <w:jc w:val="both"/>
              <w:rPr>
                <w:rFonts w:ascii="Times New Roman" w:hAnsi="Times New Roman" w:cs="Times New Roman"/>
              </w:rPr>
            </w:pPr>
          </w:p>
          <w:p w:rsidR="00623A71" w:rsidRPr="00F1696F" w:rsidRDefault="00623A71" w:rsidP="00F1696F">
            <w:pPr>
              <w:pStyle w:val="aa"/>
              <w:jc w:val="both"/>
              <w:rPr>
                <w:rFonts w:ascii="Times New Roman" w:hAnsi="Times New Roman" w:cs="Times New Roman"/>
              </w:rPr>
            </w:pPr>
          </w:p>
        </w:tc>
      </w:tr>
      <w:tr w:rsidR="005D7B10" w:rsidRPr="00F1696F" w:rsidTr="00D4549F">
        <w:tc>
          <w:tcPr>
            <w:tcW w:w="851" w:type="dxa"/>
          </w:tcPr>
          <w:p w:rsidR="005D7B10" w:rsidRPr="00F1696F" w:rsidRDefault="005D7B10" w:rsidP="00F1696F">
            <w:pPr>
              <w:pStyle w:val="aa"/>
              <w:jc w:val="both"/>
              <w:rPr>
                <w:rStyle w:val="20"/>
                <w:rFonts w:eastAsia="Courier New"/>
                <w:sz w:val="24"/>
                <w:szCs w:val="24"/>
              </w:rPr>
            </w:pPr>
            <w:r w:rsidRPr="00F1696F">
              <w:rPr>
                <w:rStyle w:val="20"/>
                <w:rFonts w:eastAsia="Courier New"/>
                <w:sz w:val="24"/>
                <w:szCs w:val="24"/>
              </w:rPr>
              <w:t>3.4</w:t>
            </w:r>
          </w:p>
        </w:tc>
        <w:tc>
          <w:tcPr>
            <w:tcW w:w="3260" w:type="dxa"/>
          </w:tcPr>
          <w:p w:rsidR="005D7B10" w:rsidRPr="00F1696F" w:rsidRDefault="005D7B10" w:rsidP="00F1696F">
            <w:pPr>
              <w:pStyle w:val="21"/>
              <w:shd w:val="clear" w:color="auto" w:fill="auto"/>
              <w:spacing w:after="120" w:line="240" w:lineRule="auto"/>
              <w:jc w:val="both"/>
              <w:rPr>
                <w:color w:val="000000" w:themeColor="text1"/>
                <w:sz w:val="24"/>
                <w:szCs w:val="24"/>
                <w:lang w:val="uk-UA"/>
              </w:rPr>
            </w:pPr>
            <w:r w:rsidRPr="00F1696F">
              <w:rPr>
                <w:color w:val="000000" w:themeColor="text1"/>
                <w:sz w:val="24"/>
                <w:szCs w:val="24"/>
                <w:lang w:val="uk-UA"/>
              </w:rPr>
              <w:t xml:space="preserve">Організація роботи із замовленням марок </w:t>
            </w:r>
            <w:r w:rsidRPr="00F1696F">
              <w:rPr>
                <w:color w:val="000000" w:themeColor="text1"/>
                <w:sz w:val="24"/>
                <w:szCs w:val="24"/>
                <w:lang w:val="uk-UA"/>
              </w:rPr>
              <w:lastRenderedPageBreak/>
              <w:t xml:space="preserve">акцизного податку для маркування підакцизних товарів з </w:t>
            </w:r>
            <w:proofErr w:type="spellStart"/>
            <w:r w:rsidRPr="00F1696F">
              <w:rPr>
                <w:color w:val="000000" w:themeColor="text1"/>
                <w:sz w:val="24"/>
                <w:szCs w:val="24"/>
                <w:lang w:val="uk-UA"/>
              </w:rPr>
              <w:t>використаннях</w:t>
            </w:r>
            <w:proofErr w:type="spellEnd"/>
            <w:r w:rsidRPr="00F1696F">
              <w:rPr>
                <w:color w:val="000000" w:themeColor="text1"/>
                <w:sz w:val="24"/>
                <w:szCs w:val="24"/>
                <w:lang w:val="uk-UA"/>
              </w:rPr>
              <w:t xml:space="preserve"> штрих коду та </w:t>
            </w:r>
            <w:r w:rsidRPr="00F1696F">
              <w:rPr>
                <w:color w:val="000000" w:themeColor="text1"/>
                <w:sz w:val="24"/>
                <w:szCs w:val="24"/>
                <w:lang w:val="en-US"/>
              </w:rPr>
              <w:t>QR</w:t>
            </w:r>
            <w:r w:rsidRPr="00F1696F">
              <w:rPr>
                <w:color w:val="000000" w:themeColor="text1"/>
                <w:sz w:val="24"/>
                <w:szCs w:val="24"/>
                <w:lang w:val="uk-UA"/>
              </w:rPr>
              <w:t xml:space="preserve">-коду (електронна марка), їх зберіганням, </w:t>
            </w:r>
            <w:proofErr w:type="spellStart"/>
            <w:r w:rsidRPr="00F1696F">
              <w:rPr>
                <w:color w:val="000000" w:themeColor="text1"/>
                <w:sz w:val="24"/>
                <w:szCs w:val="24"/>
                <w:lang w:val="uk-UA"/>
              </w:rPr>
              <w:t>продажем</w:t>
            </w:r>
            <w:proofErr w:type="spellEnd"/>
            <w:r w:rsidRPr="00F1696F">
              <w:rPr>
                <w:color w:val="000000" w:themeColor="text1"/>
                <w:sz w:val="24"/>
                <w:szCs w:val="24"/>
                <w:lang w:val="uk-UA"/>
              </w:rPr>
              <w:t>, відбором зразків та здійснення контролю за наявністю таких марок на пляшках (упаковках) з алкогольними напоями і пачках (упаковках) тютюнових виробів під час транспортування, зберігання і реалізації</w:t>
            </w:r>
          </w:p>
        </w:tc>
        <w:tc>
          <w:tcPr>
            <w:tcW w:w="2126" w:type="dxa"/>
          </w:tcPr>
          <w:p w:rsidR="005D7B10" w:rsidRPr="00F1696F" w:rsidRDefault="005D7B10" w:rsidP="00F1696F">
            <w:pPr>
              <w:pStyle w:val="Style7"/>
              <w:widowControl/>
              <w:spacing w:after="120" w:line="240" w:lineRule="auto"/>
              <w:jc w:val="left"/>
              <w:rPr>
                <w:rStyle w:val="FontStyle49"/>
                <w:b w:val="0"/>
                <w:color w:val="000000" w:themeColor="text1"/>
                <w:sz w:val="24"/>
                <w:szCs w:val="24"/>
                <w:lang w:val="uk-UA" w:eastAsia="uk-UA"/>
              </w:rPr>
            </w:pPr>
            <w:r w:rsidRPr="00F1696F">
              <w:rPr>
                <w:rStyle w:val="FontStyle49"/>
                <w:b w:val="0"/>
                <w:color w:val="000000" w:themeColor="text1"/>
                <w:sz w:val="24"/>
                <w:szCs w:val="24"/>
                <w:lang w:val="uk-UA" w:eastAsia="uk-UA"/>
              </w:rPr>
              <w:lastRenderedPageBreak/>
              <w:t xml:space="preserve">Управління контролю за </w:t>
            </w:r>
            <w:r w:rsidRPr="00F1696F">
              <w:rPr>
                <w:rStyle w:val="FontStyle49"/>
                <w:b w:val="0"/>
                <w:color w:val="000000" w:themeColor="text1"/>
                <w:sz w:val="24"/>
                <w:szCs w:val="24"/>
                <w:lang w:val="uk-UA" w:eastAsia="uk-UA"/>
              </w:rPr>
              <w:lastRenderedPageBreak/>
              <w:t>підакцизними товарами</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lastRenderedPageBreak/>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lastRenderedPageBreak/>
              <w:t>півріччя</w:t>
            </w:r>
          </w:p>
        </w:tc>
        <w:tc>
          <w:tcPr>
            <w:tcW w:w="7513" w:type="dxa"/>
          </w:tcPr>
          <w:p w:rsidR="005D7B10" w:rsidRPr="00F1696F" w:rsidRDefault="005D7B10" w:rsidP="00F1696F">
            <w:pPr>
              <w:pStyle w:val="aa"/>
              <w:jc w:val="both"/>
              <w:rPr>
                <w:rFonts w:ascii="Times New Roman" w:hAnsi="Times New Roman" w:cs="Times New Roman"/>
              </w:rPr>
            </w:pPr>
            <w:r w:rsidRPr="00F1696F">
              <w:rPr>
                <w:rFonts w:ascii="Times New Roman" w:hAnsi="Times New Roman" w:cs="Times New Roman"/>
              </w:rPr>
              <w:lastRenderedPageBreak/>
              <w:t>Заявок від СГ на отримання марок акцизного податку до ГУ ДПС не надходило</w:t>
            </w:r>
          </w:p>
        </w:tc>
      </w:tr>
      <w:tr w:rsidR="005D7B10" w:rsidRPr="00F1696F" w:rsidTr="00D4549F">
        <w:tc>
          <w:tcPr>
            <w:tcW w:w="851" w:type="dxa"/>
          </w:tcPr>
          <w:p w:rsidR="005D7B10" w:rsidRPr="00F1696F" w:rsidRDefault="005D7B10" w:rsidP="00F1696F">
            <w:pPr>
              <w:pStyle w:val="aa"/>
              <w:jc w:val="both"/>
              <w:rPr>
                <w:rStyle w:val="20"/>
                <w:rFonts w:eastAsia="Courier New"/>
                <w:sz w:val="24"/>
                <w:szCs w:val="24"/>
              </w:rPr>
            </w:pPr>
            <w:r w:rsidRPr="00F1696F">
              <w:rPr>
                <w:rStyle w:val="20"/>
                <w:rFonts w:eastAsia="Courier New"/>
                <w:sz w:val="24"/>
                <w:szCs w:val="24"/>
              </w:rPr>
              <w:lastRenderedPageBreak/>
              <w:t>3.5</w:t>
            </w:r>
          </w:p>
        </w:tc>
        <w:tc>
          <w:tcPr>
            <w:tcW w:w="3260" w:type="dxa"/>
          </w:tcPr>
          <w:p w:rsidR="005D7B10" w:rsidRPr="00F1696F" w:rsidRDefault="005D7B10" w:rsidP="003E5988">
            <w:pPr>
              <w:pStyle w:val="21"/>
              <w:shd w:val="clear" w:color="auto" w:fill="auto"/>
              <w:spacing w:after="120" w:line="240" w:lineRule="auto"/>
              <w:jc w:val="both"/>
              <w:rPr>
                <w:color w:val="000000" w:themeColor="text1"/>
                <w:sz w:val="24"/>
                <w:szCs w:val="24"/>
                <w:lang w:val="uk-UA"/>
              </w:rPr>
            </w:pPr>
            <w:r w:rsidRPr="00F1696F">
              <w:rPr>
                <w:color w:val="000000" w:themeColor="text1"/>
                <w:sz w:val="24"/>
                <w:szCs w:val="24"/>
                <w:lang w:val="uk-UA"/>
              </w:rPr>
              <w:t>Здійснення контролю на акцизних складах підприємств, що виробляють спирт, спиртовмісну продукцію, горілку і лікеро-горілчані вироби та податкових постах на підприємствах, які отримують спирт за нульовою ставкою</w:t>
            </w:r>
          </w:p>
        </w:tc>
        <w:tc>
          <w:tcPr>
            <w:tcW w:w="2126" w:type="dxa"/>
          </w:tcPr>
          <w:p w:rsidR="005D7B10" w:rsidRPr="00F1696F" w:rsidRDefault="005D7B10" w:rsidP="00F1696F">
            <w:pPr>
              <w:pStyle w:val="Style7"/>
              <w:widowControl/>
              <w:spacing w:after="120" w:line="240" w:lineRule="auto"/>
              <w:jc w:val="left"/>
              <w:rPr>
                <w:rStyle w:val="FontStyle49"/>
                <w:b w:val="0"/>
                <w:color w:val="000000" w:themeColor="text1"/>
                <w:sz w:val="24"/>
                <w:szCs w:val="24"/>
                <w:lang w:val="uk-UA" w:eastAsia="uk-UA"/>
              </w:rPr>
            </w:pPr>
            <w:r w:rsidRPr="00F1696F">
              <w:rPr>
                <w:rStyle w:val="FontStyle49"/>
                <w:b w:val="0"/>
                <w:color w:val="000000" w:themeColor="text1"/>
                <w:sz w:val="24"/>
                <w:szCs w:val="24"/>
                <w:lang w:val="uk-UA" w:eastAsia="uk-UA"/>
              </w:rPr>
              <w:t>Управління контролю за підакцизними товарами</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37598C" w:rsidRPr="00F1696F" w:rsidRDefault="0037598C" w:rsidP="00F1696F">
            <w:pPr>
              <w:jc w:val="both"/>
              <w:rPr>
                <w:rFonts w:ascii="Times New Roman" w:hAnsi="Times New Roman" w:cs="Times New Roman"/>
              </w:rPr>
            </w:pPr>
            <w:r w:rsidRPr="00F1696F">
              <w:rPr>
                <w:rFonts w:ascii="Times New Roman" w:hAnsi="Times New Roman" w:cs="Times New Roman"/>
              </w:rPr>
              <w:t>С</w:t>
            </w:r>
            <w:r w:rsidR="00AB1BAB">
              <w:rPr>
                <w:rFonts w:ascii="Times New Roman" w:hAnsi="Times New Roman" w:cs="Times New Roman"/>
              </w:rPr>
              <w:t>Г</w:t>
            </w:r>
            <w:r w:rsidRPr="00F1696F">
              <w:rPr>
                <w:rFonts w:ascii="Times New Roman" w:hAnsi="Times New Roman" w:cs="Times New Roman"/>
              </w:rPr>
              <w:t xml:space="preserve">, що виробляють спирт, спиртовмісну продукцію, горілку і лікеро-горілчані вироби та отримають спирт за нульовою ставкою в Луганській області не виявлено. </w:t>
            </w:r>
          </w:p>
          <w:p w:rsidR="00520BE6" w:rsidRPr="00F1696F" w:rsidRDefault="0037598C" w:rsidP="00F1696F">
            <w:pPr>
              <w:jc w:val="both"/>
              <w:rPr>
                <w:rFonts w:ascii="Times New Roman" w:hAnsi="Times New Roman" w:cs="Times New Roman"/>
              </w:rPr>
            </w:pPr>
            <w:r w:rsidRPr="00F1696F">
              <w:rPr>
                <w:rFonts w:ascii="Times New Roman" w:hAnsi="Times New Roman" w:cs="Times New Roman"/>
              </w:rPr>
              <w:t>До ДПС спрямовано листи про перелік акцизних складів та податкових постів від 01.07.2020№ 3014/8/12-32-32-03-09; від 01.10.2020 № 5022/8/12-32-09-03-10</w:t>
            </w:r>
            <w:r w:rsidR="00520BE6" w:rsidRPr="00F1696F">
              <w:rPr>
                <w:rFonts w:ascii="Times New Roman" w:hAnsi="Times New Roman" w:cs="Times New Roman"/>
              </w:rPr>
              <w:t xml:space="preserve">. </w:t>
            </w:r>
          </w:p>
          <w:p w:rsidR="0037598C" w:rsidRPr="001E2D88" w:rsidRDefault="00356924" w:rsidP="00356924">
            <w:pPr>
              <w:jc w:val="both"/>
              <w:rPr>
                <w:rFonts w:ascii="Times New Roman" w:hAnsi="Times New Roman" w:cs="Times New Roman"/>
              </w:rPr>
            </w:pPr>
            <w:r w:rsidRPr="00356924">
              <w:rPr>
                <w:rFonts w:ascii="Times New Roman" w:hAnsi="Times New Roman" w:cs="Times New Roman"/>
              </w:rPr>
              <w:t>Розроблено наказ ГУ ДПС від 30.09.2020 №1126 про призначення представника контролюючого органу за місцем розташування податкового посту, копію якого направлено до ДПС (л</w:t>
            </w:r>
            <w:r w:rsidR="00520BE6" w:rsidRPr="00356924">
              <w:rPr>
                <w:rFonts w:ascii="Times New Roman" w:hAnsi="Times New Roman" w:cs="Times New Roman"/>
              </w:rPr>
              <w:t xml:space="preserve">ист від 07.12.2020 № </w:t>
            </w:r>
            <w:r w:rsidR="001E2D88" w:rsidRPr="00356924">
              <w:rPr>
                <w:rFonts w:ascii="Times New Roman" w:hAnsi="Times New Roman" w:cs="Times New Roman"/>
              </w:rPr>
              <w:t xml:space="preserve"> </w:t>
            </w:r>
            <w:r w:rsidR="00520BE6" w:rsidRPr="00356924">
              <w:rPr>
                <w:rFonts w:ascii="Times New Roman" w:hAnsi="Times New Roman" w:cs="Times New Roman"/>
              </w:rPr>
              <w:t>6571/8/12-32-09-03-10</w:t>
            </w:r>
            <w:r w:rsidRPr="00356924">
              <w:rPr>
                <w:rFonts w:ascii="Times New Roman" w:hAnsi="Times New Roman" w:cs="Times New Roman"/>
              </w:rPr>
              <w:t>)</w:t>
            </w:r>
          </w:p>
        </w:tc>
      </w:tr>
      <w:tr w:rsidR="005D7B10" w:rsidRPr="00F1696F" w:rsidTr="00D4549F">
        <w:tc>
          <w:tcPr>
            <w:tcW w:w="851" w:type="dxa"/>
          </w:tcPr>
          <w:p w:rsidR="005D7B10" w:rsidRPr="00F1696F" w:rsidRDefault="005D7B10" w:rsidP="00F1696F">
            <w:pPr>
              <w:pStyle w:val="aa"/>
              <w:jc w:val="both"/>
              <w:rPr>
                <w:rStyle w:val="20"/>
                <w:rFonts w:eastAsia="Courier New"/>
                <w:sz w:val="24"/>
                <w:szCs w:val="24"/>
              </w:rPr>
            </w:pPr>
            <w:r w:rsidRPr="00F1696F">
              <w:rPr>
                <w:rStyle w:val="20"/>
                <w:rFonts w:eastAsia="Courier New"/>
                <w:sz w:val="24"/>
                <w:szCs w:val="24"/>
              </w:rPr>
              <w:t>3.6</w:t>
            </w:r>
          </w:p>
        </w:tc>
        <w:tc>
          <w:tcPr>
            <w:tcW w:w="3260" w:type="dxa"/>
          </w:tcPr>
          <w:p w:rsidR="005D7B10" w:rsidRPr="00F1696F" w:rsidRDefault="005D7B10" w:rsidP="003E5988">
            <w:pPr>
              <w:pStyle w:val="21"/>
              <w:shd w:val="clear" w:color="auto" w:fill="auto"/>
              <w:spacing w:after="120" w:line="240" w:lineRule="auto"/>
              <w:jc w:val="both"/>
              <w:rPr>
                <w:color w:val="000000" w:themeColor="text1"/>
                <w:sz w:val="24"/>
                <w:szCs w:val="24"/>
                <w:lang w:val="uk-UA"/>
              </w:rPr>
            </w:pPr>
            <w:r w:rsidRPr="00F1696F">
              <w:rPr>
                <w:color w:val="000000" w:themeColor="text1"/>
                <w:sz w:val="24"/>
                <w:szCs w:val="24"/>
                <w:lang w:val="uk-UA"/>
              </w:rPr>
              <w:t xml:space="preserve">Здійснення аналізу та контролю за цільовим використанням спирту та </w:t>
            </w:r>
            <w:proofErr w:type="spellStart"/>
            <w:r w:rsidRPr="00F1696F">
              <w:rPr>
                <w:color w:val="000000" w:themeColor="text1"/>
                <w:sz w:val="24"/>
                <w:szCs w:val="24"/>
                <w:lang w:val="uk-UA"/>
              </w:rPr>
              <w:t>біоетанолу</w:t>
            </w:r>
            <w:proofErr w:type="spellEnd"/>
            <w:r w:rsidRPr="00F1696F">
              <w:rPr>
                <w:color w:val="000000" w:themeColor="text1"/>
                <w:sz w:val="24"/>
                <w:szCs w:val="24"/>
                <w:lang w:val="uk-UA"/>
              </w:rPr>
              <w:t xml:space="preserve">, які оподатковуються за </w:t>
            </w:r>
            <w:r w:rsidRPr="00F1696F">
              <w:rPr>
                <w:color w:val="000000" w:themeColor="text1"/>
                <w:sz w:val="24"/>
                <w:szCs w:val="24"/>
                <w:lang w:val="uk-UA"/>
              </w:rPr>
              <w:lastRenderedPageBreak/>
              <w:t>пільговими ставками акцизного податку</w:t>
            </w:r>
          </w:p>
        </w:tc>
        <w:tc>
          <w:tcPr>
            <w:tcW w:w="2126" w:type="dxa"/>
          </w:tcPr>
          <w:p w:rsidR="005D7B10" w:rsidRPr="00F1696F" w:rsidRDefault="005D7B10" w:rsidP="00F1696F">
            <w:pPr>
              <w:pStyle w:val="Style7"/>
              <w:widowControl/>
              <w:spacing w:after="120" w:line="240" w:lineRule="auto"/>
              <w:jc w:val="left"/>
              <w:rPr>
                <w:rStyle w:val="FontStyle49"/>
                <w:b w:val="0"/>
                <w:color w:val="000000" w:themeColor="text1"/>
                <w:sz w:val="24"/>
                <w:szCs w:val="24"/>
                <w:lang w:val="uk-UA" w:eastAsia="uk-UA"/>
              </w:rPr>
            </w:pPr>
            <w:r w:rsidRPr="00F1696F">
              <w:rPr>
                <w:rStyle w:val="FontStyle49"/>
                <w:b w:val="0"/>
                <w:color w:val="000000" w:themeColor="text1"/>
                <w:sz w:val="24"/>
                <w:szCs w:val="24"/>
                <w:lang w:val="uk-UA" w:eastAsia="uk-UA"/>
              </w:rPr>
              <w:lastRenderedPageBreak/>
              <w:t>Управління контролю за підакцизними товарами</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2C78F1" w:rsidRPr="00F1696F" w:rsidRDefault="002C78F1" w:rsidP="00F1696F">
            <w:pPr>
              <w:pStyle w:val="aa"/>
              <w:jc w:val="both"/>
              <w:rPr>
                <w:rFonts w:ascii="Times New Roman" w:hAnsi="Times New Roman" w:cs="Times New Roman"/>
                <w:highlight w:val="yellow"/>
              </w:rPr>
            </w:pPr>
            <w:r w:rsidRPr="00F1696F">
              <w:rPr>
                <w:rFonts w:ascii="Times New Roman" w:hAnsi="Times New Roman" w:cs="Times New Roman"/>
              </w:rPr>
              <w:t xml:space="preserve">За результатами проведеного аналізу СГ, які використовують спирт та </w:t>
            </w:r>
            <w:proofErr w:type="spellStart"/>
            <w:r w:rsidRPr="00F1696F">
              <w:rPr>
                <w:rFonts w:ascii="Times New Roman" w:hAnsi="Times New Roman" w:cs="Times New Roman"/>
              </w:rPr>
              <w:t>біоетанол</w:t>
            </w:r>
            <w:proofErr w:type="spellEnd"/>
            <w:r w:rsidRPr="00F1696F">
              <w:rPr>
                <w:rFonts w:ascii="Times New Roman" w:hAnsi="Times New Roman" w:cs="Times New Roman"/>
              </w:rPr>
              <w:t xml:space="preserve"> за пільговими ставками акцизного податку в Луганській області не встановлено, про що проінформовано ДПС листом від 28.12.2020 № 7004/8/12-32-09-03-10</w:t>
            </w:r>
          </w:p>
          <w:p w:rsidR="002C78F1" w:rsidRPr="00F1696F" w:rsidRDefault="002C78F1" w:rsidP="00F1696F">
            <w:pPr>
              <w:pStyle w:val="aa"/>
              <w:jc w:val="both"/>
              <w:rPr>
                <w:rFonts w:ascii="Times New Roman" w:hAnsi="Times New Roman" w:cs="Times New Roman"/>
                <w:color w:val="FF0000"/>
                <w:highlight w:val="yellow"/>
              </w:rPr>
            </w:pPr>
          </w:p>
        </w:tc>
      </w:tr>
      <w:tr w:rsidR="005D7B10" w:rsidRPr="00F1696F" w:rsidTr="00D4549F">
        <w:tc>
          <w:tcPr>
            <w:tcW w:w="851" w:type="dxa"/>
          </w:tcPr>
          <w:p w:rsidR="005D7B10" w:rsidRPr="00F1696F" w:rsidRDefault="005D7B10" w:rsidP="00F1696F">
            <w:pPr>
              <w:pStyle w:val="aa"/>
              <w:jc w:val="both"/>
              <w:rPr>
                <w:rFonts w:ascii="Times New Roman" w:hAnsi="Times New Roman" w:cs="Times New Roman"/>
              </w:rPr>
            </w:pPr>
            <w:r w:rsidRPr="00F1696F">
              <w:rPr>
                <w:rFonts w:ascii="Times New Roman" w:hAnsi="Times New Roman" w:cs="Times New Roman"/>
              </w:rPr>
              <w:lastRenderedPageBreak/>
              <w:t>3.7</w:t>
            </w:r>
          </w:p>
        </w:tc>
        <w:tc>
          <w:tcPr>
            <w:tcW w:w="3260" w:type="dxa"/>
          </w:tcPr>
          <w:p w:rsidR="005D7B10" w:rsidRPr="00F1696F" w:rsidRDefault="005D7B10" w:rsidP="00F1696F">
            <w:pPr>
              <w:pStyle w:val="21"/>
              <w:shd w:val="clear" w:color="auto" w:fill="auto"/>
              <w:spacing w:line="240" w:lineRule="auto"/>
              <w:jc w:val="both"/>
              <w:rPr>
                <w:color w:val="000000" w:themeColor="text1"/>
                <w:sz w:val="24"/>
                <w:szCs w:val="24"/>
              </w:rPr>
            </w:pPr>
            <w:proofErr w:type="spellStart"/>
            <w:r w:rsidRPr="00F1696F">
              <w:rPr>
                <w:color w:val="000000" w:themeColor="text1"/>
                <w:sz w:val="24"/>
                <w:szCs w:val="24"/>
              </w:rPr>
              <w:t>Проведення</w:t>
            </w:r>
            <w:proofErr w:type="spellEnd"/>
            <w:r w:rsidRPr="00F1696F">
              <w:rPr>
                <w:color w:val="000000" w:themeColor="text1"/>
                <w:sz w:val="24"/>
                <w:szCs w:val="24"/>
                <w:lang w:val="uk-UA"/>
              </w:rPr>
              <w:t xml:space="preserve"> </w:t>
            </w:r>
            <w:proofErr w:type="spellStart"/>
            <w:r w:rsidRPr="00F1696F">
              <w:rPr>
                <w:color w:val="000000" w:themeColor="text1"/>
                <w:sz w:val="24"/>
                <w:szCs w:val="24"/>
              </w:rPr>
              <w:t>аналізу</w:t>
            </w:r>
            <w:proofErr w:type="spellEnd"/>
            <w:r w:rsidRPr="00F1696F">
              <w:rPr>
                <w:color w:val="000000" w:themeColor="text1"/>
                <w:sz w:val="24"/>
                <w:szCs w:val="24"/>
                <w:lang w:val="uk-UA"/>
              </w:rPr>
              <w:t xml:space="preserve"> </w:t>
            </w:r>
            <w:proofErr w:type="spellStart"/>
            <w:r w:rsidRPr="00F1696F">
              <w:rPr>
                <w:color w:val="000000" w:themeColor="text1"/>
                <w:sz w:val="24"/>
                <w:szCs w:val="24"/>
              </w:rPr>
              <w:t>обсягів</w:t>
            </w:r>
            <w:proofErr w:type="spellEnd"/>
            <w:r w:rsidRPr="00F1696F">
              <w:rPr>
                <w:color w:val="000000" w:themeColor="text1"/>
                <w:sz w:val="24"/>
                <w:szCs w:val="24"/>
                <w:lang w:val="uk-UA"/>
              </w:rPr>
              <w:t xml:space="preserve"> </w:t>
            </w:r>
            <w:proofErr w:type="spellStart"/>
            <w:r w:rsidRPr="00F1696F">
              <w:rPr>
                <w:color w:val="000000" w:themeColor="text1"/>
                <w:sz w:val="24"/>
                <w:szCs w:val="24"/>
              </w:rPr>
              <w:t>виробництва</w:t>
            </w:r>
            <w:proofErr w:type="spellEnd"/>
            <w:r w:rsidRPr="00F1696F">
              <w:rPr>
                <w:color w:val="000000" w:themeColor="text1"/>
                <w:sz w:val="24"/>
                <w:szCs w:val="24"/>
                <w:lang w:val="uk-UA"/>
              </w:rPr>
              <w:t xml:space="preserve"> </w:t>
            </w:r>
            <w:proofErr w:type="spellStart"/>
            <w:r w:rsidRPr="00F1696F">
              <w:rPr>
                <w:color w:val="000000" w:themeColor="text1"/>
                <w:sz w:val="24"/>
                <w:szCs w:val="24"/>
              </w:rPr>
              <w:t>алкогольних</w:t>
            </w:r>
            <w:proofErr w:type="spellEnd"/>
            <w:r w:rsidRPr="00F1696F">
              <w:rPr>
                <w:color w:val="000000" w:themeColor="text1"/>
                <w:sz w:val="24"/>
                <w:szCs w:val="24"/>
                <w:lang w:val="uk-UA"/>
              </w:rPr>
              <w:t xml:space="preserve"> </w:t>
            </w:r>
            <w:proofErr w:type="spellStart"/>
            <w:r w:rsidRPr="00F1696F">
              <w:rPr>
                <w:color w:val="000000" w:themeColor="text1"/>
                <w:sz w:val="24"/>
                <w:szCs w:val="24"/>
              </w:rPr>
              <w:t>напої</w:t>
            </w:r>
            <w:proofErr w:type="gramStart"/>
            <w:r w:rsidRPr="00F1696F">
              <w:rPr>
                <w:color w:val="000000" w:themeColor="text1"/>
                <w:sz w:val="24"/>
                <w:szCs w:val="24"/>
              </w:rPr>
              <w:t>в</w:t>
            </w:r>
            <w:proofErr w:type="spellEnd"/>
            <w:proofErr w:type="gramEnd"/>
            <w:r w:rsidRPr="00F1696F">
              <w:rPr>
                <w:color w:val="000000" w:themeColor="text1"/>
                <w:sz w:val="24"/>
                <w:szCs w:val="24"/>
              </w:rPr>
              <w:t xml:space="preserve"> та </w:t>
            </w:r>
            <w:proofErr w:type="spellStart"/>
            <w:r w:rsidRPr="00F1696F">
              <w:rPr>
                <w:color w:val="000000" w:themeColor="text1"/>
                <w:sz w:val="24"/>
                <w:szCs w:val="24"/>
              </w:rPr>
              <w:t>тютюнових</w:t>
            </w:r>
            <w:proofErr w:type="spellEnd"/>
            <w:r w:rsidRPr="00F1696F">
              <w:rPr>
                <w:color w:val="000000" w:themeColor="text1"/>
                <w:sz w:val="24"/>
                <w:szCs w:val="24"/>
                <w:lang w:val="uk-UA"/>
              </w:rPr>
              <w:t xml:space="preserve"> </w:t>
            </w:r>
            <w:proofErr w:type="spellStart"/>
            <w:r w:rsidRPr="00F1696F">
              <w:rPr>
                <w:color w:val="000000" w:themeColor="text1"/>
                <w:sz w:val="24"/>
                <w:szCs w:val="24"/>
              </w:rPr>
              <w:t>виробів</w:t>
            </w:r>
            <w:proofErr w:type="spellEnd"/>
          </w:p>
        </w:tc>
        <w:tc>
          <w:tcPr>
            <w:tcW w:w="2126" w:type="dxa"/>
          </w:tcPr>
          <w:p w:rsidR="005D7B10" w:rsidRPr="00F1696F" w:rsidRDefault="005D7B10" w:rsidP="00F1696F">
            <w:pPr>
              <w:pStyle w:val="Style7"/>
              <w:widowControl/>
              <w:spacing w:after="120" w:line="240" w:lineRule="auto"/>
              <w:jc w:val="left"/>
              <w:rPr>
                <w:rStyle w:val="FontStyle49"/>
                <w:b w:val="0"/>
                <w:color w:val="000000" w:themeColor="text1"/>
                <w:sz w:val="24"/>
                <w:szCs w:val="24"/>
                <w:lang w:val="uk-UA" w:eastAsia="uk-UA"/>
              </w:rPr>
            </w:pPr>
            <w:r w:rsidRPr="00F1696F">
              <w:rPr>
                <w:rStyle w:val="FontStyle49"/>
                <w:b w:val="0"/>
                <w:color w:val="000000" w:themeColor="text1"/>
                <w:sz w:val="24"/>
                <w:szCs w:val="24"/>
                <w:lang w:val="uk-UA" w:eastAsia="uk-UA"/>
              </w:rPr>
              <w:t>Управління контролю за підакцизними товарами</w:t>
            </w:r>
          </w:p>
        </w:tc>
        <w:tc>
          <w:tcPr>
            <w:tcW w:w="1417" w:type="dxa"/>
          </w:tcPr>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Щомісяця</w:t>
            </w:r>
          </w:p>
        </w:tc>
        <w:tc>
          <w:tcPr>
            <w:tcW w:w="7513" w:type="dxa"/>
          </w:tcPr>
          <w:p w:rsidR="005D7B10" w:rsidRPr="00F1696F" w:rsidRDefault="00C11674" w:rsidP="00F71B2F">
            <w:pPr>
              <w:pStyle w:val="aa"/>
              <w:spacing w:after="120"/>
              <w:jc w:val="both"/>
              <w:rPr>
                <w:rFonts w:ascii="Times New Roman" w:hAnsi="Times New Roman" w:cs="Times New Roman"/>
                <w:highlight w:val="yellow"/>
              </w:rPr>
            </w:pPr>
            <w:r w:rsidRPr="00F1696F">
              <w:rPr>
                <w:rFonts w:ascii="Times New Roman" w:hAnsi="Times New Roman" w:cs="Times New Roman"/>
              </w:rPr>
              <w:t xml:space="preserve">Зареєстровано 5 виробників алкогольних напоїв (пиво), якими вироблено 431,5 тис. </w:t>
            </w:r>
            <w:proofErr w:type="spellStart"/>
            <w:r w:rsidRPr="00F1696F">
              <w:rPr>
                <w:rFonts w:ascii="Times New Roman" w:hAnsi="Times New Roman" w:cs="Times New Roman"/>
              </w:rPr>
              <w:t>дал</w:t>
            </w:r>
            <w:proofErr w:type="spellEnd"/>
            <w:r w:rsidRPr="00F1696F">
              <w:rPr>
                <w:rFonts w:ascii="Times New Roman" w:hAnsi="Times New Roman" w:cs="Times New Roman"/>
              </w:rPr>
              <w:t xml:space="preserve"> алкогольної продукції (пиво), що на 65,6 тис. </w:t>
            </w:r>
            <w:proofErr w:type="spellStart"/>
            <w:r w:rsidRPr="00F1696F">
              <w:rPr>
                <w:rFonts w:ascii="Times New Roman" w:hAnsi="Times New Roman" w:cs="Times New Roman"/>
              </w:rPr>
              <w:t>дал</w:t>
            </w:r>
            <w:proofErr w:type="spellEnd"/>
            <w:r w:rsidRPr="00F1696F">
              <w:rPr>
                <w:rFonts w:ascii="Times New Roman" w:hAnsi="Times New Roman" w:cs="Times New Roman"/>
              </w:rPr>
              <w:t xml:space="preserve"> більше в порівнянні </w:t>
            </w:r>
            <w:r w:rsidR="00F71B2F">
              <w:rPr>
                <w:rFonts w:ascii="Times New Roman" w:hAnsi="Times New Roman" w:cs="Times New Roman"/>
              </w:rPr>
              <w:t>з</w:t>
            </w:r>
            <w:r w:rsidRPr="00F1696F">
              <w:rPr>
                <w:rFonts w:ascii="Times New Roman" w:hAnsi="Times New Roman" w:cs="Times New Roman"/>
              </w:rPr>
              <w:t xml:space="preserve"> аналогічним періодом 2019 року</w:t>
            </w:r>
            <w:r w:rsidR="00A75079">
              <w:rPr>
                <w:rFonts w:ascii="Times New Roman" w:hAnsi="Times New Roman" w:cs="Times New Roman"/>
              </w:rPr>
              <w:t xml:space="preserve">. Інформацію направлено ДПС листами від 17.07.2020 № 3329/8/12-32-32-01-06, від 19.08.2020 </w:t>
            </w:r>
            <w:r w:rsidR="00A75079" w:rsidRPr="00A75079">
              <w:rPr>
                <w:rFonts w:ascii="Times New Roman" w:hAnsi="Times New Roman" w:cs="Times New Roman"/>
              </w:rPr>
              <w:t xml:space="preserve">№ </w:t>
            </w:r>
            <w:r w:rsidR="00A75079">
              <w:rPr>
                <w:rFonts w:ascii="Times New Roman" w:hAnsi="Times New Roman" w:cs="Times New Roman"/>
              </w:rPr>
              <w:t>4012</w:t>
            </w:r>
            <w:r w:rsidR="00A75079" w:rsidRPr="00A75079">
              <w:rPr>
                <w:rFonts w:ascii="Times New Roman" w:hAnsi="Times New Roman" w:cs="Times New Roman"/>
              </w:rPr>
              <w:t>/8/12-32-32-01-06,</w:t>
            </w:r>
            <w:r w:rsidR="00A75079">
              <w:rPr>
                <w:rFonts w:ascii="Times New Roman" w:hAnsi="Times New Roman" w:cs="Times New Roman"/>
              </w:rPr>
              <w:t xml:space="preserve"> від 18.09.2020 </w:t>
            </w:r>
            <w:r w:rsidR="00A75079" w:rsidRPr="00A75079">
              <w:rPr>
                <w:rFonts w:ascii="Times New Roman" w:hAnsi="Times New Roman" w:cs="Times New Roman"/>
              </w:rPr>
              <w:t xml:space="preserve">№ </w:t>
            </w:r>
            <w:r w:rsidR="00A75079">
              <w:rPr>
                <w:rFonts w:ascii="Times New Roman" w:hAnsi="Times New Roman" w:cs="Times New Roman"/>
              </w:rPr>
              <w:t>4703</w:t>
            </w:r>
            <w:r w:rsidR="00A75079" w:rsidRPr="00A75079">
              <w:rPr>
                <w:rFonts w:ascii="Times New Roman" w:hAnsi="Times New Roman" w:cs="Times New Roman"/>
              </w:rPr>
              <w:t>/8/12-32-32-01-06,</w:t>
            </w:r>
            <w:r w:rsidR="00A75079">
              <w:rPr>
                <w:rFonts w:ascii="Times New Roman" w:hAnsi="Times New Roman" w:cs="Times New Roman"/>
              </w:rPr>
              <w:t xml:space="preserve"> від 19.10.2020 </w:t>
            </w:r>
            <w:r w:rsidR="00A75079" w:rsidRPr="00A75079">
              <w:rPr>
                <w:rFonts w:ascii="Times New Roman" w:hAnsi="Times New Roman" w:cs="Times New Roman"/>
              </w:rPr>
              <w:t>№</w:t>
            </w:r>
            <w:r w:rsidR="00A75079">
              <w:rPr>
                <w:rFonts w:ascii="Times New Roman" w:hAnsi="Times New Roman" w:cs="Times New Roman"/>
              </w:rPr>
              <w:t xml:space="preserve"> 5411</w:t>
            </w:r>
            <w:r w:rsidR="00A75079" w:rsidRPr="00A75079">
              <w:rPr>
                <w:rFonts w:ascii="Times New Roman" w:hAnsi="Times New Roman" w:cs="Times New Roman"/>
              </w:rPr>
              <w:t>/8/12-32-32-01-06,</w:t>
            </w:r>
            <w:r w:rsidR="00A75079">
              <w:rPr>
                <w:rFonts w:ascii="Times New Roman" w:hAnsi="Times New Roman" w:cs="Times New Roman"/>
              </w:rPr>
              <w:t xml:space="preserve"> від 19.11.2020 </w:t>
            </w:r>
            <w:r w:rsidR="00A75079" w:rsidRPr="00A75079">
              <w:rPr>
                <w:rFonts w:ascii="Times New Roman" w:hAnsi="Times New Roman" w:cs="Times New Roman"/>
              </w:rPr>
              <w:t xml:space="preserve">№ </w:t>
            </w:r>
            <w:r w:rsidR="00A75079">
              <w:rPr>
                <w:rFonts w:ascii="Times New Roman" w:hAnsi="Times New Roman" w:cs="Times New Roman"/>
              </w:rPr>
              <w:t>6147</w:t>
            </w:r>
            <w:r w:rsidR="00A75079" w:rsidRPr="00A75079">
              <w:rPr>
                <w:rFonts w:ascii="Times New Roman" w:hAnsi="Times New Roman" w:cs="Times New Roman"/>
              </w:rPr>
              <w:t>/8/12-32-32-01-06,</w:t>
            </w:r>
            <w:r w:rsidR="00A75079">
              <w:rPr>
                <w:rFonts w:ascii="Times New Roman" w:hAnsi="Times New Roman" w:cs="Times New Roman"/>
              </w:rPr>
              <w:t xml:space="preserve"> від 21.12.2020 </w:t>
            </w:r>
            <w:r w:rsidR="00A75079" w:rsidRPr="00A75079">
              <w:rPr>
                <w:rFonts w:ascii="Times New Roman" w:hAnsi="Times New Roman" w:cs="Times New Roman"/>
              </w:rPr>
              <w:t xml:space="preserve">№ </w:t>
            </w:r>
            <w:r w:rsidR="00A75079">
              <w:rPr>
                <w:rFonts w:ascii="Times New Roman" w:hAnsi="Times New Roman" w:cs="Times New Roman"/>
              </w:rPr>
              <w:t>6846/8/12-32-32-01-06</w:t>
            </w:r>
          </w:p>
        </w:tc>
      </w:tr>
      <w:tr w:rsidR="005D7B10" w:rsidRPr="00F1696F" w:rsidTr="00D4549F">
        <w:tc>
          <w:tcPr>
            <w:tcW w:w="15167" w:type="dxa"/>
            <w:gridSpan w:val="5"/>
          </w:tcPr>
          <w:p w:rsidR="005D7B10" w:rsidRPr="00F1696F" w:rsidRDefault="005D7B10" w:rsidP="00F1696F">
            <w:pPr>
              <w:pStyle w:val="aa"/>
              <w:spacing w:before="120" w:after="120"/>
              <w:jc w:val="center"/>
              <w:rPr>
                <w:rStyle w:val="20"/>
                <w:rFonts w:eastAsia="Courier New"/>
                <w:b/>
                <w:sz w:val="24"/>
                <w:szCs w:val="24"/>
              </w:rPr>
            </w:pPr>
            <w:r w:rsidRPr="00F1696F">
              <w:rPr>
                <w:rStyle w:val="20"/>
                <w:rFonts w:eastAsia="Courier New"/>
                <w:b/>
                <w:sz w:val="24"/>
                <w:szCs w:val="24"/>
              </w:rPr>
              <w:t>Розділ 4. Впровадження та розвиток електронних сервісів для суб’єктів господарювання</w:t>
            </w:r>
          </w:p>
        </w:tc>
      </w:tr>
      <w:tr w:rsidR="005D7B10" w:rsidRPr="00F1696F" w:rsidTr="00D4549F">
        <w:tc>
          <w:tcPr>
            <w:tcW w:w="851" w:type="dxa"/>
          </w:tcPr>
          <w:p w:rsidR="005D7B10" w:rsidRPr="00F1696F" w:rsidRDefault="005D7B10" w:rsidP="00F1696F">
            <w:pPr>
              <w:pStyle w:val="aa"/>
              <w:jc w:val="both"/>
              <w:rPr>
                <w:rStyle w:val="20"/>
                <w:rFonts w:eastAsia="Courier New"/>
                <w:sz w:val="24"/>
                <w:szCs w:val="24"/>
              </w:rPr>
            </w:pPr>
            <w:r w:rsidRPr="00F1696F">
              <w:rPr>
                <w:rStyle w:val="20"/>
                <w:rFonts w:eastAsia="Courier New"/>
                <w:sz w:val="24"/>
                <w:szCs w:val="24"/>
              </w:rPr>
              <w:t>4.1</w:t>
            </w:r>
          </w:p>
        </w:tc>
        <w:tc>
          <w:tcPr>
            <w:tcW w:w="3260" w:type="dxa"/>
          </w:tcPr>
          <w:p w:rsidR="005D7B10" w:rsidRPr="00F1696F" w:rsidRDefault="005D7B10" w:rsidP="00F1696F">
            <w:pPr>
              <w:jc w:val="both"/>
              <w:rPr>
                <w:rStyle w:val="20"/>
                <w:rFonts w:eastAsia="Calibri"/>
                <w:color w:val="auto"/>
                <w:sz w:val="24"/>
                <w:szCs w:val="24"/>
                <w:lang w:eastAsia="en-US" w:bidi="ar-SA"/>
              </w:rPr>
            </w:pPr>
            <w:r w:rsidRPr="00F1696F">
              <w:rPr>
                <w:rStyle w:val="20"/>
                <w:rFonts w:eastAsia="Courier New"/>
                <w:sz w:val="24"/>
                <w:szCs w:val="24"/>
              </w:rPr>
              <w:t xml:space="preserve">Здійснення заходів щодо сервісного обслуговування платників податків; контроль за комп’ютерною обробкою податкової та іншої звітності, поданої засобами телекомунікацій; обробка договорів та іншої інформації щодо визнання електронних документів платника </w:t>
            </w:r>
          </w:p>
        </w:tc>
        <w:tc>
          <w:tcPr>
            <w:tcW w:w="2126" w:type="dxa"/>
          </w:tcPr>
          <w:p w:rsidR="005D7B10" w:rsidRPr="00F1696F" w:rsidRDefault="005D7B10" w:rsidP="00F1696F">
            <w:pPr>
              <w:spacing w:after="120"/>
              <w:rPr>
                <w:rStyle w:val="20"/>
                <w:rFonts w:eastAsia="Courier New"/>
                <w:sz w:val="24"/>
                <w:szCs w:val="24"/>
              </w:rPr>
            </w:pPr>
            <w:r w:rsidRPr="00F1696F">
              <w:rPr>
                <w:rStyle w:val="20"/>
                <w:rFonts w:eastAsia="Courier New"/>
                <w:sz w:val="24"/>
                <w:szCs w:val="24"/>
              </w:rPr>
              <w:t>Управління електронних сервісів;</w:t>
            </w:r>
          </w:p>
          <w:p w:rsidR="005D7B10" w:rsidRPr="00F1696F" w:rsidRDefault="005D7B10" w:rsidP="00F1696F">
            <w:pPr>
              <w:spacing w:after="120"/>
              <w:rPr>
                <w:rStyle w:val="20"/>
                <w:rFonts w:eastAsia="Courier New"/>
                <w:sz w:val="24"/>
                <w:szCs w:val="24"/>
              </w:rPr>
            </w:pPr>
            <w:r w:rsidRPr="00F1696F">
              <w:rPr>
                <w:rStyle w:val="20"/>
                <w:rFonts w:eastAsia="Courier New"/>
                <w:sz w:val="24"/>
                <w:szCs w:val="24"/>
              </w:rPr>
              <w:t>ДПІ</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6A46C7" w:rsidRPr="00F1696F" w:rsidRDefault="006A46C7" w:rsidP="00F1696F">
            <w:pPr>
              <w:spacing w:after="120"/>
              <w:jc w:val="both"/>
              <w:rPr>
                <w:rFonts w:ascii="Times New Roman" w:hAnsi="Times New Roman" w:cs="Times New Roman"/>
              </w:rPr>
            </w:pPr>
            <w:r w:rsidRPr="00F1696F">
              <w:rPr>
                <w:rFonts w:ascii="Times New Roman" w:hAnsi="Times New Roman" w:cs="Times New Roman"/>
              </w:rPr>
              <w:t xml:space="preserve">Забезпечено прийняття та обробку всього 150493 податкових декларацій, з яких 82105 звітів від юридичних осіб та 68388 звітів від ФОП. Організовано роботу з приєднання платників до електронного документообігу. В автоматичному режимі опрацьовано 5291 документ про приєднання до електронного документообігу та 751 повідомлень про надання інформації щодо кваліфікованого електронного підпису, з яких відхиленими за відповідними підставами є 273 (в середньому щоденно опрацьовано по 47). </w:t>
            </w:r>
          </w:p>
          <w:p w:rsidR="006A46C7" w:rsidRPr="00F1696F" w:rsidRDefault="006A46C7" w:rsidP="00F1696F">
            <w:pPr>
              <w:spacing w:after="120"/>
              <w:jc w:val="both"/>
              <w:rPr>
                <w:rFonts w:ascii="Times New Roman" w:hAnsi="Times New Roman" w:cs="Times New Roman"/>
              </w:rPr>
            </w:pPr>
            <w:r w:rsidRPr="00F1696F">
              <w:rPr>
                <w:rFonts w:ascii="Times New Roman" w:hAnsi="Times New Roman" w:cs="Times New Roman"/>
              </w:rPr>
              <w:t xml:space="preserve">Організовано аналіз та моніторинг роботи ДПІ по впровадженню електронних сервісів (доопрацювання режиму «Обробка ПЗ та платежів» ІТС «Податковий блок» та ІС «Архів електронної звітності», нові форми та алгоритми дій внесення/збереження звітності, всього направлено 13 інформацій (листи від 07.07.2020 №642/12-32-02-02-06; від 07.07.2020 № 643/12-32-02-02-06; від 10.07.2020 № 657/12-32-02-02-06; від 31.08.2020 № 828/12-32-02-02-06; від 04.09.2020 № 860/12-32-02-02-06; від 09.09.2020 №878/12-32-02-02-06; від 25.09.2020 № 955/12-32-02-02-06; від 04.11.2020 №1109/12-32-02-02-06; від 26.11.2020 № 1183/12-32-02-02-06; від </w:t>
            </w:r>
            <w:r w:rsidRPr="00F1696F">
              <w:rPr>
                <w:rFonts w:ascii="Times New Roman" w:hAnsi="Times New Roman" w:cs="Times New Roman"/>
              </w:rPr>
              <w:lastRenderedPageBreak/>
              <w:t xml:space="preserve">02.12.2020 № 1204/12-32-02-02-06; від 28.12.2020 № 1291/12-32-02-02-06; від 28.12.2020 № 1292/12-32-02-02-06; від 28.12.2020 № 1293/12-32-02-02-06). </w:t>
            </w:r>
          </w:p>
          <w:p w:rsidR="006A46C7" w:rsidRPr="00F1696F" w:rsidRDefault="006A46C7" w:rsidP="00F1696F">
            <w:pPr>
              <w:spacing w:after="120"/>
              <w:jc w:val="both"/>
              <w:rPr>
                <w:rFonts w:ascii="Times New Roman" w:hAnsi="Times New Roman" w:cs="Times New Roman"/>
              </w:rPr>
            </w:pPr>
            <w:r w:rsidRPr="00F1696F">
              <w:rPr>
                <w:rFonts w:ascii="Times New Roman" w:hAnsi="Times New Roman" w:cs="Times New Roman"/>
              </w:rPr>
              <w:t xml:space="preserve">На постійній основі відстежується рівень приймання звітності через Електронний кабінет та </w:t>
            </w:r>
            <w:r w:rsidRPr="000277A4">
              <w:rPr>
                <w:rFonts w:ascii="Times New Roman" w:hAnsi="Times New Roman" w:cs="Times New Roman"/>
              </w:rPr>
              <w:t>e-</w:t>
            </w:r>
            <w:proofErr w:type="spellStart"/>
            <w:r w:rsidRPr="000277A4">
              <w:rPr>
                <w:rFonts w:ascii="Times New Roman" w:hAnsi="Times New Roman" w:cs="Times New Roman"/>
              </w:rPr>
              <w:t>mail</w:t>
            </w:r>
            <w:proofErr w:type="spellEnd"/>
            <w:r w:rsidR="005517F6" w:rsidRPr="000277A4">
              <w:rPr>
                <w:rFonts w:ascii="Times New Roman" w:hAnsi="Times New Roman" w:cs="Times New Roman"/>
              </w:rPr>
              <w:t>.</w:t>
            </w:r>
            <w:r w:rsidR="005517F6" w:rsidRPr="00F1696F">
              <w:rPr>
                <w:rFonts w:ascii="Times New Roman" w:hAnsi="Times New Roman" w:cs="Times New Roman"/>
              </w:rPr>
              <w:t xml:space="preserve"> </w:t>
            </w:r>
            <w:r w:rsidR="005517F6">
              <w:rPr>
                <w:rFonts w:ascii="Times New Roman" w:hAnsi="Times New Roman" w:cs="Times New Roman"/>
              </w:rPr>
              <w:t>І</w:t>
            </w:r>
            <w:r w:rsidR="005517F6" w:rsidRPr="00F1696F">
              <w:rPr>
                <w:rFonts w:ascii="Times New Roman" w:hAnsi="Times New Roman" w:cs="Times New Roman"/>
              </w:rPr>
              <w:t>нформація щодо популяризації подання звітності в електронному вигляді,  направлено</w:t>
            </w:r>
            <w:r w:rsidR="005517F6">
              <w:rPr>
                <w:rFonts w:ascii="Times New Roman" w:hAnsi="Times New Roman" w:cs="Times New Roman"/>
              </w:rPr>
              <w:t xml:space="preserve"> </w:t>
            </w:r>
            <w:r w:rsidRPr="00F1696F">
              <w:rPr>
                <w:rFonts w:ascii="Times New Roman" w:hAnsi="Times New Roman" w:cs="Times New Roman"/>
              </w:rPr>
              <w:t>ДПІ 15 службови</w:t>
            </w:r>
            <w:r w:rsidR="005517F6">
              <w:rPr>
                <w:rFonts w:ascii="Times New Roman" w:hAnsi="Times New Roman" w:cs="Times New Roman"/>
              </w:rPr>
              <w:t>ми</w:t>
            </w:r>
            <w:r w:rsidRPr="00F1696F">
              <w:rPr>
                <w:rFonts w:ascii="Times New Roman" w:hAnsi="Times New Roman" w:cs="Times New Roman"/>
              </w:rPr>
              <w:t xml:space="preserve"> лист</w:t>
            </w:r>
            <w:r w:rsidR="005517F6">
              <w:rPr>
                <w:rFonts w:ascii="Times New Roman" w:hAnsi="Times New Roman" w:cs="Times New Roman"/>
              </w:rPr>
              <w:t>ами</w:t>
            </w:r>
            <w:r w:rsidRPr="00F1696F">
              <w:rPr>
                <w:rFonts w:ascii="Times New Roman" w:hAnsi="Times New Roman" w:cs="Times New Roman"/>
              </w:rPr>
              <w:t xml:space="preserve"> (від 07.07.2020 № 643/12-32-02-02-06, від 19.08.2020 № 799/12-32-02-02-06, від 20.08.2020 № 801/12-32-02-02-06, від 21.08.2020 № 806/12-32-02-02-06, від 21.08.2020 № 807/12-32-02-02-06, від 28.08.2020 № 823/12-32-02-02-06, від 25.09.2020 № 955/12-32-02-02-06, від 02.10.2020 № 980/12-32-02-02-06, від 06.11.2020 № 1118/12-32-02-02-06, від 02.12.2020 № 1200/12-32-02-06, від 02.12.2020 </w:t>
            </w:r>
            <w:r w:rsidR="005C3770" w:rsidRPr="00F1696F">
              <w:rPr>
                <w:rFonts w:ascii="Times New Roman" w:hAnsi="Times New Roman" w:cs="Times New Roman"/>
              </w:rPr>
              <w:t xml:space="preserve">№ </w:t>
            </w:r>
            <w:r w:rsidRPr="00F1696F">
              <w:rPr>
                <w:rFonts w:ascii="Times New Roman" w:hAnsi="Times New Roman" w:cs="Times New Roman"/>
              </w:rPr>
              <w:t xml:space="preserve">1204/12-32-02-06, </w:t>
            </w:r>
            <w:r w:rsidR="005C3770" w:rsidRPr="00F1696F">
              <w:rPr>
                <w:rFonts w:ascii="Times New Roman" w:hAnsi="Times New Roman" w:cs="Times New Roman"/>
              </w:rPr>
              <w:t>від 02.12.2020 № 1208/12-32-02-06 від</w:t>
            </w:r>
            <w:r w:rsidRPr="00F1696F">
              <w:rPr>
                <w:rFonts w:ascii="Times New Roman" w:hAnsi="Times New Roman" w:cs="Times New Roman"/>
              </w:rPr>
              <w:t xml:space="preserve"> 07.12.2020 №1219/12-32-02-06</w:t>
            </w:r>
            <w:r w:rsidR="005C3770" w:rsidRPr="00F1696F">
              <w:rPr>
                <w:rFonts w:ascii="Times New Roman" w:hAnsi="Times New Roman" w:cs="Times New Roman"/>
              </w:rPr>
              <w:t xml:space="preserve"> від</w:t>
            </w:r>
            <w:r w:rsidRPr="00F1696F">
              <w:rPr>
                <w:rFonts w:ascii="Times New Roman" w:hAnsi="Times New Roman" w:cs="Times New Roman"/>
              </w:rPr>
              <w:t xml:space="preserve"> 22.12.2020 №1278/12-32-02-06</w:t>
            </w:r>
            <w:r w:rsidR="005C3770" w:rsidRPr="00F1696F">
              <w:rPr>
                <w:rFonts w:ascii="Times New Roman" w:hAnsi="Times New Roman" w:cs="Times New Roman"/>
              </w:rPr>
              <w:t>, від</w:t>
            </w:r>
            <w:r w:rsidRPr="00F1696F">
              <w:rPr>
                <w:rFonts w:ascii="Times New Roman" w:hAnsi="Times New Roman" w:cs="Times New Roman"/>
              </w:rPr>
              <w:t xml:space="preserve"> 30.12.2020 №1299/12-32-02-06).</w:t>
            </w:r>
          </w:p>
          <w:p w:rsidR="00D5016B" w:rsidRPr="00F1696F" w:rsidRDefault="005517F6" w:rsidP="00F1696F">
            <w:pPr>
              <w:spacing w:after="120"/>
              <w:jc w:val="both"/>
              <w:rPr>
                <w:rFonts w:ascii="Times New Roman" w:hAnsi="Times New Roman" w:cs="Times New Roman"/>
              </w:rPr>
            </w:pPr>
            <w:r>
              <w:rPr>
                <w:rFonts w:ascii="Times New Roman" w:hAnsi="Times New Roman" w:cs="Times New Roman"/>
              </w:rPr>
              <w:t>Крім того</w:t>
            </w:r>
            <w:r w:rsidR="006A46C7" w:rsidRPr="00F1696F">
              <w:rPr>
                <w:rFonts w:ascii="Times New Roman" w:hAnsi="Times New Roman" w:cs="Times New Roman"/>
              </w:rPr>
              <w:t xml:space="preserve">, організовано роботу з питань виправлення помилок, корегування чи надання відповідного статусу (зняття/присвоєння «історія подання», «повністю введено», або помилкових звітів), </w:t>
            </w:r>
            <w:proofErr w:type="spellStart"/>
            <w:r w:rsidR="006A46C7" w:rsidRPr="00F1696F">
              <w:rPr>
                <w:rFonts w:ascii="Times New Roman" w:hAnsi="Times New Roman" w:cs="Times New Roman"/>
              </w:rPr>
              <w:t>дозавантаження</w:t>
            </w:r>
            <w:proofErr w:type="spellEnd"/>
            <w:r w:rsidR="006A46C7" w:rsidRPr="00F1696F">
              <w:rPr>
                <w:rFonts w:ascii="Times New Roman" w:hAnsi="Times New Roman" w:cs="Times New Roman"/>
              </w:rPr>
              <w:t xml:space="preserve"> повного пакету документів звітності, дублювання, зняття актуальності з ЄСВ та внесення відповідних коментарів, всього направлено 17 інформацій (службові записки від 03.07.2020 № 623/12-32-02-02-06; від 10.07.2020 № 657/12-32-02-02-06; від 04.08.2020 №743/12-32-02-02-06; від 07.08.2020 № 766/12-32-02-02-06; від 07.08.2020 № 771/12-32-02-02-06; від 10.08.2020 № 775/12-32-02-02-06; від 17.08.2020 № 790/12-32-02-02-06; від 21.08.2020 № 805/12-32-02-02-06; від 28.08.2020 № 824/12-32-02-02-06; від 28.08.2020 №825/12-32-02-02-06; від 04.09.2020 № 858/12-32-02-02-06; від 09.09.2020 №878/12-32-02-02-06; від 22.09.2020 №948/12-32-02-02-06; від 13.10.2020 № 1032/12-32-02-02-06; від 13.10.2020 № 1033/12-32-02-02-06;  від 13.10.2020 № 1031/12-32-02-02-06; від 23.10.2020 </w:t>
            </w:r>
            <w:r w:rsidR="006A46C7" w:rsidRPr="00F1696F">
              <w:rPr>
                <w:rFonts w:ascii="Times New Roman" w:hAnsi="Times New Roman" w:cs="Times New Roman"/>
              </w:rPr>
              <w:lastRenderedPageBreak/>
              <w:t xml:space="preserve">№1074/12-32-02-02-06; від 16.11.2020 № 1142/12-32-02-02-06; від 16.11.2020 № 1143/12-32-02-02-06; від 16.11.2020 № 1144/12-32-02-02-06; від 20.11.2020 № 1167/12-32-02-02-06; від 20.11.2020 № 1168/12-32-02-02-06; від 20.11.2020 № 1169/12-32-02-02-06; від 28.12.2020 №1288/12-32-02-02-06; від 28.12.2020 № 1289/12-32-02-02-06). </w:t>
            </w:r>
          </w:p>
          <w:p w:rsidR="00F56EC6" w:rsidRDefault="00F56EC6" w:rsidP="00F1696F">
            <w:pPr>
              <w:spacing w:after="120"/>
              <w:jc w:val="both"/>
              <w:rPr>
                <w:rFonts w:ascii="Times New Roman" w:hAnsi="Times New Roman" w:cs="Times New Roman"/>
              </w:rPr>
            </w:pPr>
            <w:r>
              <w:rPr>
                <w:rFonts w:ascii="Times New Roman" w:hAnsi="Times New Roman" w:cs="Times New Roman"/>
              </w:rPr>
              <w:t xml:space="preserve">З метою </w:t>
            </w:r>
            <w:r w:rsidRPr="00F56EC6">
              <w:rPr>
                <w:rFonts w:ascii="Times New Roman" w:hAnsi="Times New Roman" w:cs="Times New Roman"/>
              </w:rPr>
              <w:t>запобігання поширенню корона вірусу COVID-19</w:t>
            </w:r>
            <w:r>
              <w:rPr>
                <w:rFonts w:ascii="Times New Roman" w:hAnsi="Times New Roman" w:cs="Times New Roman"/>
              </w:rPr>
              <w:t xml:space="preserve">, відповідно до </w:t>
            </w:r>
            <w:r w:rsidR="006A46C7" w:rsidRPr="00F1696F">
              <w:rPr>
                <w:rFonts w:ascii="Times New Roman" w:hAnsi="Times New Roman" w:cs="Times New Roman"/>
              </w:rPr>
              <w:t xml:space="preserve"> постанови Кабінету Міністрів України від 11</w:t>
            </w:r>
            <w:r w:rsidR="00D5016B" w:rsidRPr="00F1696F">
              <w:rPr>
                <w:rFonts w:ascii="Times New Roman" w:hAnsi="Times New Roman" w:cs="Times New Roman"/>
              </w:rPr>
              <w:t xml:space="preserve"> березня </w:t>
            </w:r>
            <w:r w:rsidR="006A46C7" w:rsidRPr="00F1696F">
              <w:rPr>
                <w:rFonts w:ascii="Times New Roman" w:hAnsi="Times New Roman" w:cs="Times New Roman"/>
              </w:rPr>
              <w:t>2020</w:t>
            </w:r>
            <w:r w:rsidR="00D5016B" w:rsidRPr="00F1696F">
              <w:rPr>
                <w:rFonts w:ascii="Times New Roman" w:hAnsi="Times New Roman" w:cs="Times New Roman"/>
              </w:rPr>
              <w:t xml:space="preserve"> р.</w:t>
            </w:r>
            <w:r w:rsidR="006A46C7" w:rsidRPr="00F1696F">
              <w:rPr>
                <w:rFonts w:ascii="Times New Roman" w:hAnsi="Times New Roman" w:cs="Times New Roman"/>
              </w:rPr>
              <w:t xml:space="preserve"> № 211 «Про запобігання поширенню COVID-19, спричиненої </w:t>
            </w:r>
            <w:proofErr w:type="spellStart"/>
            <w:r w:rsidR="006A46C7" w:rsidRPr="00F1696F">
              <w:rPr>
                <w:rFonts w:ascii="Times New Roman" w:hAnsi="Times New Roman" w:cs="Times New Roman"/>
              </w:rPr>
              <w:t>коронавірусом</w:t>
            </w:r>
            <w:proofErr w:type="spellEnd"/>
            <w:r w:rsidR="006A46C7" w:rsidRPr="00F1696F">
              <w:rPr>
                <w:rFonts w:ascii="Times New Roman" w:hAnsi="Times New Roman" w:cs="Times New Roman"/>
              </w:rPr>
              <w:t xml:space="preserve"> SARS-CoV-2» </w:t>
            </w:r>
            <w:r w:rsidRPr="00F56EC6">
              <w:rPr>
                <w:rFonts w:ascii="Times New Roman" w:hAnsi="Times New Roman" w:cs="Times New Roman"/>
              </w:rPr>
              <w:t>вжито повний комплекс заходів для забезпече</w:t>
            </w:r>
            <w:r>
              <w:rPr>
                <w:rFonts w:ascii="Times New Roman" w:hAnsi="Times New Roman" w:cs="Times New Roman"/>
              </w:rPr>
              <w:t>ння безперебійної роботи ГУ ДПС, про що інформовано</w:t>
            </w:r>
            <w:r w:rsidR="0043093E" w:rsidRPr="00F1696F">
              <w:rPr>
                <w:rFonts w:ascii="Times New Roman" w:hAnsi="Times New Roman" w:cs="Times New Roman"/>
              </w:rPr>
              <w:t xml:space="preserve"> ДПС</w:t>
            </w:r>
            <w:r>
              <w:rPr>
                <w:rFonts w:ascii="Times New Roman" w:hAnsi="Times New Roman" w:cs="Times New Roman"/>
              </w:rPr>
              <w:t xml:space="preserve"> та</w:t>
            </w:r>
            <w:r w:rsidR="006A46C7" w:rsidRPr="00F1696F">
              <w:rPr>
                <w:rFonts w:ascii="Times New Roman" w:hAnsi="Times New Roman" w:cs="Times New Roman"/>
              </w:rPr>
              <w:t xml:space="preserve"> направлено 67 листів. </w:t>
            </w:r>
          </w:p>
          <w:p w:rsidR="0043093E" w:rsidRPr="00F1696F" w:rsidRDefault="006A46C7" w:rsidP="00F1696F">
            <w:pPr>
              <w:spacing w:after="120"/>
              <w:jc w:val="both"/>
              <w:rPr>
                <w:rFonts w:ascii="Times New Roman" w:hAnsi="Times New Roman" w:cs="Times New Roman"/>
              </w:rPr>
            </w:pPr>
            <w:r w:rsidRPr="00F1696F">
              <w:rPr>
                <w:rFonts w:ascii="Times New Roman" w:hAnsi="Times New Roman" w:cs="Times New Roman"/>
              </w:rPr>
              <w:t>В оперативному режимі надано 409 консультацій та практичної допомоги з питань сервісного обслуговування електронного кабінету та інших податкових сервісів (у т.</w:t>
            </w:r>
            <w:r w:rsidR="00712281">
              <w:rPr>
                <w:rFonts w:ascii="Times New Roman" w:hAnsi="Times New Roman" w:cs="Times New Roman"/>
              </w:rPr>
              <w:t xml:space="preserve"> </w:t>
            </w:r>
            <w:r w:rsidRPr="00F1696F">
              <w:rPr>
                <w:rFonts w:ascii="Times New Roman" w:hAnsi="Times New Roman" w:cs="Times New Roman"/>
              </w:rPr>
              <w:t xml:space="preserve">ч. у липні – 39 по договорам, 37 по звітності; у серпні – 63 по договорам, 29 по звітності; у вересні – 53 по договорам, 41 по звітності; у жовтні – 28 по договорам, 30 – по звітності; у листопаді – 16 по договорам, 32 по звітності; у грудні – 8 по договорам, 33 – по звітності). </w:t>
            </w:r>
          </w:p>
          <w:p w:rsidR="006A46C7" w:rsidRPr="00F1696F" w:rsidRDefault="0043093E" w:rsidP="000D4848">
            <w:pPr>
              <w:spacing w:after="120"/>
              <w:jc w:val="both"/>
              <w:rPr>
                <w:rFonts w:ascii="Times New Roman" w:hAnsi="Times New Roman" w:cs="Times New Roman"/>
                <w:highlight w:val="yellow"/>
              </w:rPr>
            </w:pPr>
            <w:r w:rsidRPr="00F1696F">
              <w:rPr>
                <w:rFonts w:ascii="Times New Roman" w:hAnsi="Times New Roman" w:cs="Times New Roman"/>
              </w:rPr>
              <w:t>К</w:t>
            </w:r>
            <w:r w:rsidR="006A46C7" w:rsidRPr="00F1696F">
              <w:rPr>
                <w:rFonts w:ascii="Times New Roman" w:hAnsi="Times New Roman" w:cs="Times New Roman"/>
              </w:rPr>
              <w:t xml:space="preserve">ількість платників, які оцінили переваги користування  «Електронним кабінетом», складає 10313, з них юридичних осіб – 2148, фізичних та громадян – 8165 осіб. За допомогою Електронного кабінету до </w:t>
            </w:r>
            <w:r w:rsidR="00BC5749" w:rsidRPr="00F1696F">
              <w:rPr>
                <w:rFonts w:ascii="Times New Roman" w:hAnsi="Times New Roman" w:cs="Times New Roman"/>
              </w:rPr>
              <w:t>ДПІ</w:t>
            </w:r>
            <w:r w:rsidR="006A46C7" w:rsidRPr="00F1696F">
              <w:rPr>
                <w:rFonts w:ascii="Times New Roman" w:hAnsi="Times New Roman" w:cs="Times New Roman"/>
              </w:rPr>
              <w:t xml:space="preserve"> подано 53186 документів, з них 20823 юридичними особами та 32363 – фізичними. Підготовлено і розміщено у розділі «Новини», а також в соціальній мережі </w:t>
            </w:r>
            <w:proofErr w:type="spellStart"/>
            <w:r w:rsidR="006A46C7" w:rsidRPr="00F1696F">
              <w:rPr>
                <w:rFonts w:ascii="Times New Roman" w:hAnsi="Times New Roman" w:cs="Times New Roman"/>
              </w:rPr>
              <w:t>Facebook</w:t>
            </w:r>
            <w:proofErr w:type="spellEnd"/>
            <w:r w:rsidR="006A46C7" w:rsidRPr="00F1696F">
              <w:rPr>
                <w:rFonts w:ascii="Times New Roman" w:hAnsi="Times New Roman" w:cs="Times New Roman"/>
              </w:rPr>
              <w:t xml:space="preserve"> 26 статей з роз’яснювальними матеріалами щодо чинного податкового та іншого законодавства та змін до нього. Проведено 9 сеансів телефонного зв’язку «гаряча лінія» на тему «Електронний кабінет-зручний та доступний електронний сервіс ДПС України». Підготовлено і розміщено матеріали на </w:t>
            </w:r>
            <w:proofErr w:type="spellStart"/>
            <w:r w:rsidR="006A46C7" w:rsidRPr="00F1696F">
              <w:rPr>
                <w:rFonts w:ascii="Times New Roman" w:hAnsi="Times New Roman" w:cs="Times New Roman"/>
              </w:rPr>
              <w:t>субсайті</w:t>
            </w:r>
            <w:proofErr w:type="spellEnd"/>
            <w:r w:rsidR="006A46C7" w:rsidRPr="00F1696F">
              <w:rPr>
                <w:rFonts w:ascii="Times New Roman" w:hAnsi="Times New Roman" w:cs="Times New Roman"/>
              </w:rPr>
              <w:t xml:space="preserve"> ГУ ДПС офіційного порталу ДПС та у </w:t>
            </w:r>
            <w:r w:rsidR="004619A5" w:rsidRPr="004619A5">
              <w:rPr>
                <w:rFonts w:ascii="Times New Roman" w:hAnsi="Times New Roman" w:cs="Times New Roman"/>
              </w:rPr>
              <w:t xml:space="preserve">Центрах обслуговування платників </w:t>
            </w:r>
            <w:r w:rsidR="004619A5">
              <w:rPr>
                <w:rFonts w:ascii="Times New Roman" w:hAnsi="Times New Roman" w:cs="Times New Roman"/>
              </w:rPr>
              <w:t xml:space="preserve">(далі – </w:t>
            </w:r>
            <w:r w:rsidR="006A46C7" w:rsidRPr="00F1696F">
              <w:rPr>
                <w:rFonts w:ascii="Times New Roman" w:hAnsi="Times New Roman" w:cs="Times New Roman"/>
              </w:rPr>
              <w:t>ЦОП</w:t>
            </w:r>
            <w:r w:rsidR="004619A5">
              <w:rPr>
                <w:rFonts w:ascii="Times New Roman" w:hAnsi="Times New Roman" w:cs="Times New Roman"/>
              </w:rPr>
              <w:t>)</w:t>
            </w:r>
            <w:r w:rsidR="006A46C7" w:rsidRPr="00F1696F">
              <w:rPr>
                <w:rFonts w:ascii="Times New Roman" w:hAnsi="Times New Roman" w:cs="Times New Roman"/>
              </w:rPr>
              <w:t xml:space="preserve"> з питань </w:t>
            </w:r>
            <w:r w:rsidR="006A46C7" w:rsidRPr="00F1696F">
              <w:rPr>
                <w:rFonts w:ascii="Times New Roman" w:hAnsi="Times New Roman" w:cs="Times New Roman"/>
              </w:rPr>
              <w:lastRenderedPageBreak/>
              <w:t xml:space="preserve">використання можливостей «Електронного кабінету платника»  ілюстрований </w:t>
            </w:r>
            <w:proofErr w:type="spellStart"/>
            <w:r w:rsidR="006A46C7" w:rsidRPr="00F1696F">
              <w:rPr>
                <w:rFonts w:ascii="Times New Roman" w:hAnsi="Times New Roman" w:cs="Times New Roman"/>
              </w:rPr>
              <w:t>лайфхак</w:t>
            </w:r>
            <w:proofErr w:type="spellEnd"/>
            <w:r w:rsidR="006A46C7" w:rsidRPr="00F1696F">
              <w:rPr>
                <w:rFonts w:ascii="Times New Roman" w:hAnsi="Times New Roman" w:cs="Times New Roman"/>
              </w:rPr>
              <w:t xml:space="preserve"> та стаття від 24.11.2020 № 1173/12-32-02-02-06)</w:t>
            </w:r>
          </w:p>
        </w:tc>
      </w:tr>
      <w:tr w:rsidR="005D7B10" w:rsidRPr="00F1696F" w:rsidTr="00D4549F">
        <w:tc>
          <w:tcPr>
            <w:tcW w:w="851" w:type="dxa"/>
          </w:tcPr>
          <w:p w:rsidR="005D7B10" w:rsidRPr="00F1696F" w:rsidRDefault="005D7B10" w:rsidP="00F1696F">
            <w:pPr>
              <w:pStyle w:val="aa"/>
              <w:jc w:val="both"/>
              <w:rPr>
                <w:rStyle w:val="20"/>
                <w:rFonts w:eastAsia="Courier New"/>
                <w:sz w:val="24"/>
                <w:szCs w:val="24"/>
              </w:rPr>
            </w:pPr>
            <w:r w:rsidRPr="00F1696F">
              <w:rPr>
                <w:rStyle w:val="20"/>
                <w:rFonts w:eastAsia="Courier New"/>
                <w:sz w:val="24"/>
                <w:szCs w:val="24"/>
              </w:rPr>
              <w:lastRenderedPageBreak/>
              <w:t>4.2</w:t>
            </w:r>
          </w:p>
        </w:tc>
        <w:tc>
          <w:tcPr>
            <w:tcW w:w="3260" w:type="dxa"/>
          </w:tcPr>
          <w:p w:rsidR="005D7B10" w:rsidRPr="00F1696F" w:rsidRDefault="005D7B10" w:rsidP="00F1696F">
            <w:pPr>
              <w:jc w:val="both"/>
              <w:rPr>
                <w:rStyle w:val="20"/>
                <w:rFonts w:eastAsia="Courier New"/>
                <w:sz w:val="24"/>
                <w:szCs w:val="24"/>
              </w:rPr>
            </w:pPr>
            <w:r w:rsidRPr="00F1696F">
              <w:rPr>
                <w:rStyle w:val="20"/>
                <w:rFonts w:eastAsia="Courier New"/>
                <w:sz w:val="24"/>
                <w:szCs w:val="24"/>
              </w:rPr>
              <w:t>Забезпечення  належної  організації роботи  та контролю за якістю та своєчасністю надання адміністративних послуг платникам та інших сервісів платникам податків у центрах обслуговування платників</w:t>
            </w:r>
          </w:p>
          <w:p w:rsidR="005D7B10" w:rsidRPr="00F1696F" w:rsidRDefault="005D7B10" w:rsidP="00F1696F">
            <w:pPr>
              <w:jc w:val="both"/>
              <w:rPr>
                <w:rStyle w:val="20"/>
                <w:rFonts w:eastAsia="Calibri"/>
                <w:color w:val="auto"/>
                <w:sz w:val="24"/>
                <w:szCs w:val="24"/>
                <w:lang w:eastAsia="en-US" w:bidi="ar-SA"/>
              </w:rPr>
            </w:pPr>
          </w:p>
        </w:tc>
        <w:tc>
          <w:tcPr>
            <w:tcW w:w="2126" w:type="dxa"/>
          </w:tcPr>
          <w:p w:rsidR="005D7B10" w:rsidRPr="00F1696F" w:rsidRDefault="005D7B10" w:rsidP="00F1696F">
            <w:pPr>
              <w:spacing w:after="120"/>
              <w:rPr>
                <w:rStyle w:val="20"/>
                <w:rFonts w:eastAsia="Courier New"/>
                <w:sz w:val="24"/>
                <w:szCs w:val="24"/>
              </w:rPr>
            </w:pPr>
            <w:r w:rsidRPr="00F1696F">
              <w:rPr>
                <w:rStyle w:val="20"/>
                <w:rFonts w:eastAsia="Courier New"/>
                <w:sz w:val="24"/>
                <w:szCs w:val="24"/>
              </w:rPr>
              <w:t>Управління електронних сервісів;</w:t>
            </w:r>
          </w:p>
          <w:p w:rsidR="005D7B10" w:rsidRPr="00F1696F" w:rsidRDefault="005D7B10" w:rsidP="00F1696F">
            <w:pPr>
              <w:spacing w:after="120"/>
              <w:rPr>
                <w:rStyle w:val="20"/>
                <w:rFonts w:eastAsia="Courier New"/>
                <w:sz w:val="24"/>
                <w:szCs w:val="24"/>
              </w:rPr>
            </w:pPr>
            <w:r w:rsidRPr="00F1696F">
              <w:rPr>
                <w:rStyle w:val="20"/>
                <w:rFonts w:eastAsia="Courier New"/>
                <w:sz w:val="24"/>
                <w:szCs w:val="24"/>
              </w:rPr>
              <w:t>ДПІ</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5C2F12" w:rsidRPr="00F1696F" w:rsidRDefault="005C2F12" w:rsidP="00F1696F">
            <w:pPr>
              <w:spacing w:after="120"/>
              <w:jc w:val="both"/>
              <w:rPr>
                <w:rFonts w:ascii="Times New Roman" w:eastAsia="Times New Roman" w:hAnsi="Times New Roman" w:cs="Times New Roman"/>
                <w:lang w:eastAsia="ru-RU"/>
              </w:rPr>
            </w:pPr>
            <w:r w:rsidRPr="00F1696F">
              <w:rPr>
                <w:rFonts w:ascii="Times New Roman" w:eastAsia="Times New Roman" w:hAnsi="Times New Roman" w:cs="Times New Roman"/>
                <w:lang w:eastAsia="ru-RU"/>
              </w:rPr>
              <w:t>Для належної організації роботи ЦОП до відповідних структурних підрозділів направлялась інформація та матеріали стосовно надання адміністративних послуг, інших сервісів платникам податків та матеріали для розміщення на інформаційних стендах. Зведену інформацію надано до ДПС листами від 07.09.2020 № 4421/8/12-32-02-03-11, від 07.10.2020 №  5166/8/12-32-12-02-09, від 05.11.2020 №  5870/8/12-32-12-02-09, від 04.12.2020 №  6536/8/12-32-12-02-04, від 06.01.2021 № 111/8/12-32-02-08.</w:t>
            </w:r>
          </w:p>
          <w:p w:rsidR="005C2F12" w:rsidRPr="00F1696F" w:rsidRDefault="005C2F12" w:rsidP="00F1696F">
            <w:pPr>
              <w:spacing w:after="120"/>
              <w:jc w:val="both"/>
              <w:rPr>
                <w:rFonts w:ascii="Times New Roman" w:eastAsia="Times New Roman" w:hAnsi="Times New Roman" w:cs="Times New Roman"/>
                <w:lang w:eastAsia="ru-RU"/>
              </w:rPr>
            </w:pPr>
            <w:r w:rsidRPr="00F1696F">
              <w:rPr>
                <w:rFonts w:ascii="Times New Roman" w:eastAsia="Times New Roman" w:hAnsi="Times New Roman" w:cs="Times New Roman"/>
                <w:lang w:eastAsia="ru-RU"/>
              </w:rPr>
              <w:t>У Ц</w:t>
            </w:r>
            <w:r w:rsidR="006E3162">
              <w:rPr>
                <w:rFonts w:ascii="Times New Roman" w:eastAsia="Times New Roman" w:hAnsi="Times New Roman" w:cs="Times New Roman"/>
                <w:lang w:eastAsia="ru-RU"/>
              </w:rPr>
              <w:t>ОП</w:t>
            </w:r>
            <w:r w:rsidRPr="00F1696F">
              <w:rPr>
                <w:rFonts w:ascii="Times New Roman" w:eastAsia="Times New Roman" w:hAnsi="Times New Roman" w:cs="Times New Roman"/>
                <w:lang w:eastAsia="ru-RU"/>
              </w:rPr>
              <w:t xml:space="preserve"> надано 41253 адміністративн</w:t>
            </w:r>
            <w:r w:rsidR="000D4848">
              <w:rPr>
                <w:rFonts w:ascii="Times New Roman" w:eastAsia="Times New Roman" w:hAnsi="Times New Roman" w:cs="Times New Roman"/>
                <w:lang w:eastAsia="ru-RU"/>
              </w:rPr>
              <w:t>і</w:t>
            </w:r>
            <w:r w:rsidRPr="00F1696F">
              <w:rPr>
                <w:rFonts w:ascii="Times New Roman" w:eastAsia="Times New Roman" w:hAnsi="Times New Roman" w:cs="Times New Roman"/>
                <w:lang w:eastAsia="ru-RU"/>
              </w:rPr>
              <w:t xml:space="preserve"> послуги. Найбільш затребувані такі послуги, як видача громадянам карток платників податків з присвоєнням реєстраційного номера платника (видано 18820 карток), отримання відомостей з ДРФО про суму виплачених доходів та утриманих податків (видано 6597 довідок), надання витягу з реєстру платників єдиного податку (надано 1885 витягів), реєстрація книг обліку розрахункових операцій (зареєстровано 2129 книг), реєстрація книги обліку доходів та книги обліку доходів і витрат платникам єдиного податку (зареєстровано 1383 книг), реєстрація платників єдиного податку (зареєстровано 2104 платників), видача довідки про відсутність заборгованості з платежів до бюджету, що контролюються органами державної податкової служби (видано 1636 довідок).</w:t>
            </w:r>
          </w:p>
          <w:p w:rsidR="005C2F12" w:rsidRPr="00F1696F" w:rsidRDefault="005C2F12" w:rsidP="006E3162">
            <w:pPr>
              <w:spacing w:after="120"/>
              <w:jc w:val="both"/>
              <w:rPr>
                <w:rFonts w:ascii="Times New Roman" w:hAnsi="Times New Roman" w:cs="Times New Roman"/>
                <w:highlight w:val="yellow"/>
              </w:rPr>
            </w:pPr>
            <w:r w:rsidRPr="00F1696F">
              <w:rPr>
                <w:rFonts w:ascii="Times New Roman" w:eastAsia="Times New Roman" w:hAnsi="Times New Roman" w:cs="Times New Roman"/>
                <w:lang w:eastAsia="ru-RU"/>
              </w:rPr>
              <w:t>Розроблено 6 графіків здійснення прийому суб’єктів звернень за отриманням адміністративних послуг посадовими особами у місцях їх прийому, у тому числі в Ц</w:t>
            </w:r>
            <w:r w:rsidR="006E3162">
              <w:rPr>
                <w:rFonts w:ascii="Times New Roman" w:eastAsia="Times New Roman" w:hAnsi="Times New Roman" w:cs="Times New Roman"/>
                <w:lang w:eastAsia="ru-RU"/>
              </w:rPr>
              <w:t>ОП</w:t>
            </w:r>
            <w:r w:rsidRPr="00F1696F">
              <w:rPr>
                <w:rFonts w:ascii="Times New Roman" w:eastAsia="Times New Roman" w:hAnsi="Times New Roman" w:cs="Times New Roman"/>
                <w:lang w:eastAsia="ru-RU"/>
              </w:rPr>
              <w:t xml:space="preserve"> на серпень, вересень, жовтень, листопад, грудень 2020 року та січень місяць 2021 року</w:t>
            </w:r>
            <w:r w:rsidR="00BC5749" w:rsidRPr="00F1696F">
              <w:rPr>
                <w:rFonts w:ascii="Times New Roman" w:eastAsia="Times New Roman" w:hAnsi="Times New Roman" w:cs="Times New Roman"/>
                <w:lang w:eastAsia="ru-RU"/>
              </w:rPr>
              <w:t xml:space="preserve">. Затверджено графіки здійснення посадовими особами прийому суб'єктів звернень наказами ГУ ДПС </w:t>
            </w:r>
            <w:r w:rsidRPr="00F1696F">
              <w:rPr>
                <w:rFonts w:ascii="Times New Roman" w:eastAsia="Times New Roman" w:hAnsi="Times New Roman" w:cs="Times New Roman"/>
                <w:lang w:eastAsia="ru-RU"/>
              </w:rPr>
              <w:t xml:space="preserve"> від 28.07.2020 № 762, від 19.08.2020 № 836, від 29.09.2020 № 1108, від 29.10.2020 № 1248, від 30.11.202</w:t>
            </w:r>
            <w:r w:rsidR="00BC5749" w:rsidRPr="00F1696F">
              <w:rPr>
                <w:rFonts w:ascii="Times New Roman" w:eastAsia="Times New Roman" w:hAnsi="Times New Roman" w:cs="Times New Roman"/>
                <w:lang w:eastAsia="ru-RU"/>
              </w:rPr>
              <w:t xml:space="preserve">0 № 1325, від </w:t>
            </w:r>
            <w:r w:rsidR="00BC5749" w:rsidRPr="00F1696F">
              <w:rPr>
                <w:rFonts w:ascii="Times New Roman" w:eastAsia="Times New Roman" w:hAnsi="Times New Roman" w:cs="Times New Roman"/>
                <w:lang w:eastAsia="ru-RU"/>
              </w:rPr>
              <w:lastRenderedPageBreak/>
              <w:t>28.12.2020 № 1427</w:t>
            </w:r>
          </w:p>
        </w:tc>
      </w:tr>
      <w:tr w:rsidR="005D7B10" w:rsidRPr="00F1696F" w:rsidTr="00D4549F">
        <w:tc>
          <w:tcPr>
            <w:tcW w:w="851" w:type="dxa"/>
          </w:tcPr>
          <w:p w:rsidR="005D7B10" w:rsidRPr="00F1696F" w:rsidRDefault="005D7B10" w:rsidP="00F1696F">
            <w:pPr>
              <w:pStyle w:val="aa"/>
              <w:jc w:val="both"/>
              <w:rPr>
                <w:rStyle w:val="20"/>
                <w:rFonts w:eastAsia="Courier New"/>
                <w:sz w:val="24"/>
                <w:szCs w:val="24"/>
              </w:rPr>
            </w:pPr>
            <w:r w:rsidRPr="00F1696F">
              <w:rPr>
                <w:rStyle w:val="20"/>
                <w:rFonts w:eastAsia="Courier New"/>
                <w:sz w:val="24"/>
                <w:szCs w:val="24"/>
              </w:rPr>
              <w:lastRenderedPageBreak/>
              <w:t>4.3</w:t>
            </w:r>
          </w:p>
        </w:tc>
        <w:tc>
          <w:tcPr>
            <w:tcW w:w="3260" w:type="dxa"/>
          </w:tcPr>
          <w:p w:rsidR="005D7B10" w:rsidRPr="00F1696F" w:rsidRDefault="005D7B10" w:rsidP="00F1696F">
            <w:pPr>
              <w:tabs>
                <w:tab w:val="left" w:pos="4181"/>
              </w:tabs>
              <w:spacing w:after="120"/>
              <w:jc w:val="both"/>
              <w:rPr>
                <w:rStyle w:val="20"/>
                <w:rFonts w:eastAsia="Courier New"/>
                <w:sz w:val="24"/>
                <w:szCs w:val="24"/>
              </w:rPr>
            </w:pPr>
            <w:r w:rsidRPr="00F1696F">
              <w:rPr>
                <w:rStyle w:val="20"/>
                <w:rFonts w:eastAsia="Courier New"/>
                <w:sz w:val="24"/>
                <w:szCs w:val="24"/>
              </w:rPr>
              <w:t>Вжиття заходів  щодо забезпечення реєстрації та обліку платників податків, єдиного внеску та забезпечення контролю за повнотою обліку платників податків; ведення Державного реєстру фізичних осіб – платників податків; Реєстру платників ПДВ; ведення Реєстру страхувальників тощо</w:t>
            </w:r>
          </w:p>
        </w:tc>
        <w:tc>
          <w:tcPr>
            <w:tcW w:w="2126" w:type="dxa"/>
          </w:tcPr>
          <w:p w:rsidR="005D7B10" w:rsidRPr="00F1696F" w:rsidRDefault="005D7B10" w:rsidP="00F1696F">
            <w:pPr>
              <w:spacing w:after="120"/>
              <w:rPr>
                <w:rStyle w:val="20"/>
                <w:rFonts w:eastAsia="Courier New"/>
                <w:sz w:val="24"/>
                <w:szCs w:val="24"/>
                <w:lang w:val="ru-RU"/>
              </w:rPr>
            </w:pPr>
            <w:proofErr w:type="spellStart"/>
            <w:r w:rsidRPr="00F1696F">
              <w:rPr>
                <w:rStyle w:val="20"/>
                <w:rFonts w:eastAsia="Courier New"/>
                <w:sz w:val="24"/>
                <w:szCs w:val="24"/>
                <w:lang w:val="ru-RU"/>
              </w:rPr>
              <w:t>Управління</w:t>
            </w:r>
            <w:proofErr w:type="spellEnd"/>
            <w:r w:rsidRPr="00F1696F">
              <w:rPr>
                <w:rStyle w:val="20"/>
                <w:rFonts w:eastAsia="Courier New"/>
                <w:sz w:val="24"/>
                <w:szCs w:val="24"/>
                <w:lang w:val="ru-RU"/>
              </w:rPr>
              <w:t xml:space="preserve"> </w:t>
            </w:r>
            <w:proofErr w:type="spellStart"/>
            <w:r w:rsidRPr="00F1696F">
              <w:rPr>
                <w:rStyle w:val="20"/>
                <w:rFonts w:eastAsia="Courier New"/>
                <w:sz w:val="24"/>
                <w:szCs w:val="24"/>
                <w:lang w:val="ru-RU"/>
              </w:rPr>
              <w:t>електронних</w:t>
            </w:r>
            <w:proofErr w:type="spellEnd"/>
            <w:r w:rsidRPr="00F1696F">
              <w:rPr>
                <w:rStyle w:val="20"/>
                <w:rFonts w:eastAsia="Courier New"/>
                <w:sz w:val="24"/>
                <w:szCs w:val="24"/>
                <w:lang w:val="ru-RU"/>
              </w:rPr>
              <w:t xml:space="preserve"> </w:t>
            </w:r>
            <w:proofErr w:type="spellStart"/>
            <w:r w:rsidRPr="00F1696F">
              <w:rPr>
                <w:rStyle w:val="20"/>
                <w:rFonts w:eastAsia="Courier New"/>
                <w:sz w:val="24"/>
                <w:szCs w:val="24"/>
                <w:lang w:val="ru-RU"/>
              </w:rPr>
              <w:t>сервісів</w:t>
            </w:r>
            <w:proofErr w:type="spellEnd"/>
            <w:r w:rsidRPr="00F1696F">
              <w:rPr>
                <w:rStyle w:val="20"/>
                <w:rFonts w:eastAsia="Courier New"/>
                <w:sz w:val="24"/>
                <w:szCs w:val="24"/>
                <w:lang w:val="ru-RU"/>
              </w:rPr>
              <w:t>;</w:t>
            </w:r>
          </w:p>
          <w:p w:rsidR="005D7B10" w:rsidRPr="00F1696F" w:rsidRDefault="005D7B10" w:rsidP="00F1696F">
            <w:pPr>
              <w:spacing w:after="120"/>
              <w:rPr>
                <w:rStyle w:val="20"/>
                <w:rFonts w:eastAsia="Courier New"/>
                <w:sz w:val="24"/>
                <w:szCs w:val="24"/>
                <w:lang w:val="ru-RU"/>
              </w:rPr>
            </w:pPr>
            <w:r w:rsidRPr="00F1696F">
              <w:rPr>
                <w:rStyle w:val="20"/>
                <w:rFonts w:eastAsia="Courier New"/>
                <w:sz w:val="24"/>
                <w:szCs w:val="24"/>
                <w:lang w:val="ru-RU"/>
              </w:rPr>
              <w:t>ДПІ</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2A5DE0" w:rsidRPr="00F1696F" w:rsidRDefault="002A5DE0" w:rsidP="003102EC">
            <w:pPr>
              <w:jc w:val="both"/>
              <w:rPr>
                <w:rFonts w:ascii="Times New Roman" w:hAnsi="Times New Roman" w:cs="Times New Roman"/>
              </w:rPr>
            </w:pPr>
            <w:r w:rsidRPr="00F1696F">
              <w:rPr>
                <w:rFonts w:ascii="Times New Roman" w:hAnsi="Times New Roman" w:cs="Times New Roman"/>
              </w:rPr>
              <w:t>3 метою забезпечення належного контролю за повнотою обліку платників податків, платників єдиного внеску та ведення реєстру страхувальників, рахунків до підрозділів ГУ ДПС направлено 365 службових листів з питань реєстрації та обліку платників податків,  та  47 листів до ДПС щодо зміни облікових даних платників.</w:t>
            </w:r>
          </w:p>
          <w:p w:rsidR="002A5DE0" w:rsidRPr="00F1696F" w:rsidRDefault="002A5DE0" w:rsidP="003102EC">
            <w:pPr>
              <w:jc w:val="both"/>
              <w:rPr>
                <w:rFonts w:ascii="Times New Roman" w:hAnsi="Times New Roman" w:cs="Times New Roman"/>
              </w:rPr>
            </w:pPr>
            <w:r w:rsidRPr="00F1696F">
              <w:rPr>
                <w:rFonts w:ascii="Times New Roman" w:hAnsi="Times New Roman" w:cs="Times New Roman"/>
              </w:rPr>
              <w:t>Організацію роботи з обслуговування платників податків  ДПІ здійснено у повному обсязі. Згідно з проведеними аналізами щодо повноти відображення інформації в ІТС «Податковий блок»:</w:t>
            </w:r>
          </w:p>
          <w:p w:rsidR="002A5DE0" w:rsidRPr="00F1696F" w:rsidRDefault="002A5DE0" w:rsidP="003102EC">
            <w:pPr>
              <w:jc w:val="both"/>
              <w:rPr>
                <w:rFonts w:ascii="Times New Roman" w:hAnsi="Times New Roman" w:cs="Times New Roman"/>
              </w:rPr>
            </w:pPr>
            <w:r w:rsidRPr="00F1696F">
              <w:rPr>
                <w:rFonts w:ascii="Times New Roman" w:hAnsi="Times New Roman" w:cs="Times New Roman"/>
              </w:rPr>
              <w:t>опрацьовано 8343 відом</w:t>
            </w:r>
            <w:r w:rsidR="007D3E68">
              <w:rPr>
                <w:rFonts w:ascii="Times New Roman" w:hAnsi="Times New Roman" w:cs="Times New Roman"/>
              </w:rPr>
              <w:t>о</w:t>
            </w:r>
            <w:r w:rsidRPr="00F1696F">
              <w:rPr>
                <w:rFonts w:ascii="Times New Roman" w:hAnsi="Times New Roman" w:cs="Times New Roman"/>
              </w:rPr>
              <w:t>ст</w:t>
            </w:r>
            <w:r w:rsidR="007D3E68">
              <w:rPr>
                <w:rFonts w:ascii="Times New Roman" w:hAnsi="Times New Roman" w:cs="Times New Roman"/>
              </w:rPr>
              <w:t>і</w:t>
            </w:r>
            <w:r w:rsidRPr="00F1696F">
              <w:rPr>
                <w:rFonts w:ascii="Times New Roman" w:hAnsi="Times New Roman" w:cs="Times New Roman"/>
              </w:rPr>
              <w:t xml:space="preserve"> щодо об’єктів оподаткування та об’єктів, пов’язаних з оподаткуванням;</w:t>
            </w:r>
          </w:p>
          <w:p w:rsidR="002A5DE0" w:rsidRPr="00F1696F" w:rsidRDefault="002A5DE0" w:rsidP="003102EC">
            <w:pPr>
              <w:jc w:val="both"/>
              <w:rPr>
                <w:rFonts w:ascii="Times New Roman" w:hAnsi="Times New Roman" w:cs="Times New Roman"/>
              </w:rPr>
            </w:pPr>
            <w:r w:rsidRPr="00F1696F">
              <w:rPr>
                <w:rFonts w:ascii="Times New Roman" w:hAnsi="Times New Roman" w:cs="Times New Roman"/>
              </w:rPr>
              <w:t>здійснено заходи щодо проведення процедури зняття з обліку  юридичних осіб;</w:t>
            </w:r>
          </w:p>
          <w:p w:rsidR="002A5DE0" w:rsidRPr="00F1696F" w:rsidRDefault="002A5DE0" w:rsidP="003102EC">
            <w:pPr>
              <w:jc w:val="both"/>
              <w:rPr>
                <w:rFonts w:ascii="Times New Roman" w:hAnsi="Times New Roman" w:cs="Times New Roman"/>
              </w:rPr>
            </w:pPr>
            <w:r w:rsidRPr="00F1696F">
              <w:rPr>
                <w:rFonts w:ascii="Times New Roman" w:hAnsi="Times New Roman" w:cs="Times New Roman"/>
              </w:rPr>
              <w:t>проведено роботу по приведенню у відповідність станів та організаційно-правової форми платників податків та їх актуальності;</w:t>
            </w:r>
          </w:p>
          <w:p w:rsidR="002A5DE0" w:rsidRPr="00F1696F" w:rsidRDefault="002A5DE0" w:rsidP="003102EC">
            <w:pPr>
              <w:jc w:val="both"/>
              <w:rPr>
                <w:rFonts w:ascii="Times New Roman" w:hAnsi="Times New Roman" w:cs="Times New Roman"/>
              </w:rPr>
            </w:pPr>
            <w:r w:rsidRPr="00F1696F">
              <w:rPr>
                <w:rFonts w:ascii="Times New Roman" w:hAnsi="Times New Roman" w:cs="Times New Roman"/>
              </w:rPr>
              <w:t>здійснено моніторинг своєчасності обробки відомостей з ЄДР підрозділами та за необхідності вжито відповідні заходи. Забезпечено обробку 7581 відом</w:t>
            </w:r>
            <w:r w:rsidR="007D3E68">
              <w:rPr>
                <w:rFonts w:ascii="Times New Roman" w:hAnsi="Times New Roman" w:cs="Times New Roman"/>
              </w:rPr>
              <w:t>остей</w:t>
            </w:r>
            <w:r w:rsidRPr="00F1696F">
              <w:rPr>
                <w:rFonts w:ascii="Times New Roman" w:hAnsi="Times New Roman" w:cs="Times New Roman"/>
              </w:rPr>
              <w:t>, отриман</w:t>
            </w:r>
            <w:r w:rsidR="007D3E68">
              <w:rPr>
                <w:rFonts w:ascii="Times New Roman" w:hAnsi="Times New Roman" w:cs="Times New Roman"/>
              </w:rPr>
              <w:t>их</w:t>
            </w:r>
            <w:r w:rsidRPr="00F1696F">
              <w:rPr>
                <w:rFonts w:ascii="Times New Roman" w:hAnsi="Times New Roman" w:cs="Times New Roman"/>
              </w:rPr>
              <w:t xml:space="preserve"> від державного реєстратора. </w:t>
            </w:r>
          </w:p>
          <w:p w:rsidR="002A5DE0" w:rsidRPr="00F1696F" w:rsidRDefault="002A5DE0" w:rsidP="003102EC">
            <w:pPr>
              <w:jc w:val="both"/>
              <w:rPr>
                <w:rFonts w:ascii="Times New Roman" w:hAnsi="Times New Roman" w:cs="Times New Roman"/>
              </w:rPr>
            </w:pPr>
            <w:r w:rsidRPr="00F1696F">
              <w:rPr>
                <w:rFonts w:ascii="Times New Roman" w:hAnsi="Times New Roman" w:cs="Times New Roman"/>
              </w:rPr>
              <w:t>Проведено інвентаризацію платників податків – нерезидентів.</w:t>
            </w:r>
          </w:p>
          <w:p w:rsidR="002A5DE0" w:rsidRPr="00F1696F" w:rsidRDefault="002A5DE0" w:rsidP="003102EC">
            <w:pPr>
              <w:jc w:val="both"/>
              <w:rPr>
                <w:rFonts w:ascii="Times New Roman" w:hAnsi="Times New Roman" w:cs="Times New Roman"/>
              </w:rPr>
            </w:pPr>
            <w:r w:rsidRPr="00F1696F">
              <w:rPr>
                <w:rFonts w:ascii="Times New Roman" w:hAnsi="Times New Roman" w:cs="Times New Roman"/>
              </w:rPr>
              <w:t xml:space="preserve">За результатами звірки з Реєстрами, які оприлюднюються уповноваженими органами на веб-сайтах, не встановлено фізичних осіб, які зареєстровані як особи, які здійснюють незалежну професійну діяльність індивідуально, але не перебувають на обліку або зняті з обліку в органах ДПС. </w:t>
            </w:r>
          </w:p>
          <w:p w:rsidR="002A5DE0" w:rsidRPr="00F1696F" w:rsidRDefault="002A5DE0" w:rsidP="003102EC">
            <w:pPr>
              <w:jc w:val="both"/>
              <w:rPr>
                <w:rFonts w:ascii="Times New Roman" w:hAnsi="Times New Roman" w:cs="Times New Roman"/>
              </w:rPr>
            </w:pPr>
            <w:r w:rsidRPr="00F1696F">
              <w:rPr>
                <w:rFonts w:ascii="Times New Roman" w:hAnsi="Times New Roman" w:cs="Times New Roman"/>
              </w:rPr>
              <w:t xml:space="preserve">В ДРФО податків надано облікових карток 172 фізичним особам; зареєстровано 146 фізичних осіб - іноземців. Надано практичну допомогу ДПІ по відновленню, опрацюванню проблемних питань стосовно реєстраційних номерів облікових карток платників податків. Забезпечено обмін інформацією засобами корпоративного зв‘язку між ДПС, ГУ ДПС, ДПІ щодо повноти та достовірності реєстраційних даних ДРФО. </w:t>
            </w:r>
          </w:p>
          <w:p w:rsidR="002A5DE0" w:rsidRPr="00F1696F" w:rsidRDefault="002A5DE0" w:rsidP="003102EC">
            <w:pPr>
              <w:jc w:val="both"/>
              <w:rPr>
                <w:rFonts w:ascii="Times New Roman" w:hAnsi="Times New Roman" w:cs="Times New Roman"/>
              </w:rPr>
            </w:pPr>
            <w:r w:rsidRPr="00F1696F">
              <w:rPr>
                <w:rFonts w:ascii="Times New Roman" w:hAnsi="Times New Roman" w:cs="Times New Roman"/>
              </w:rPr>
              <w:lastRenderedPageBreak/>
              <w:t>Здійснено ведення Реєстру платників ПДВ в частині реєстрації платників ПДВ та анулювання реєстрації платників ПДВ. Розглянуто 249 заяв. Зареєстровано 178 платників ПДВ та здійснено анулювання реєстрації 135 платників ПДВ.</w:t>
            </w:r>
          </w:p>
          <w:p w:rsidR="002A5DE0" w:rsidRPr="00F1696F" w:rsidRDefault="002A5DE0" w:rsidP="003102EC">
            <w:pPr>
              <w:jc w:val="both"/>
              <w:rPr>
                <w:rFonts w:ascii="Times New Roman" w:hAnsi="Times New Roman" w:cs="Times New Roman"/>
              </w:rPr>
            </w:pPr>
            <w:r w:rsidRPr="00F1696F">
              <w:rPr>
                <w:rFonts w:ascii="Times New Roman" w:hAnsi="Times New Roman" w:cs="Times New Roman"/>
              </w:rPr>
              <w:t>Забезпечено організацію роботи по веденню Реєстру страхувальників, за результатами якої розглянуто та опрацьовано 17 заяв на реєстрацію та внесення змін, 22 заяв про зняття з обліку платника єдиного внеску.</w:t>
            </w:r>
          </w:p>
          <w:p w:rsidR="002A5DE0" w:rsidRPr="00F1696F" w:rsidRDefault="002A5DE0" w:rsidP="00F1696F">
            <w:pPr>
              <w:spacing w:after="120"/>
              <w:jc w:val="both"/>
              <w:rPr>
                <w:rFonts w:ascii="Times New Roman" w:hAnsi="Times New Roman" w:cs="Times New Roman"/>
                <w:highlight w:val="yellow"/>
              </w:rPr>
            </w:pPr>
            <w:r w:rsidRPr="00F1696F">
              <w:rPr>
                <w:rFonts w:ascii="Times New Roman" w:hAnsi="Times New Roman" w:cs="Times New Roman"/>
              </w:rPr>
              <w:t>Зареєстровано та взято на облік 578 РРО, знято з обліку 705 РРО, в тому числі 117 за рішенням контролюючого органу про скасування реєстрації РРО. Зареєстровано 77 ПРРО по 66 СГ</w:t>
            </w:r>
          </w:p>
        </w:tc>
      </w:tr>
      <w:tr w:rsidR="005D7B10" w:rsidRPr="00F1696F" w:rsidTr="00D4549F">
        <w:tc>
          <w:tcPr>
            <w:tcW w:w="15167" w:type="dxa"/>
            <w:gridSpan w:val="5"/>
          </w:tcPr>
          <w:p w:rsidR="005D7B10" w:rsidRPr="00F1696F" w:rsidRDefault="005D7B10" w:rsidP="00F1696F">
            <w:pPr>
              <w:pStyle w:val="aa"/>
              <w:spacing w:before="120" w:after="120"/>
              <w:jc w:val="center"/>
              <w:rPr>
                <w:rStyle w:val="FontStyle54"/>
                <w:rFonts w:eastAsia="Calibri"/>
                <w:b/>
                <w:color w:val="auto"/>
                <w:sz w:val="24"/>
                <w:szCs w:val="24"/>
              </w:rPr>
            </w:pPr>
            <w:r w:rsidRPr="00F1696F">
              <w:rPr>
                <w:rStyle w:val="FontStyle54"/>
                <w:rFonts w:eastAsia="Calibri"/>
                <w:b/>
                <w:color w:val="auto"/>
                <w:sz w:val="24"/>
                <w:szCs w:val="24"/>
              </w:rPr>
              <w:lastRenderedPageBreak/>
              <w:t>Розділ 5. Організація роботи з платниками податків, громадськістю та засобами масової інформації</w:t>
            </w:r>
          </w:p>
        </w:tc>
      </w:tr>
      <w:tr w:rsidR="005D7B10" w:rsidRPr="00F1696F" w:rsidTr="00D4549F">
        <w:tc>
          <w:tcPr>
            <w:tcW w:w="851" w:type="dxa"/>
          </w:tcPr>
          <w:p w:rsidR="005D7B10" w:rsidRPr="00F1696F" w:rsidRDefault="005D7B10" w:rsidP="00F1696F">
            <w:pPr>
              <w:pStyle w:val="aa"/>
              <w:jc w:val="both"/>
              <w:rPr>
                <w:rFonts w:ascii="Times New Roman" w:hAnsi="Times New Roman" w:cs="Times New Roman"/>
              </w:rPr>
            </w:pPr>
            <w:r w:rsidRPr="00F1696F">
              <w:rPr>
                <w:rStyle w:val="212pt"/>
                <w:rFonts w:eastAsia="Courier New"/>
                <w:b w:val="0"/>
              </w:rPr>
              <w:t>5.1</w:t>
            </w:r>
          </w:p>
        </w:tc>
        <w:tc>
          <w:tcPr>
            <w:tcW w:w="3260" w:type="dxa"/>
          </w:tcPr>
          <w:p w:rsidR="005D7B10" w:rsidRPr="00F1696F" w:rsidRDefault="005D7B10" w:rsidP="00F1696F">
            <w:pPr>
              <w:pStyle w:val="aa"/>
              <w:spacing w:after="120"/>
              <w:jc w:val="both"/>
              <w:rPr>
                <w:rStyle w:val="20"/>
                <w:rFonts w:eastAsia="Courier New"/>
                <w:sz w:val="24"/>
                <w:szCs w:val="24"/>
              </w:rPr>
            </w:pPr>
            <w:r w:rsidRPr="00F1696F">
              <w:rPr>
                <w:rStyle w:val="FontStyle54"/>
                <w:rFonts w:eastAsia="Calibri"/>
                <w:color w:val="auto"/>
                <w:sz w:val="24"/>
                <w:szCs w:val="24"/>
              </w:rPr>
              <w:t>Організація та реалізація інформаційно-роз’яснювальної компанії з популяризації добровільної сплати податків, зборів, інших платежів та єдиного внеску через засоби масової інформації</w:t>
            </w:r>
            <w:r w:rsidRPr="00F1696F">
              <w:rPr>
                <w:rStyle w:val="20"/>
                <w:rFonts w:eastAsia="Courier New"/>
                <w:sz w:val="24"/>
                <w:szCs w:val="24"/>
              </w:rPr>
              <w:t xml:space="preserve"> (далі – ЗМІ)</w:t>
            </w:r>
          </w:p>
        </w:tc>
        <w:tc>
          <w:tcPr>
            <w:tcW w:w="2126" w:type="dxa"/>
          </w:tcPr>
          <w:p w:rsidR="005D7B10" w:rsidRPr="00F1696F" w:rsidRDefault="005D7B10" w:rsidP="00F1696F">
            <w:pPr>
              <w:pStyle w:val="aa"/>
              <w:spacing w:after="120"/>
              <w:rPr>
                <w:rStyle w:val="20"/>
                <w:rFonts w:eastAsia="Courier New"/>
                <w:sz w:val="24"/>
                <w:szCs w:val="24"/>
              </w:rPr>
            </w:pPr>
            <w:r w:rsidRPr="00F1696F">
              <w:rPr>
                <w:rStyle w:val="20"/>
                <w:rFonts w:eastAsia="Courier New"/>
                <w:sz w:val="24"/>
                <w:szCs w:val="24"/>
              </w:rPr>
              <w:t>Організаційно-розпорядче управління;</w:t>
            </w:r>
          </w:p>
          <w:p w:rsidR="005D7B10" w:rsidRPr="00F1696F" w:rsidRDefault="005D7B10" w:rsidP="00F1696F">
            <w:pPr>
              <w:pStyle w:val="aa"/>
              <w:spacing w:after="120"/>
              <w:rPr>
                <w:rStyle w:val="20"/>
                <w:rFonts w:eastAsia="Courier New"/>
                <w:sz w:val="24"/>
                <w:szCs w:val="24"/>
              </w:rPr>
            </w:pPr>
            <w:r w:rsidRPr="00F1696F">
              <w:rPr>
                <w:rStyle w:val="20"/>
                <w:rFonts w:eastAsia="Courier New"/>
                <w:sz w:val="24"/>
                <w:szCs w:val="24"/>
              </w:rPr>
              <w:t>структурні підрозділи</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6A41D1" w:rsidRDefault="006A41D1" w:rsidP="00A27D1D">
            <w:pPr>
              <w:pStyle w:val="Style16"/>
              <w:ind w:left="57" w:right="57"/>
              <w:jc w:val="both"/>
              <w:rPr>
                <w:rStyle w:val="20"/>
                <w:rFonts w:eastAsia="Courier New"/>
                <w:sz w:val="24"/>
                <w:szCs w:val="24"/>
              </w:rPr>
            </w:pPr>
            <w:r w:rsidRPr="006A41D1">
              <w:rPr>
                <w:rStyle w:val="20"/>
                <w:rFonts w:eastAsia="Courier New"/>
                <w:sz w:val="24"/>
                <w:szCs w:val="24"/>
              </w:rPr>
              <w:t>З метою популяризації добровільної сплати податків, зборів, інших платежів та єдиного внеску для ЗМІ підготовлено</w:t>
            </w:r>
            <w:r w:rsidR="00A27D1D">
              <w:rPr>
                <w:rStyle w:val="20"/>
                <w:rFonts w:eastAsia="Courier New"/>
                <w:sz w:val="24"/>
                <w:szCs w:val="24"/>
              </w:rPr>
              <w:t xml:space="preserve"> </w:t>
            </w:r>
            <w:r w:rsidRPr="006A41D1">
              <w:rPr>
                <w:rStyle w:val="20"/>
                <w:rFonts w:eastAsia="Courier New"/>
                <w:sz w:val="24"/>
                <w:szCs w:val="24"/>
              </w:rPr>
              <w:t xml:space="preserve"> 406 прес-релізів, які вийшли 2036 разів, у тому числі в пресі – 69, на телебаченні– 15, на радіо – 476, в інтернет-мережі – 1476. Крім того, 250 відповідних матеріалів розміщено на </w:t>
            </w:r>
            <w:proofErr w:type="spellStart"/>
            <w:r w:rsidRPr="006A41D1">
              <w:rPr>
                <w:rStyle w:val="20"/>
                <w:rFonts w:eastAsia="Courier New"/>
                <w:sz w:val="24"/>
                <w:szCs w:val="24"/>
              </w:rPr>
              <w:t>субсайті</w:t>
            </w:r>
            <w:proofErr w:type="spellEnd"/>
            <w:r w:rsidRPr="006A41D1">
              <w:rPr>
                <w:rStyle w:val="20"/>
                <w:rFonts w:eastAsia="Courier New"/>
                <w:sz w:val="24"/>
                <w:szCs w:val="24"/>
              </w:rPr>
              <w:t xml:space="preserve"> ГУ ДПС</w:t>
            </w:r>
            <w:r w:rsidR="000277A4">
              <w:rPr>
                <w:rStyle w:val="20"/>
                <w:rFonts w:eastAsia="Courier New"/>
                <w:sz w:val="24"/>
                <w:szCs w:val="24"/>
              </w:rPr>
              <w:t>.</w:t>
            </w:r>
          </w:p>
          <w:p w:rsidR="000277A4" w:rsidRPr="000277A4" w:rsidRDefault="000277A4" w:rsidP="000277A4">
            <w:pPr>
              <w:jc w:val="both"/>
              <w:rPr>
                <w:rFonts w:ascii="Times New Roman" w:hAnsi="Times New Roman" w:cs="Times New Roman"/>
                <w:szCs w:val="28"/>
              </w:rPr>
            </w:pPr>
            <w:r w:rsidRPr="000277A4">
              <w:rPr>
                <w:rFonts w:ascii="Times New Roman" w:hAnsi="Times New Roman" w:cs="Times New Roman"/>
              </w:rPr>
              <w:t xml:space="preserve">В рамках стратегії втілення інноваційних цифрових рішень ГУ ДПС в онлайн – </w:t>
            </w:r>
            <w:proofErr w:type="spellStart"/>
            <w:r w:rsidRPr="000277A4">
              <w:rPr>
                <w:rFonts w:ascii="Times New Roman" w:hAnsi="Times New Roman" w:cs="Times New Roman"/>
              </w:rPr>
              <w:t>месенджері</w:t>
            </w:r>
            <w:proofErr w:type="spellEnd"/>
            <w:r w:rsidRPr="000277A4">
              <w:rPr>
                <w:rFonts w:ascii="Times New Roman" w:hAnsi="Times New Roman" w:cs="Times New Roman"/>
              </w:rPr>
              <w:t xml:space="preserve"> </w:t>
            </w:r>
            <w:proofErr w:type="spellStart"/>
            <w:r w:rsidRPr="000277A4">
              <w:rPr>
                <w:rFonts w:ascii="Times New Roman" w:hAnsi="Times New Roman" w:cs="Times New Roman"/>
                <w:szCs w:val="28"/>
              </w:rPr>
              <w:t>Telegram</w:t>
            </w:r>
            <w:proofErr w:type="spellEnd"/>
            <w:r w:rsidRPr="000277A4">
              <w:rPr>
                <w:rFonts w:ascii="Times New Roman" w:hAnsi="Times New Roman" w:cs="Times New Roman"/>
                <w:szCs w:val="28"/>
              </w:rPr>
              <w:t xml:space="preserve"> створено власний канал «Податкова Луганщини».</w:t>
            </w:r>
          </w:p>
          <w:p w:rsidR="000277A4" w:rsidRPr="000277A4" w:rsidRDefault="000277A4" w:rsidP="000277A4">
            <w:pPr>
              <w:jc w:val="both"/>
              <w:rPr>
                <w:rFonts w:ascii="Times New Roman" w:hAnsi="Times New Roman" w:cs="Times New Roman"/>
                <w:szCs w:val="28"/>
              </w:rPr>
            </w:pPr>
            <w:r w:rsidRPr="000277A4">
              <w:rPr>
                <w:rFonts w:ascii="Times New Roman" w:hAnsi="Times New Roman" w:cs="Times New Roman"/>
                <w:szCs w:val="28"/>
              </w:rPr>
              <w:t xml:space="preserve">З метою оперативного інформування платників податків про зміни у податковому законодавстві протягом липня - грудня 2020 року було створено 5 відеороликів, які розміщувалися на </w:t>
            </w:r>
            <w:proofErr w:type="spellStart"/>
            <w:r w:rsidRPr="000277A4">
              <w:rPr>
                <w:rFonts w:ascii="Times New Roman" w:hAnsi="Times New Roman" w:cs="Times New Roman"/>
                <w:szCs w:val="28"/>
              </w:rPr>
              <w:t>субсайті</w:t>
            </w:r>
            <w:proofErr w:type="spellEnd"/>
            <w:r w:rsidRPr="000277A4">
              <w:rPr>
                <w:rFonts w:ascii="Times New Roman" w:hAnsi="Times New Roman" w:cs="Times New Roman"/>
                <w:szCs w:val="28"/>
              </w:rPr>
              <w:t xml:space="preserve"> </w:t>
            </w:r>
            <w:r w:rsidRPr="000277A4">
              <w:rPr>
                <w:rFonts w:ascii="Times New Roman" w:hAnsi="Times New Roman" w:cs="Times New Roman"/>
              </w:rPr>
              <w:t xml:space="preserve">ГУ ДПС </w:t>
            </w:r>
            <w:proofErr w:type="spellStart"/>
            <w:r w:rsidRPr="000277A4">
              <w:rPr>
                <w:rFonts w:ascii="Times New Roman" w:hAnsi="Times New Roman" w:cs="Times New Roman"/>
              </w:rPr>
              <w:t>вебпорталу</w:t>
            </w:r>
            <w:proofErr w:type="spellEnd"/>
            <w:r w:rsidRPr="000277A4">
              <w:rPr>
                <w:rFonts w:ascii="Times New Roman" w:hAnsi="Times New Roman" w:cs="Times New Roman"/>
              </w:rPr>
              <w:t xml:space="preserve"> ДПС, офіційній сторінці ГУ ДПС в соціальній мережі «</w:t>
            </w:r>
            <w:proofErr w:type="spellStart"/>
            <w:r w:rsidRPr="000277A4">
              <w:rPr>
                <w:rFonts w:ascii="Times New Roman" w:hAnsi="Times New Roman" w:cs="Times New Roman"/>
              </w:rPr>
              <w:t>Фейсбук</w:t>
            </w:r>
            <w:proofErr w:type="spellEnd"/>
            <w:r w:rsidRPr="000277A4">
              <w:rPr>
                <w:rFonts w:ascii="Times New Roman" w:hAnsi="Times New Roman" w:cs="Times New Roman"/>
              </w:rPr>
              <w:t xml:space="preserve">», ЮТУБ – каналі ГУ ДПС, </w:t>
            </w:r>
            <w:proofErr w:type="spellStart"/>
            <w:r w:rsidRPr="000277A4">
              <w:rPr>
                <w:rFonts w:ascii="Times New Roman" w:hAnsi="Times New Roman" w:cs="Times New Roman"/>
                <w:szCs w:val="28"/>
              </w:rPr>
              <w:t>Telegram</w:t>
            </w:r>
            <w:proofErr w:type="spellEnd"/>
            <w:r w:rsidRPr="000277A4">
              <w:rPr>
                <w:rFonts w:ascii="Times New Roman" w:hAnsi="Times New Roman" w:cs="Times New Roman"/>
                <w:szCs w:val="28"/>
              </w:rPr>
              <w:t xml:space="preserve"> – каналі </w:t>
            </w:r>
            <w:r w:rsidRPr="000277A4">
              <w:rPr>
                <w:rFonts w:ascii="Times New Roman" w:hAnsi="Times New Roman" w:cs="Times New Roman"/>
              </w:rPr>
              <w:t xml:space="preserve">ГУ ДПС </w:t>
            </w:r>
          </w:p>
          <w:p w:rsidR="000277A4" w:rsidRPr="000277A4" w:rsidRDefault="000277A4" w:rsidP="00A27D1D">
            <w:pPr>
              <w:pStyle w:val="Style16"/>
              <w:ind w:left="57" w:right="57"/>
              <w:jc w:val="both"/>
              <w:rPr>
                <w:rStyle w:val="20"/>
                <w:rFonts w:eastAsia="Courier New"/>
                <w:sz w:val="24"/>
                <w:szCs w:val="24"/>
                <w:highlight w:val="yellow"/>
              </w:rPr>
            </w:pPr>
          </w:p>
          <w:p w:rsidR="006A41D1" w:rsidRPr="00F1696F" w:rsidRDefault="006A41D1" w:rsidP="00F1696F">
            <w:pPr>
              <w:pStyle w:val="Style16"/>
              <w:spacing w:line="240" w:lineRule="auto"/>
              <w:ind w:left="57" w:right="57"/>
              <w:jc w:val="both"/>
              <w:rPr>
                <w:rStyle w:val="20"/>
                <w:rFonts w:eastAsia="Courier New"/>
                <w:sz w:val="24"/>
                <w:szCs w:val="24"/>
                <w:highlight w:val="yellow"/>
              </w:rPr>
            </w:pPr>
          </w:p>
        </w:tc>
      </w:tr>
      <w:tr w:rsidR="005D7B10" w:rsidRPr="00F1696F" w:rsidTr="00D4549F">
        <w:tc>
          <w:tcPr>
            <w:tcW w:w="851" w:type="dxa"/>
          </w:tcPr>
          <w:p w:rsidR="005D7B10" w:rsidRPr="00F1696F" w:rsidRDefault="005D7B10" w:rsidP="00F1696F">
            <w:pPr>
              <w:pStyle w:val="aa"/>
              <w:jc w:val="both"/>
              <w:rPr>
                <w:rStyle w:val="212pt"/>
                <w:rFonts w:eastAsia="Courier New"/>
                <w:b w:val="0"/>
              </w:rPr>
            </w:pPr>
            <w:r w:rsidRPr="00F1696F">
              <w:rPr>
                <w:rStyle w:val="212pt"/>
                <w:rFonts w:eastAsia="Courier New"/>
                <w:b w:val="0"/>
              </w:rPr>
              <w:t>5.2</w:t>
            </w:r>
          </w:p>
        </w:tc>
        <w:tc>
          <w:tcPr>
            <w:tcW w:w="3260" w:type="dxa"/>
          </w:tcPr>
          <w:p w:rsidR="005D7B10" w:rsidRPr="00F1696F" w:rsidRDefault="005D7B10" w:rsidP="00F1696F">
            <w:pPr>
              <w:pStyle w:val="Style7"/>
              <w:widowControl/>
              <w:spacing w:line="240" w:lineRule="auto"/>
              <w:ind w:right="57"/>
              <w:jc w:val="both"/>
              <w:rPr>
                <w:rStyle w:val="FontStyle54"/>
                <w:sz w:val="24"/>
                <w:szCs w:val="24"/>
                <w:lang w:val="uk-UA" w:eastAsia="uk-UA"/>
              </w:rPr>
            </w:pPr>
            <w:r w:rsidRPr="00F1696F">
              <w:rPr>
                <w:rStyle w:val="FontStyle26"/>
                <w:sz w:val="24"/>
                <w:szCs w:val="24"/>
                <w:lang w:val="uk-UA"/>
              </w:rPr>
              <w:t xml:space="preserve">Організація та проведення публічного інформування платників через ЗМІ щодо діяльності, результатів </w:t>
            </w:r>
            <w:r w:rsidRPr="00F1696F">
              <w:rPr>
                <w:rStyle w:val="FontStyle26"/>
                <w:sz w:val="24"/>
                <w:szCs w:val="24"/>
                <w:lang w:val="uk-UA"/>
              </w:rPr>
              <w:lastRenderedPageBreak/>
              <w:t>роботи ГУ ДПС</w:t>
            </w:r>
          </w:p>
        </w:tc>
        <w:tc>
          <w:tcPr>
            <w:tcW w:w="2126" w:type="dxa"/>
          </w:tcPr>
          <w:p w:rsidR="005D7B10" w:rsidRPr="00F1696F" w:rsidRDefault="005D7B10" w:rsidP="00F1696F">
            <w:pPr>
              <w:tabs>
                <w:tab w:val="left" w:pos="2444"/>
              </w:tabs>
              <w:spacing w:after="120"/>
              <w:ind w:right="175"/>
              <w:rPr>
                <w:rFonts w:ascii="Times New Roman" w:eastAsia="Calibri" w:hAnsi="Times New Roman" w:cs="Times New Roman"/>
              </w:rPr>
            </w:pPr>
            <w:r w:rsidRPr="00F1696F">
              <w:rPr>
                <w:rFonts w:ascii="Times New Roman" w:eastAsia="Calibri" w:hAnsi="Times New Roman" w:cs="Times New Roman"/>
              </w:rPr>
              <w:lastRenderedPageBreak/>
              <w:t>Організаційно-розпорядче управління;</w:t>
            </w:r>
          </w:p>
          <w:p w:rsidR="005D7B10" w:rsidRPr="00F1696F" w:rsidRDefault="005D7B10" w:rsidP="00F1696F">
            <w:pPr>
              <w:tabs>
                <w:tab w:val="left" w:pos="2444"/>
              </w:tabs>
              <w:spacing w:after="120"/>
              <w:ind w:right="175"/>
              <w:rPr>
                <w:rFonts w:ascii="Times New Roman" w:eastAsia="Calibri" w:hAnsi="Times New Roman" w:cs="Times New Roman"/>
              </w:rPr>
            </w:pPr>
            <w:r w:rsidRPr="00F1696F">
              <w:rPr>
                <w:rFonts w:ascii="Times New Roman" w:eastAsia="Calibri" w:hAnsi="Times New Roman" w:cs="Times New Roman"/>
              </w:rPr>
              <w:lastRenderedPageBreak/>
              <w:t>структурні підрозділи</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lastRenderedPageBreak/>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5D7B10" w:rsidRPr="00F1696F" w:rsidRDefault="006A41D1" w:rsidP="00A27D1D">
            <w:pPr>
              <w:pStyle w:val="Style16"/>
              <w:spacing w:line="240" w:lineRule="auto"/>
              <w:ind w:left="57" w:right="57"/>
              <w:jc w:val="both"/>
              <w:rPr>
                <w:rStyle w:val="FontStyle49"/>
                <w:b w:val="0"/>
                <w:sz w:val="24"/>
                <w:szCs w:val="24"/>
                <w:highlight w:val="yellow"/>
                <w:lang w:val="uk-UA" w:eastAsia="uk-UA"/>
              </w:rPr>
            </w:pPr>
            <w:r w:rsidRPr="006A41D1">
              <w:rPr>
                <w:rStyle w:val="FontStyle54"/>
                <w:sz w:val="24"/>
                <w:szCs w:val="24"/>
                <w:lang w:val="uk-UA" w:eastAsia="uk-UA"/>
              </w:rPr>
              <w:t>З метою проведення публічного інформування платників, для ЗМІ підготовлено 240 матеріалів щодо діяльності, результатів роботи ГУ ДПС, які вийшли 1607 разів, у тому числі в пресі – 42, на телебаченні</w:t>
            </w:r>
            <w:r w:rsidR="00712281">
              <w:rPr>
                <w:rStyle w:val="FontStyle54"/>
                <w:sz w:val="24"/>
                <w:szCs w:val="24"/>
                <w:lang w:val="uk-UA" w:eastAsia="uk-UA"/>
              </w:rPr>
              <w:t xml:space="preserve"> </w:t>
            </w:r>
            <w:r w:rsidRPr="006A41D1">
              <w:rPr>
                <w:rStyle w:val="FontStyle54"/>
                <w:sz w:val="24"/>
                <w:szCs w:val="24"/>
                <w:lang w:val="uk-UA" w:eastAsia="uk-UA"/>
              </w:rPr>
              <w:t>– 11, на радіо – 357,  в інтернет-мережі – 1197</w:t>
            </w:r>
          </w:p>
        </w:tc>
      </w:tr>
      <w:tr w:rsidR="005D7B10" w:rsidRPr="00F1696F" w:rsidTr="00D4549F">
        <w:trPr>
          <w:trHeight w:val="314"/>
        </w:trPr>
        <w:tc>
          <w:tcPr>
            <w:tcW w:w="851" w:type="dxa"/>
          </w:tcPr>
          <w:p w:rsidR="005D7B10" w:rsidRPr="00F1696F" w:rsidRDefault="005D7B10" w:rsidP="00F1696F">
            <w:pPr>
              <w:pStyle w:val="aa"/>
              <w:jc w:val="both"/>
              <w:rPr>
                <w:rStyle w:val="212pt"/>
                <w:rFonts w:eastAsia="Courier New"/>
                <w:b w:val="0"/>
              </w:rPr>
            </w:pPr>
            <w:r w:rsidRPr="00F1696F">
              <w:rPr>
                <w:rStyle w:val="212pt"/>
                <w:rFonts w:eastAsia="Courier New"/>
                <w:b w:val="0"/>
              </w:rPr>
              <w:lastRenderedPageBreak/>
              <w:t>5.3</w:t>
            </w:r>
          </w:p>
        </w:tc>
        <w:tc>
          <w:tcPr>
            <w:tcW w:w="3260" w:type="dxa"/>
          </w:tcPr>
          <w:p w:rsidR="005D7B10" w:rsidRPr="00F1696F" w:rsidRDefault="005D7B10" w:rsidP="00F1696F">
            <w:pPr>
              <w:pStyle w:val="Style7"/>
              <w:widowControl/>
              <w:spacing w:after="120" w:line="240" w:lineRule="auto"/>
              <w:ind w:right="57"/>
              <w:jc w:val="both"/>
              <w:rPr>
                <w:rStyle w:val="FontStyle49"/>
                <w:b w:val="0"/>
                <w:sz w:val="24"/>
                <w:szCs w:val="24"/>
                <w:lang w:val="uk-UA" w:eastAsia="uk-UA"/>
              </w:rPr>
            </w:pPr>
            <w:r w:rsidRPr="00F1696F">
              <w:rPr>
                <w:rStyle w:val="FontStyle26"/>
                <w:sz w:val="24"/>
                <w:szCs w:val="24"/>
                <w:lang w:val="uk-UA"/>
              </w:rPr>
              <w:t xml:space="preserve">Організація та проведення за участі керівництва та посадових осіб ГУ ДПС </w:t>
            </w:r>
            <w:r w:rsidRPr="00F1696F">
              <w:rPr>
                <w:rStyle w:val="FontStyle54"/>
                <w:sz w:val="24"/>
                <w:szCs w:val="24"/>
                <w:lang w:val="uk-UA" w:eastAsia="uk-UA"/>
              </w:rPr>
              <w:t xml:space="preserve">«круглих столів», зборів, зустрічей з громадськістю, форумів, конференцій, </w:t>
            </w:r>
            <w:r w:rsidRPr="00F1696F">
              <w:rPr>
                <w:rStyle w:val="FontStyle26"/>
                <w:sz w:val="24"/>
                <w:szCs w:val="24"/>
                <w:lang w:val="uk-UA"/>
              </w:rPr>
              <w:t>прес-конференцій, брифінгів та інших публічних заходів</w:t>
            </w:r>
            <w:r w:rsidRPr="00F1696F">
              <w:rPr>
                <w:rStyle w:val="FontStyle54"/>
                <w:sz w:val="24"/>
                <w:szCs w:val="24"/>
                <w:lang w:val="uk-UA" w:eastAsia="uk-UA"/>
              </w:rPr>
              <w:t xml:space="preserve"> з актуальних питань, що належать до компетенції ДПС</w:t>
            </w:r>
          </w:p>
        </w:tc>
        <w:tc>
          <w:tcPr>
            <w:tcW w:w="2126" w:type="dxa"/>
          </w:tcPr>
          <w:p w:rsidR="005D7B10" w:rsidRPr="00F1696F" w:rsidRDefault="005D7B10" w:rsidP="00F1696F">
            <w:pPr>
              <w:pStyle w:val="Style7"/>
              <w:widowControl/>
              <w:tabs>
                <w:tab w:val="left" w:pos="2444"/>
              </w:tabs>
              <w:spacing w:after="120" w:line="240" w:lineRule="auto"/>
              <w:ind w:right="57"/>
              <w:jc w:val="left"/>
              <w:rPr>
                <w:rStyle w:val="FontStyle54"/>
                <w:sz w:val="24"/>
                <w:szCs w:val="24"/>
                <w:lang w:val="uk-UA" w:eastAsia="uk-UA"/>
              </w:rPr>
            </w:pPr>
            <w:r w:rsidRPr="00F1696F">
              <w:rPr>
                <w:rStyle w:val="FontStyle54"/>
                <w:sz w:val="24"/>
                <w:szCs w:val="24"/>
                <w:lang w:val="uk-UA" w:eastAsia="uk-UA"/>
              </w:rPr>
              <w:t>Організаційно-розпорядче управління;</w:t>
            </w:r>
          </w:p>
          <w:p w:rsidR="005D7B10" w:rsidRPr="00F1696F" w:rsidRDefault="005D7B10" w:rsidP="00F1696F">
            <w:pPr>
              <w:pStyle w:val="Style7"/>
              <w:widowControl/>
              <w:tabs>
                <w:tab w:val="left" w:pos="2444"/>
              </w:tabs>
              <w:spacing w:after="120" w:line="240" w:lineRule="auto"/>
              <w:ind w:right="57"/>
              <w:jc w:val="left"/>
              <w:rPr>
                <w:rStyle w:val="FontStyle49"/>
                <w:b w:val="0"/>
                <w:sz w:val="24"/>
                <w:szCs w:val="24"/>
                <w:lang w:val="uk-UA" w:eastAsia="uk-UA"/>
              </w:rPr>
            </w:pPr>
            <w:r w:rsidRPr="00F1696F">
              <w:rPr>
                <w:rStyle w:val="FontStyle54"/>
                <w:sz w:val="24"/>
                <w:szCs w:val="24"/>
                <w:lang w:val="uk-UA" w:eastAsia="uk-UA"/>
              </w:rPr>
              <w:t>структурні підрозділи</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6A41D1" w:rsidRPr="006A41D1" w:rsidRDefault="006A41D1" w:rsidP="006A41D1">
            <w:pPr>
              <w:ind w:left="57" w:right="57"/>
              <w:jc w:val="both"/>
              <w:rPr>
                <w:rStyle w:val="FontStyle54"/>
                <w:sz w:val="24"/>
                <w:szCs w:val="24"/>
              </w:rPr>
            </w:pPr>
            <w:r w:rsidRPr="006A41D1">
              <w:rPr>
                <w:rStyle w:val="FontStyle54"/>
                <w:sz w:val="24"/>
                <w:szCs w:val="24"/>
              </w:rPr>
              <w:t>Організовано та проведено 48 «круглих столів» та  зустрічей з громадськістю. Під час цих заходів проводилися консультації з громадськістю з актуальних питань, що належать до компетенції ДПС.</w:t>
            </w:r>
          </w:p>
          <w:p w:rsidR="006A41D1" w:rsidRPr="006A41D1" w:rsidRDefault="006A41D1" w:rsidP="006A41D1">
            <w:pPr>
              <w:ind w:left="57" w:right="57"/>
              <w:jc w:val="both"/>
              <w:rPr>
                <w:rStyle w:val="FontStyle54"/>
                <w:sz w:val="24"/>
                <w:szCs w:val="24"/>
              </w:rPr>
            </w:pPr>
            <w:r w:rsidRPr="006A41D1">
              <w:rPr>
                <w:rStyle w:val="FontStyle54"/>
                <w:sz w:val="24"/>
                <w:szCs w:val="24"/>
              </w:rPr>
              <w:t>Організовано та проведено 9 прес-конференцій та брифінгів.</w:t>
            </w:r>
          </w:p>
          <w:p w:rsidR="006A41D1" w:rsidRPr="006A41D1" w:rsidRDefault="006A41D1" w:rsidP="006A41D1">
            <w:pPr>
              <w:ind w:left="57" w:right="57"/>
              <w:jc w:val="both"/>
              <w:rPr>
                <w:rStyle w:val="FontStyle54"/>
                <w:sz w:val="24"/>
                <w:szCs w:val="24"/>
              </w:rPr>
            </w:pPr>
            <w:r w:rsidRPr="006A41D1">
              <w:rPr>
                <w:rStyle w:val="FontStyle54"/>
                <w:sz w:val="24"/>
                <w:szCs w:val="24"/>
              </w:rPr>
              <w:t>Для платників податків організовано та проведено 138 сеансів телефонного зв’язку «гаряча лінія».</w:t>
            </w:r>
          </w:p>
          <w:p w:rsidR="005D7B10" w:rsidRPr="00F1696F" w:rsidRDefault="006A41D1" w:rsidP="00F86541">
            <w:pPr>
              <w:pStyle w:val="Style1"/>
              <w:widowControl/>
              <w:spacing w:after="120" w:line="240" w:lineRule="auto"/>
              <w:ind w:left="57" w:right="57"/>
              <w:jc w:val="both"/>
              <w:rPr>
                <w:rStyle w:val="FontStyle54"/>
                <w:rFonts w:eastAsia="Calibri"/>
                <w:sz w:val="24"/>
                <w:szCs w:val="24"/>
                <w:highlight w:val="yellow"/>
                <w:lang w:val="uk-UA" w:eastAsia="uk-UA"/>
              </w:rPr>
            </w:pPr>
            <w:r w:rsidRPr="006A41D1">
              <w:rPr>
                <w:rStyle w:val="FontStyle54"/>
                <w:sz w:val="24"/>
                <w:szCs w:val="24"/>
                <w:lang w:val="uk-UA"/>
              </w:rPr>
              <w:t>З червня 2020 року з метою надання роз’яснень щодо практичної реалізації норм Закону України від 16 січня 2020 року № 466-</w:t>
            </w:r>
            <w:r w:rsidRPr="006A41D1">
              <w:rPr>
                <w:rStyle w:val="FontStyle54"/>
                <w:sz w:val="24"/>
                <w:szCs w:val="24"/>
              </w:rPr>
              <w:t>IX</w:t>
            </w:r>
            <w:r w:rsidRPr="006A41D1">
              <w:rPr>
                <w:rStyle w:val="FontStyle54"/>
                <w:sz w:val="24"/>
                <w:szCs w:val="24"/>
                <w:lang w:val="uk-UA"/>
              </w:rPr>
              <w:t xml:space="preserve"> «Про внесення змін до Податкового кодексу України щодо вдосконалення адміністрування податків, усунення технічних та логічних </w:t>
            </w:r>
            <w:proofErr w:type="spellStart"/>
            <w:r w:rsidRPr="006A41D1">
              <w:rPr>
                <w:rStyle w:val="FontStyle54"/>
                <w:sz w:val="24"/>
                <w:szCs w:val="24"/>
                <w:lang w:val="uk-UA"/>
              </w:rPr>
              <w:t>неузгодженостей</w:t>
            </w:r>
            <w:proofErr w:type="spellEnd"/>
            <w:r w:rsidRPr="006A41D1">
              <w:rPr>
                <w:rStyle w:val="FontStyle54"/>
                <w:sz w:val="24"/>
                <w:szCs w:val="24"/>
                <w:lang w:val="uk-UA"/>
              </w:rPr>
              <w:t xml:space="preserve"> у податковому законодавстві» відкрито постійно діючу (окрім вихідних</w:t>
            </w:r>
            <w:r w:rsidR="00D0561B">
              <w:rPr>
                <w:rStyle w:val="FontStyle54"/>
                <w:sz w:val="24"/>
                <w:szCs w:val="24"/>
                <w:lang w:val="uk-UA"/>
              </w:rPr>
              <w:t xml:space="preserve"> днів</w:t>
            </w:r>
            <w:r w:rsidRPr="006A41D1">
              <w:rPr>
                <w:rStyle w:val="FontStyle54"/>
                <w:sz w:val="24"/>
                <w:szCs w:val="24"/>
                <w:lang w:val="uk-UA"/>
              </w:rPr>
              <w:t xml:space="preserve">) телефонну «гарячу лінію» для платників податків. </w:t>
            </w:r>
            <w:proofErr w:type="spellStart"/>
            <w:r w:rsidRPr="006A41D1">
              <w:rPr>
                <w:rStyle w:val="FontStyle54"/>
                <w:sz w:val="24"/>
                <w:szCs w:val="24"/>
              </w:rPr>
              <w:t>Найбільш</w:t>
            </w:r>
            <w:proofErr w:type="spellEnd"/>
            <w:r w:rsidRPr="006A41D1">
              <w:rPr>
                <w:rStyle w:val="FontStyle54"/>
                <w:sz w:val="24"/>
                <w:szCs w:val="24"/>
              </w:rPr>
              <w:t xml:space="preserve"> </w:t>
            </w:r>
            <w:proofErr w:type="spellStart"/>
            <w:r w:rsidRPr="006A41D1">
              <w:rPr>
                <w:rStyle w:val="FontStyle54"/>
                <w:sz w:val="24"/>
                <w:szCs w:val="24"/>
              </w:rPr>
              <w:t>актуальні</w:t>
            </w:r>
            <w:proofErr w:type="spellEnd"/>
            <w:r w:rsidRPr="006A41D1">
              <w:rPr>
                <w:rStyle w:val="FontStyle54"/>
                <w:sz w:val="24"/>
                <w:szCs w:val="24"/>
              </w:rPr>
              <w:t xml:space="preserve"> </w:t>
            </w:r>
            <w:proofErr w:type="spellStart"/>
            <w:r w:rsidRPr="006A41D1">
              <w:rPr>
                <w:rStyle w:val="FontStyle54"/>
                <w:sz w:val="24"/>
                <w:szCs w:val="24"/>
              </w:rPr>
              <w:t>відповіді</w:t>
            </w:r>
            <w:proofErr w:type="spellEnd"/>
            <w:r w:rsidRPr="006A41D1">
              <w:rPr>
                <w:rStyle w:val="FontStyle54"/>
                <w:sz w:val="24"/>
                <w:szCs w:val="24"/>
              </w:rPr>
              <w:t xml:space="preserve"> на </w:t>
            </w:r>
            <w:proofErr w:type="spellStart"/>
            <w:r w:rsidRPr="006A41D1">
              <w:rPr>
                <w:rStyle w:val="FontStyle54"/>
                <w:sz w:val="24"/>
                <w:szCs w:val="24"/>
              </w:rPr>
              <w:t>запитання</w:t>
            </w:r>
            <w:proofErr w:type="spellEnd"/>
            <w:r w:rsidRPr="006A41D1">
              <w:rPr>
                <w:rStyle w:val="FontStyle54"/>
                <w:sz w:val="24"/>
                <w:szCs w:val="24"/>
              </w:rPr>
              <w:t xml:space="preserve"> </w:t>
            </w:r>
            <w:proofErr w:type="spellStart"/>
            <w:r w:rsidRPr="006A41D1">
              <w:rPr>
                <w:rStyle w:val="FontStyle54"/>
                <w:sz w:val="24"/>
                <w:szCs w:val="24"/>
              </w:rPr>
              <w:t>платників</w:t>
            </w:r>
            <w:proofErr w:type="spellEnd"/>
            <w:r w:rsidRPr="006A41D1">
              <w:rPr>
                <w:rStyle w:val="FontStyle54"/>
                <w:sz w:val="24"/>
                <w:szCs w:val="24"/>
              </w:rPr>
              <w:t xml:space="preserve"> </w:t>
            </w:r>
            <w:proofErr w:type="spellStart"/>
            <w:r w:rsidRPr="006A41D1">
              <w:rPr>
                <w:rStyle w:val="FontStyle54"/>
                <w:sz w:val="24"/>
                <w:szCs w:val="24"/>
              </w:rPr>
              <w:t>податків</w:t>
            </w:r>
            <w:proofErr w:type="spellEnd"/>
            <w:r w:rsidRPr="006A41D1">
              <w:rPr>
                <w:rStyle w:val="FontStyle54"/>
                <w:sz w:val="24"/>
                <w:szCs w:val="24"/>
              </w:rPr>
              <w:t xml:space="preserve"> </w:t>
            </w:r>
            <w:proofErr w:type="spellStart"/>
            <w:r w:rsidRPr="006A41D1">
              <w:rPr>
                <w:rStyle w:val="FontStyle54"/>
                <w:sz w:val="24"/>
                <w:szCs w:val="24"/>
              </w:rPr>
              <w:t>висвітлюються</w:t>
            </w:r>
            <w:proofErr w:type="spellEnd"/>
            <w:r w:rsidRPr="006A41D1">
              <w:rPr>
                <w:rStyle w:val="FontStyle54"/>
                <w:sz w:val="24"/>
                <w:szCs w:val="24"/>
              </w:rPr>
              <w:t xml:space="preserve"> на </w:t>
            </w:r>
            <w:proofErr w:type="spellStart"/>
            <w:r w:rsidRPr="006A41D1">
              <w:rPr>
                <w:rStyle w:val="FontStyle54"/>
                <w:sz w:val="24"/>
                <w:szCs w:val="24"/>
              </w:rPr>
              <w:t>субсайті</w:t>
            </w:r>
            <w:proofErr w:type="spellEnd"/>
            <w:r w:rsidRPr="006A41D1">
              <w:rPr>
                <w:rStyle w:val="FontStyle54"/>
                <w:sz w:val="24"/>
                <w:szCs w:val="24"/>
              </w:rPr>
              <w:t xml:space="preserve"> ГУ ДПС</w:t>
            </w:r>
          </w:p>
        </w:tc>
      </w:tr>
      <w:tr w:rsidR="005D7B10" w:rsidRPr="00F1696F" w:rsidTr="00D4549F">
        <w:tc>
          <w:tcPr>
            <w:tcW w:w="851" w:type="dxa"/>
          </w:tcPr>
          <w:p w:rsidR="005D7B10" w:rsidRPr="00F1696F" w:rsidRDefault="005D7B10" w:rsidP="00F1696F">
            <w:pPr>
              <w:pStyle w:val="aa"/>
              <w:jc w:val="both"/>
              <w:rPr>
                <w:rStyle w:val="212pt"/>
                <w:rFonts w:eastAsia="Courier New"/>
                <w:b w:val="0"/>
              </w:rPr>
            </w:pPr>
            <w:r w:rsidRPr="00F1696F">
              <w:rPr>
                <w:rStyle w:val="212pt"/>
                <w:rFonts w:eastAsia="Courier New"/>
                <w:b w:val="0"/>
              </w:rPr>
              <w:t>5.4</w:t>
            </w:r>
          </w:p>
        </w:tc>
        <w:tc>
          <w:tcPr>
            <w:tcW w:w="3260" w:type="dxa"/>
          </w:tcPr>
          <w:p w:rsidR="005D7B10" w:rsidRPr="00F1696F" w:rsidRDefault="005D7B10" w:rsidP="00F1696F">
            <w:pPr>
              <w:pStyle w:val="Style16"/>
              <w:widowControl/>
              <w:spacing w:line="240" w:lineRule="auto"/>
              <w:ind w:right="57"/>
              <w:jc w:val="both"/>
              <w:rPr>
                <w:rStyle w:val="FontStyle54"/>
                <w:rFonts w:eastAsia="Calibri"/>
                <w:sz w:val="24"/>
                <w:szCs w:val="24"/>
                <w:lang w:val="uk-UA" w:eastAsia="uk-UA"/>
              </w:rPr>
            </w:pPr>
            <w:proofErr w:type="spellStart"/>
            <w:r w:rsidRPr="00F1696F">
              <w:rPr>
                <w:rStyle w:val="FontStyle26"/>
                <w:sz w:val="24"/>
                <w:szCs w:val="24"/>
              </w:rPr>
              <w:t>Забезпечення</w:t>
            </w:r>
            <w:proofErr w:type="spellEnd"/>
            <w:r w:rsidRPr="00F1696F">
              <w:rPr>
                <w:rStyle w:val="FontStyle26"/>
                <w:sz w:val="24"/>
                <w:szCs w:val="24"/>
                <w:lang w:val="uk-UA"/>
              </w:rPr>
              <w:t xml:space="preserve"> </w:t>
            </w:r>
            <w:proofErr w:type="spellStart"/>
            <w:r w:rsidRPr="00F1696F">
              <w:rPr>
                <w:rStyle w:val="FontStyle26"/>
                <w:sz w:val="24"/>
                <w:szCs w:val="24"/>
              </w:rPr>
              <w:t>інформаційного</w:t>
            </w:r>
            <w:proofErr w:type="spellEnd"/>
            <w:r w:rsidRPr="00F1696F">
              <w:rPr>
                <w:rStyle w:val="FontStyle26"/>
                <w:sz w:val="24"/>
                <w:szCs w:val="24"/>
                <w:lang w:val="uk-UA"/>
              </w:rPr>
              <w:t xml:space="preserve"> </w:t>
            </w:r>
            <w:proofErr w:type="spellStart"/>
            <w:r w:rsidRPr="00F1696F">
              <w:rPr>
                <w:rStyle w:val="FontStyle26"/>
                <w:sz w:val="24"/>
                <w:szCs w:val="24"/>
              </w:rPr>
              <w:t>супроводження</w:t>
            </w:r>
            <w:proofErr w:type="spellEnd"/>
            <w:r w:rsidRPr="00F1696F">
              <w:rPr>
                <w:rStyle w:val="FontStyle26"/>
                <w:sz w:val="24"/>
                <w:szCs w:val="24"/>
                <w:lang w:val="uk-UA"/>
              </w:rPr>
              <w:t xml:space="preserve"> </w:t>
            </w:r>
            <w:proofErr w:type="spellStart"/>
            <w:r w:rsidRPr="00F1696F">
              <w:rPr>
                <w:rStyle w:val="FontStyle26"/>
                <w:sz w:val="24"/>
                <w:szCs w:val="24"/>
              </w:rPr>
              <w:t>субсайту</w:t>
            </w:r>
            <w:proofErr w:type="spellEnd"/>
            <w:r w:rsidRPr="00F1696F">
              <w:rPr>
                <w:rStyle w:val="FontStyle26"/>
                <w:sz w:val="24"/>
                <w:szCs w:val="24"/>
                <w:lang w:val="uk-UA"/>
              </w:rPr>
              <w:t xml:space="preserve"> ГУ </w:t>
            </w:r>
            <w:r w:rsidRPr="00F1696F">
              <w:rPr>
                <w:rStyle w:val="FontStyle26"/>
                <w:sz w:val="24"/>
                <w:szCs w:val="24"/>
              </w:rPr>
              <w:t>ДПС</w:t>
            </w:r>
            <w:r w:rsidRPr="00F1696F">
              <w:rPr>
                <w:rStyle w:val="FontStyle26"/>
                <w:sz w:val="24"/>
                <w:szCs w:val="24"/>
                <w:lang w:val="uk-UA"/>
              </w:rPr>
              <w:t xml:space="preserve"> </w:t>
            </w:r>
          </w:p>
        </w:tc>
        <w:tc>
          <w:tcPr>
            <w:tcW w:w="2126" w:type="dxa"/>
          </w:tcPr>
          <w:p w:rsidR="005D7B10" w:rsidRPr="00F1696F" w:rsidRDefault="005D7B10" w:rsidP="00F1696F">
            <w:pPr>
              <w:pStyle w:val="Style16"/>
              <w:widowControl/>
              <w:tabs>
                <w:tab w:val="left" w:pos="2444"/>
              </w:tabs>
              <w:spacing w:after="120" w:line="240" w:lineRule="auto"/>
              <w:ind w:right="57"/>
              <w:rPr>
                <w:rStyle w:val="FontStyle54"/>
                <w:rFonts w:eastAsia="Calibri"/>
                <w:sz w:val="24"/>
                <w:szCs w:val="24"/>
                <w:lang w:val="uk-UA" w:eastAsia="uk-UA"/>
              </w:rPr>
            </w:pPr>
            <w:r w:rsidRPr="00F1696F">
              <w:rPr>
                <w:rStyle w:val="FontStyle54"/>
                <w:rFonts w:eastAsia="Calibri"/>
                <w:sz w:val="24"/>
                <w:szCs w:val="24"/>
                <w:lang w:val="uk-UA" w:eastAsia="uk-UA"/>
              </w:rPr>
              <w:t>Організаційно-розпорядче управління;</w:t>
            </w:r>
          </w:p>
          <w:p w:rsidR="005D7B10" w:rsidRPr="00F1696F" w:rsidRDefault="005D7B10" w:rsidP="00F1696F">
            <w:pPr>
              <w:pStyle w:val="Style16"/>
              <w:widowControl/>
              <w:tabs>
                <w:tab w:val="left" w:pos="2444"/>
              </w:tabs>
              <w:spacing w:after="120" w:line="240" w:lineRule="auto"/>
              <w:ind w:right="57"/>
              <w:rPr>
                <w:rStyle w:val="FontStyle54"/>
                <w:rFonts w:eastAsia="Calibri"/>
                <w:sz w:val="24"/>
                <w:szCs w:val="24"/>
                <w:lang w:val="uk-UA" w:eastAsia="uk-UA"/>
              </w:rPr>
            </w:pPr>
            <w:r w:rsidRPr="00F1696F">
              <w:rPr>
                <w:rStyle w:val="FontStyle54"/>
                <w:rFonts w:eastAsia="Calibri"/>
                <w:sz w:val="24"/>
                <w:szCs w:val="24"/>
                <w:lang w:val="uk-UA" w:eastAsia="uk-UA"/>
              </w:rPr>
              <w:t>структурні підрозділи</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5D7B10" w:rsidRPr="00F1696F" w:rsidRDefault="00A62C1C" w:rsidP="007D3E68">
            <w:pPr>
              <w:pStyle w:val="Style1"/>
              <w:widowControl/>
              <w:spacing w:after="120" w:line="240" w:lineRule="auto"/>
              <w:ind w:left="57" w:right="57"/>
              <w:jc w:val="both"/>
              <w:rPr>
                <w:rStyle w:val="FontStyle54"/>
                <w:rFonts w:eastAsia="Calibri"/>
                <w:sz w:val="24"/>
                <w:szCs w:val="24"/>
                <w:highlight w:val="yellow"/>
                <w:lang w:val="uk-UA" w:eastAsia="uk-UA"/>
              </w:rPr>
            </w:pPr>
            <w:r w:rsidRPr="00A62C1C">
              <w:rPr>
                <w:rStyle w:val="FontStyle54"/>
                <w:sz w:val="24"/>
                <w:szCs w:val="24"/>
                <w:lang w:val="uk-UA" w:eastAsia="uk-UA"/>
              </w:rPr>
              <w:t xml:space="preserve">На </w:t>
            </w:r>
            <w:proofErr w:type="spellStart"/>
            <w:r w:rsidRPr="00A62C1C">
              <w:rPr>
                <w:rStyle w:val="FontStyle54"/>
                <w:sz w:val="24"/>
                <w:szCs w:val="24"/>
                <w:lang w:val="uk-UA" w:eastAsia="uk-UA"/>
              </w:rPr>
              <w:t>субсайті</w:t>
            </w:r>
            <w:proofErr w:type="spellEnd"/>
            <w:r w:rsidRPr="00A62C1C">
              <w:rPr>
                <w:rStyle w:val="FontStyle54"/>
                <w:sz w:val="24"/>
                <w:szCs w:val="24"/>
                <w:lang w:val="uk-UA" w:eastAsia="uk-UA"/>
              </w:rPr>
              <w:t xml:space="preserve"> ГУ ДПС розміщено 594 інформаційн</w:t>
            </w:r>
            <w:r w:rsidR="007D3E68">
              <w:rPr>
                <w:rStyle w:val="FontStyle54"/>
                <w:sz w:val="24"/>
                <w:szCs w:val="24"/>
                <w:lang w:val="uk-UA" w:eastAsia="uk-UA"/>
              </w:rPr>
              <w:t xml:space="preserve">і </w:t>
            </w:r>
            <w:r w:rsidRPr="00A62C1C">
              <w:rPr>
                <w:rStyle w:val="FontStyle54"/>
                <w:sz w:val="24"/>
                <w:szCs w:val="24"/>
                <w:lang w:val="uk-UA" w:eastAsia="uk-UA"/>
              </w:rPr>
              <w:t>матеріал</w:t>
            </w:r>
            <w:r w:rsidR="007D3E68">
              <w:rPr>
                <w:rStyle w:val="FontStyle54"/>
                <w:sz w:val="24"/>
                <w:szCs w:val="24"/>
                <w:lang w:val="uk-UA" w:eastAsia="uk-UA"/>
              </w:rPr>
              <w:t>и</w:t>
            </w:r>
            <w:r w:rsidRPr="00A62C1C">
              <w:rPr>
                <w:rStyle w:val="FontStyle54"/>
                <w:sz w:val="24"/>
                <w:szCs w:val="24"/>
                <w:lang w:val="uk-UA" w:eastAsia="uk-UA"/>
              </w:rPr>
              <w:t xml:space="preserve"> щодо результатів діяльності органів ДПС області, правильного застосування податкового законодавства, у тому числі, у розділі «Місцеві новини» за звітний період розміщено 199 матеріалів. Крім того, оновлено інформацію у розділах </w:t>
            </w:r>
            <w:proofErr w:type="spellStart"/>
            <w:r w:rsidRPr="00A62C1C">
              <w:rPr>
                <w:rStyle w:val="FontStyle54"/>
                <w:sz w:val="24"/>
                <w:szCs w:val="24"/>
                <w:lang w:val="uk-UA" w:eastAsia="uk-UA"/>
              </w:rPr>
              <w:t>субсайту</w:t>
            </w:r>
            <w:proofErr w:type="spellEnd"/>
            <w:r w:rsidRPr="00A62C1C">
              <w:rPr>
                <w:rStyle w:val="FontStyle54"/>
                <w:sz w:val="24"/>
                <w:szCs w:val="24"/>
                <w:lang w:val="uk-UA" w:eastAsia="uk-UA"/>
              </w:rPr>
              <w:t>: «ДПС у регіоні», «Діяльність», «Медіа-центр»; рубриках «Реєстри», «Бюджетні рахунки» тощо</w:t>
            </w:r>
          </w:p>
        </w:tc>
      </w:tr>
      <w:tr w:rsidR="005D7B10" w:rsidRPr="00F1696F" w:rsidTr="00D4549F">
        <w:trPr>
          <w:trHeight w:val="795"/>
        </w:trPr>
        <w:tc>
          <w:tcPr>
            <w:tcW w:w="851" w:type="dxa"/>
          </w:tcPr>
          <w:p w:rsidR="005D7B10" w:rsidRPr="00F1696F" w:rsidRDefault="005D7B10" w:rsidP="00F1696F">
            <w:pPr>
              <w:pStyle w:val="aa"/>
              <w:jc w:val="both"/>
              <w:rPr>
                <w:rStyle w:val="20"/>
                <w:rFonts w:eastAsia="Courier New"/>
                <w:sz w:val="24"/>
                <w:szCs w:val="24"/>
              </w:rPr>
            </w:pPr>
            <w:r w:rsidRPr="00F1696F">
              <w:rPr>
                <w:rStyle w:val="20"/>
                <w:rFonts w:eastAsia="Courier New"/>
                <w:sz w:val="24"/>
                <w:szCs w:val="24"/>
              </w:rPr>
              <w:t>5.5</w:t>
            </w:r>
          </w:p>
        </w:tc>
        <w:tc>
          <w:tcPr>
            <w:tcW w:w="3260" w:type="dxa"/>
          </w:tcPr>
          <w:p w:rsidR="005D7B10" w:rsidRPr="00F1696F" w:rsidRDefault="005D7B10" w:rsidP="003E5988">
            <w:pPr>
              <w:spacing w:after="120"/>
              <w:jc w:val="both"/>
              <w:rPr>
                <w:rStyle w:val="20"/>
                <w:rFonts w:eastAsia="Courier New"/>
                <w:sz w:val="24"/>
                <w:szCs w:val="24"/>
              </w:rPr>
            </w:pPr>
            <w:r w:rsidRPr="00F1696F">
              <w:rPr>
                <w:rStyle w:val="20"/>
                <w:rFonts w:eastAsia="Courier New"/>
                <w:sz w:val="24"/>
                <w:szCs w:val="24"/>
              </w:rPr>
              <w:t xml:space="preserve">Забезпечення своєчасного розгляду та надання відповідей на запити на публічну інформацію відповідно до вимог Закону України «Про доступ до </w:t>
            </w:r>
            <w:r w:rsidRPr="00F1696F">
              <w:rPr>
                <w:rStyle w:val="20"/>
                <w:rFonts w:eastAsia="Courier New"/>
                <w:sz w:val="24"/>
                <w:szCs w:val="24"/>
              </w:rPr>
              <w:lastRenderedPageBreak/>
              <w:t>публічної інформації»</w:t>
            </w:r>
          </w:p>
        </w:tc>
        <w:tc>
          <w:tcPr>
            <w:tcW w:w="2126" w:type="dxa"/>
          </w:tcPr>
          <w:p w:rsidR="005D7B10" w:rsidRPr="00F1696F" w:rsidRDefault="005D7B10" w:rsidP="00F1696F">
            <w:pPr>
              <w:spacing w:after="120"/>
              <w:rPr>
                <w:rStyle w:val="20"/>
                <w:rFonts w:eastAsia="Courier New"/>
                <w:sz w:val="24"/>
                <w:szCs w:val="24"/>
              </w:rPr>
            </w:pPr>
            <w:r w:rsidRPr="00F1696F">
              <w:rPr>
                <w:rStyle w:val="20"/>
                <w:rFonts w:eastAsia="Courier New"/>
                <w:sz w:val="24"/>
                <w:szCs w:val="24"/>
              </w:rPr>
              <w:lastRenderedPageBreak/>
              <w:t>Організаційно-розпорядче управління;</w:t>
            </w:r>
          </w:p>
          <w:p w:rsidR="005D7B10" w:rsidRPr="00F1696F" w:rsidRDefault="005D7B10" w:rsidP="00F1696F">
            <w:pPr>
              <w:spacing w:after="120"/>
              <w:rPr>
                <w:rStyle w:val="20"/>
                <w:rFonts w:eastAsia="Courier New"/>
                <w:sz w:val="24"/>
                <w:szCs w:val="24"/>
              </w:rPr>
            </w:pPr>
            <w:r w:rsidRPr="00F1696F">
              <w:rPr>
                <w:rStyle w:val="20"/>
                <w:rFonts w:eastAsia="Courier New"/>
                <w:sz w:val="24"/>
                <w:szCs w:val="24"/>
              </w:rPr>
              <w:t>структурні підрозділи</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112470" w:rsidRPr="00F1696F" w:rsidRDefault="00BE3294" w:rsidP="00BE3294">
            <w:pPr>
              <w:pStyle w:val="Style13"/>
              <w:widowControl/>
              <w:spacing w:after="120" w:line="240" w:lineRule="auto"/>
              <w:jc w:val="both"/>
              <w:rPr>
                <w:rStyle w:val="20"/>
                <w:rFonts w:eastAsia="Courier New"/>
                <w:sz w:val="24"/>
                <w:szCs w:val="24"/>
                <w:highlight w:val="yellow"/>
              </w:rPr>
            </w:pPr>
            <w:r w:rsidRPr="00BE3294">
              <w:rPr>
                <w:rStyle w:val="FontStyle29"/>
                <w:sz w:val="24"/>
                <w:szCs w:val="24"/>
                <w:lang w:val="uk-UA" w:eastAsia="uk-UA"/>
              </w:rPr>
              <w:t>Відповідно до Закону України від 13 січня 2011 р. №</w:t>
            </w:r>
            <w:r>
              <w:rPr>
                <w:rStyle w:val="FontStyle29"/>
                <w:sz w:val="24"/>
                <w:szCs w:val="24"/>
                <w:lang w:val="uk-UA" w:eastAsia="uk-UA"/>
              </w:rPr>
              <w:t xml:space="preserve"> </w:t>
            </w:r>
            <w:r w:rsidRPr="00BE3294">
              <w:rPr>
                <w:rStyle w:val="FontStyle29"/>
                <w:sz w:val="24"/>
                <w:szCs w:val="24"/>
                <w:lang w:val="uk-UA" w:eastAsia="uk-UA"/>
              </w:rPr>
              <w:t>2939-VI «Про доступ до публічної інформації» надійшов 31 запит на інформацію. На всі запити відповіді надано відповідно до термінів, встановлених чинним законодавством (листи від 03.07.2020 № 48/ЗПІ/12-32-55-02; від 07.07.2020 № 49/ЗПІ/12-32-51-02; від 09.07.2020 №</w:t>
            </w:r>
            <w:r w:rsidR="002F2671">
              <w:rPr>
                <w:rStyle w:val="FontStyle29"/>
                <w:sz w:val="24"/>
                <w:szCs w:val="24"/>
                <w:lang w:val="uk-UA" w:eastAsia="uk-UA"/>
              </w:rPr>
              <w:t xml:space="preserve"> </w:t>
            </w:r>
            <w:r w:rsidRPr="00BE3294">
              <w:rPr>
                <w:rStyle w:val="FontStyle29"/>
                <w:sz w:val="24"/>
                <w:szCs w:val="24"/>
                <w:lang w:val="uk-UA" w:eastAsia="uk-UA"/>
              </w:rPr>
              <w:t>50/ЗПІ/12-32-</w:t>
            </w:r>
            <w:r w:rsidRPr="00BE3294">
              <w:rPr>
                <w:rStyle w:val="FontStyle29"/>
                <w:sz w:val="24"/>
                <w:szCs w:val="24"/>
                <w:lang w:val="uk-UA" w:eastAsia="uk-UA"/>
              </w:rPr>
              <w:lastRenderedPageBreak/>
              <w:t>55-02; від 10.07.2020 № 51/ЗПІ/12-32-33-01-14  тощо)</w:t>
            </w:r>
          </w:p>
        </w:tc>
      </w:tr>
      <w:tr w:rsidR="005D7B10" w:rsidRPr="00F1696F" w:rsidTr="00D4549F">
        <w:tc>
          <w:tcPr>
            <w:tcW w:w="851" w:type="dxa"/>
          </w:tcPr>
          <w:p w:rsidR="005D7B10" w:rsidRPr="00F1696F" w:rsidRDefault="005D7B10" w:rsidP="00F1696F">
            <w:pPr>
              <w:pStyle w:val="aa"/>
              <w:jc w:val="both"/>
              <w:rPr>
                <w:rFonts w:ascii="Times New Roman" w:hAnsi="Times New Roman" w:cs="Times New Roman"/>
              </w:rPr>
            </w:pPr>
            <w:r w:rsidRPr="00F1696F">
              <w:rPr>
                <w:rFonts w:ascii="Times New Roman" w:hAnsi="Times New Roman" w:cs="Times New Roman"/>
              </w:rPr>
              <w:lastRenderedPageBreak/>
              <w:t>5.6</w:t>
            </w:r>
          </w:p>
        </w:tc>
        <w:tc>
          <w:tcPr>
            <w:tcW w:w="3260" w:type="dxa"/>
          </w:tcPr>
          <w:p w:rsidR="005D7B10" w:rsidRPr="00F1696F" w:rsidRDefault="005D7B10" w:rsidP="00F1696F">
            <w:pPr>
              <w:jc w:val="both"/>
              <w:rPr>
                <w:rStyle w:val="20"/>
                <w:rFonts w:eastAsia="Courier New"/>
                <w:sz w:val="24"/>
                <w:szCs w:val="24"/>
              </w:rPr>
            </w:pPr>
            <w:r w:rsidRPr="00F1696F">
              <w:rPr>
                <w:rStyle w:val="20"/>
                <w:rFonts w:eastAsia="Courier New"/>
                <w:sz w:val="24"/>
                <w:szCs w:val="24"/>
              </w:rPr>
              <w:t>Забезпечення контролю за своєчасним та якісним розглядом звернень, що надходять на сервіс «Пульс», та звернень, що надходять до ДПС від Державної установи «Урядовий контактний центр»</w:t>
            </w:r>
          </w:p>
        </w:tc>
        <w:tc>
          <w:tcPr>
            <w:tcW w:w="2126" w:type="dxa"/>
          </w:tcPr>
          <w:p w:rsidR="00CD3D97" w:rsidRPr="00CD3D97" w:rsidRDefault="00CD3D97" w:rsidP="00CD3D97">
            <w:pPr>
              <w:spacing w:after="120"/>
              <w:rPr>
                <w:rStyle w:val="20"/>
                <w:rFonts w:eastAsia="Courier New"/>
                <w:sz w:val="24"/>
                <w:szCs w:val="24"/>
              </w:rPr>
            </w:pPr>
            <w:r w:rsidRPr="00CD3D97">
              <w:rPr>
                <w:rStyle w:val="20"/>
                <w:rFonts w:eastAsia="Courier New"/>
                <w:sz w:val="24"/>
                <w:szCs w:val="24"/>
              </w:rPr>
              <w:t>Організаційно-розпорядче управління;</w:t>
            </w:r>
          </w:p>
          <w:p w:rsidR="005D7B10" w:rsidRPr="00F1696F" w:rsidRDefault="00CD3D97" w:rsidP="00CD3D97">
            <w:pPr>
              <w:spacing w:after="120"/>
              <w:rPr>
                <w:rStyle w:val="20"/>
                <w:rFonts w:eastAsia="Courier New"/>
                <w:sz w:val="24"/>
                <w:szCs w:val="24"/>
              </w:rPr>
            </w:pPr>
            <w:r w:rsidRPr="00CD3D97">
              <w:rPr>
                <w:rStyle w:val="20"/>
                <w:rFonts w:eastAsia="Courier New"/>
                <w:sz w:val="24"/>
                <w:szCs w:val="24"/>
              </w:rPr>
              <w:t>структурні підрозділи</w:t>
            </w:r>
          </w:p>
        </w:tc>
        <w:tc>
          <w:tcPr>
            <w:tcW w:w="1417" w:type="dxa"/>
          </w:tcPr>
          <w:p w:rsidR="005D7B10" w:rsidRPr="00F1696F" w:rsidRDefault="005D7B10" w:rsidP="00F1696F">
            <w:pPr>
              <w:pStyle w:val="aa"/>
              <w:jc w:val="center"/>
              <w:rPr>
                <w:rStyle w:val="20"/>
                <w:rFonts w:eastAsia="Courier New"/>
                <w:sz w:val="24"/>
                <w:szCs w:val="24"/>
              </w:rPr>
            </w:pPr>
            <w:r w:rsidRPr="00F1696F">
              <w:rPr>
                <w:rStyle w:val="20"/>
                <w:rFonts w:eastAsia="Courier New"/>
                <w:sz w:val="24"/>
                <w:szCs w:val="24"/>
              </w:rPr>
              <w:t>Протягом</w:t>
            </w:r>
          </w:p>
          <w:p w:rsidR="005D7B10" w:rsidRPr="00F1696F" w:rsidRDefault="005D7B10" w:rsidP="00F1696F">
            <w:pPr>
              <w:pStyle w:val="aa"/>
              <w:jc w:val="center"/>
              <w:rPr>
                <w:rStyle w:val="20"/>
                <w:rFonts w:eastAsia="Courier New"/>
                <w:sz w:val="24"/>
                <w:szCs w:val="24"/>
              </w:rPr>
            </w:pPr>
            <w:r w:rsidRPr="00F1696F">
              <w:rPr>
                <w:rStyle w:val="20"/>
                <w:rFonts w:eastAsia="Courier New"/>
                <w:sz w:val="24"/>
                <w:szCs w:val="24"/>
              </w:rPr>
              <w:t>півріччя</w:t>
            </w:r>
          </w:p>
        </w:tc>
        <w:tc>
          <w:tcPr>
            <w:tcW w:w="7513" w:type="dxa"/>
          </w:tcPr>
          <w:p w:rsidR="00CD3D97" w:rsidRPr="00CD3D97" w:rsidRDefault="00CD3D97" w:rsidP="00CD3D97">
            <w:pPr>
              <w:pStyle w:val="aa"/>
              <w:jc w:val="both"/>
              <w:rPr>
                <w:rStyle w:val="20"/>
                <w:rFonts w:eastAsia="Courier New"/>
                <w:sz w:val="24"/>
                <w:szCs w:val="24"/>
              </w:rPr>
            </w:pPr>
            <w:r w:rsidRPr="00CD3D97">
              <w:rPr>
                <w:rStyle w:val="20"/>
                <w:rFonts w:eastAsia="Courier New"/>
                <w:sz w:val="24"/>
                <w:szCs w:val="24"/>
              </w:rPr>
              <w:t xml:space="preserve">На антикорупційний сервіс ДПС «Пульс» звернулось 59 заявників, у тому числі 55– щодо питань роботи органів ДПС, 4 – щодо реєстрації </w:t>
            </w:r>
            <w:r w:rsidR="00C61709">
              <w:rPr>
                <w:rStyle w:val="20"/>
                <w:rFonts w:eastAsia="Courier New"/>
                <w:sz w:val="24"/>
                <w:szCs w:val="24"/>
              </w:rPr>
              <w:t>ПН</w:t>
            </w:r>
            <w:r w:rsidRPr="00CD3D97">
              <w:rPr>
                <w:rStyle w:val="20"/>
                <w:rFonts w:eastAsia="Courier New"/>
                <w:sz w:val="24"/>
                <w:szCs w:val="24"/>
              </w:rPr>
              <w:t xml:space="preserve"> та звітності в електронному вигляді. </w:t>
            </w:r>
          </w:p>
          <w:p w:rsidR="00CD3D97" w:rsidRPr="00CD3D97" w:rsidRDefault="00CD3D97" w:rsidP="00CD3D97">
            <w:pPr>
              <w:pStyle w:val="aa"/>
              <w:jc w:val="both"/>
              <w:rPr>
                <w:rStyle w:val="20"/>
                <w:rFonts w:eastAsia="Courier New"/>
                <w:sz w:val="24"/>
                <w:szCs w:val="24"/>
              </w:rPr>
            </w:pPr>
            <w:r w:rsidRPr="00CD3D97">
              <w:rPr>
                <w:rStyle w:val="20"/>
                <w:rFonts w:eastAsia="Courier New"/>
                <w:sz w:val="24"/>
                <w:szCs w:val="24"/>
              </w:rPr>
              <w:t>До ДПС від Державної установи «Урядовий контактний центр» надійшло 62 звернення, них з питань оподаткування доходів фізичних осіб</w:t>
            </w:r>
            <w:r w:rsidR="00A27D1D">
              <w:rPr>
                <w:rStyle w:val="20"/>
                <w:rFonts w:eastAsia="Courier New"/>
                <w:sz w:val="24"/>
                <w:szCs w:val="24"/>
              </w:rPr>
              <w:t xml:space="preserve"> </w:t>
            </w:r>
            <w:r w:rsidR="00A27D1D" w:rsidRPr="00A27D1D">
              <w:rPr>
                <w:rStyle w:val="20"/>
                <w:rFonts w:eastAsia="Courier New"/>
                <w:sz w:val="24"/>
                <w:szCs w:val="24"/>
              </w:rPr>
              <w:t xml:space="preserve"> –</w:t>
            </w:r>
            <w:r w:rsidRPr="00CD3D97">
              <w:rPr>
                <w:rStyle w:val="20"/>
                <w:rFonts w:eastAsia="Courier New"/>
                <w:sz w:val="24"/>
                <w:szCs w:val="24"/>
              </w:rPr>
              <w:t xml:space="preserve"> 31</w:t>
            </w:r>
            <w:r w:rsidR="00712281">
              <w:rPr>
                <w:rStyle w:val="20"/>
                <w:rFonts w:eastAsia="Courier New"/>
                <w:sz w:val="24"/>
                <w:szCs w:val="24"/>
              </w:rPr>
              <w:t xml:space="preserve"> </w:t>
            </w:r>
            <w:proofErr w:type="spellStart"/>
            <w:r w:rsidRPr="00CD3D97">
              <w:rPr>
                <w:rStyle w:val="20"/>
                <w:rFonts w:eastAsia="Courier New"/>
                <w:sz w:val="24"/>
                <w:szCs w:val="24"/>
              </w:rPr>
              <w:t>відс</w:t>
            </w:r>
            <w:proofErr w:type="spellEnd"/>
            <w:r w:rsidRPr="00CD3D97">
              <w:rPr>
                <w:rStyle w:val="20"/>
                <w:rFonts w:eastAsia="Courier New"/>
                <w:sz w:val="24"/>
                <w:szCs w:val="24"/>
              </w:rPr>
              <w:t>., сплати єдиного внеску</w:t>
            </w:r>
            <w:r w:rsidR="00712281">
              <w:rPr>
                <w:rStyle w:val="20"/>
                <w:rFonts w:eastAsia="Courier New"/>
                <w:sz w:val="24"/>
                <w:szCs w:val="24"/>
              </w:rPr>
              <w:t xml:space="preserve"> -</w:t>
            </w:r>
            <w:r w:rsidRPr="00CD3D97">
              <w:rPr>
                <w:rStyle w:val="20"/>
                <w:rFonts w:eastAsia="Courier New"/>
                <w:sz w:val="24"/>
                <w:szCs w:val="24"/>
              </w:rPr>
              <w:t xml:space="preserve"> 23</w:t>
            </w:r>
            <w:r w:rsidR="00712281">
              <w:rPr>
                <w:rStyle w:val="20"/>
                <w:rFonts w:eastAsia="Courier New"/>
                <w:sz w:val="24"/>
                <w:szCs w:val="24"/>
              </w:rPr>
              <w:t xml:space="preserve"> </w:t>
            </w:r>
            <w:proofErr w:type="spellStart"/>
            <w:r w:rsidRPr="00CD3D97">
              <w:rPr>
                <w:rStyle w:val="20"/>
                <w:rFonts w:eastAsia="Courier New"/>
                <w:sz w:val="24"/>
                <w:szCs w:val="24"/>
              </w:rPr>
              <w:t>відс</w:t>
            </w:r>
            <w:proofErr w:type="spellEnd"/>
            <w:r w:rsidRPr="00CD3D97">
              <w:rPr>
                <w:rStyle w:val="20"/>
                <w:rFonts w:eastAsia="Courier New"/>
                <w:sz w:val="24"/>
                <w:szCs w:val="24"/>
              </w:rPr>
              <w:t xml:space="preserve">., проведення перевірок дотримання податкового законодавства </w:t>
            </w:r>
            <w:r w:rsidR="00712281">
              <w:rPr>
                <w:rStyle w:val="20"/>
                <w:rFonts w:eastAsia="Courier New"/>
                <w:sz w:val="24"/>
                <w:szCs w:val="24"/>
              </w:rPr>
              <w:t xml:space="preserve">- </w:t>
            </w:r>
            <w:r w:rsidRPr="00CD3D97">
              <w:rPr>
                <w:rStyle w:val="20"/>
                <w:rFonts w:eastAsia="Courier New"/>
                <w:sz w:val="24"/>
                <w:szCs w:val="24"/>
              </w:rPr>
              <w:t xml:space="preserve">16 </w:t>
            </w:r>
            <w:proofErr w:type="spellStart"/>
            <w:r w:rsidRPr="00CD3D97">
              <w:rPr>
                <w:rStyle w:val="20"/>
                <w:rFonts w:eastAsia="Courier New"/>
                <w:sz w:val="24"/>
                <w:szCs w:val="24"/>
              </w:rPr>
              <w:t>відс</w:t>
            </w:r>
            <w:proofErr w:type="spellEnd"/>
            <w:r w:rsidRPr="00CD3D97">
              <w:rPr>
                <w:rStyle w:val="20"/>
                <w:rFonts w:eastAsia="Courier New"/>
                <w:sz w:val="24"/>
                <w:szCs w:val="24"/>
              </w:rPr>
              <w:t xml:space="preserve">. </w:t>
            </w:r>
            <w:r w:rsidR="00D76061">
              <w:rPr>
                <w:rStyle w:val="20"/>
                <w:rFonts w:eastAsia="Courier New"/>
                <w:sz w:val="24"/>
                <w:szCs w:val="24"/>
              </w:rPr>
              <w:t>т</w:t>
            </w:r>
            <w:r w:rsidRPr="00CD3D97">
              <w:rPr>
                <w:rStyle w:val="20"/>
                <w:rFonts w:eastAsia="Courier New"/>
                <w:sz w:val="24"/>
                <w:szCs w:val="24"/>
              </w:rPr>
              <w:t>ощо</w:t>
            </w:r>
            <w:r w:rsidR="00D76061">
              <w:rPr>
                <w:rStyle w:val="20"/>
                <w:rFonts w:eastAsia="Courier New"/>
                <w:sz w:val="24"/>
                <w:szCs w:val="24"/>
              </w:rPr>
              <w:t>.</w:t>
            </w:r>
            <w:r w:rsidRPr="00CD3D97">
              <w:rPr>
                <w:rStyle w:val="20"/>
                <w:rFonts w:eastAsia="Courier New"/>
                <w:sz w:val="24"/>
                <w:szCs w:val="24"/>
              </w:rPr>
              <w:t xml:space="preserve"> </w:t>
            </w:r>
          </w:p>
          <w:p w:rsidR="00522877" w:rsidRPr="00F1696F" w:rsidRDefault="00CD3D97" w:rsidP="003E5988">
            <w:pPr>
              <w:pStyle w:val="aa"/>
              <w:spacing w:after="120"/>
              <w:jc w:val="both"/>
              <w:rPr>
                <w:rStyle w:val="20"/>
                <w:rFonts w:eastAsia="Courier New"/>
                <w:sz w:val="24"/>
                <w:szCs w:val="24"/>
                <w:highlight w:val="yellow"/>
              </w:rPr>
            </w:pPr>
            <w:r w:rsidRPr="00CD3D97">
              <w:rPr>
                <w:rStyle w:val="20"/>
                <w:rFonts w:eastAsia="Courier New"/>
                <w:sz w:val="24"/>
                <w:szCs w:val="24"/>
              </w:rPr>
              <w:t>На всі запити відповіді надано у встановлені чинним законодавством терміни</w:t>
            </w:r>
          </w:p>
        </w:tc>
      </w:tr>
      <w:tr w:rsidR="005D7B10" w:rsidRPr="00F1696F" w:rsidTr="00D4549F">
        <w:tc>
          <w:tcPr>
            <w:tcW w:w="851" w:type="dxa"/>
          </w:tcPr>
          <w:p w:rsidR="005D7B10" w:rsidRPr="00F1696F" w:rsidRDefault="005D7B10" w:rsidP="00F1696F">
            <w:pPr>
              <w:pStyle w:val="aa"/>
              <w:jc w:val="both"/>
              <w:rPr>
                <w:rFonts w:ascii="Times New Roman" w:hAnsi="Times New Roman" w:cs="Times New Roman"/>
              </w:rPr>
            </w:pPr>
            <w:r w:rsidRPr="00F1696F">
              <w:rPr>
                <w:rFonts w:ascii="Times New Roman" w:hAnsi="Times New Roman" w:cs="Times New Roman"/>
              </w:rPr>
              <w:t>5.7</w:t>
            </w:r>
          </w:p>
        </w:tc>
        <w:tc>
          <w:tcPr>
            <w:tcW w:w="3260" w:type="dxa"/>
          </w:tcPr>
          <w:p w:rsidR="005D7B10" w:rsidRPr="00F1696F" w:rsidRDefault="005D7B10" w:rsidP="003F1865">
            <w:pPr>
              <w:jc w:val="both"/>
              <w:rPr>
                <w:rStyle w:val="20"/>
                <w:rFonts w:eastAsia="Courier New"/>
                <w:sz w:val="24"/>
                <w:szCs w:val="24"/>
              </w:rPr>
            </w:pPr>
            <w:r w:rsidRPr="00F1696F">
              <w:rPr>
                <w:rStyle w:val="20"/>
                <w:rFonts w:eastAsia="Courier New"/>
                <w:sz w:val="24"/>
                <w:szCs w:val="24"/>
              </w:rPr>
              <w:t xml:space="preserve">Забезпечення  кваліфікованого  та  своєчасного розгляду  звернень  громадян відповідно до вимог Закону України «Про звернення громадян» </w:t>
            </w:r>
          </w:p>
        </w:tc>
        <w:tc>
          <w:tcPr>
            <w:tcW w:w="2126" w:type="dxa"/>
          </w:tcPr>
          <w:p w:rsidR="005D7B10" w:rsidRPr="00F1696F" w:rsidRDefault="005D7B10" w:rsidP="00F1696F">
            <w:pPr>
              <w:spacing w:after="120"/>
              <w:rPr>
                <w:rStyle w:val="20"/>
                <w:rFonts w:eastAsia="Courier New"/>
                <w:sz w:val="24"/>
                <w:szCs w:val="24"/>
              </w:rPr>
            </w:pPr>
            <w:r w:rsidRPr="00F1696F">
              <w:rPr>
                <w:rStyle w:val="20"/>
                <w:rFonts w:eastAsia="Courier New"/>
                <w:sz w:val="24"/>
                <w:szCs w:val="24"/>
              </w:rPr>
              <w:t>Організаційно-розпорядче управління;</w:t>
            </w:r>
          </w:p>
          <w:p w:rsidR="005D7B10" w:rsidRPr="00F1696F" w:rsidRDefault="005D7B10" w:rsidP="00F1696F">
            <w:pPr>
              <w:spacing w:after="120"/>
              <w:rPr>
                <w:rStyle w:val="20"/>
                <w:rFonts w:eastAsia="Courier New"/>
                <w:sz w:val="24"/>
                <w:szCs w:val="24"/>
              </w:rPr>
            </w:pPr>
            <w:r w:rsidRPr="00F1696F">
              <w:rPr>
                <w:rStyle w:val="20"/>
                <w:rFonts w:eastAsia="Courier New"/>
                <w:sz w:val="24"/>
                <w:szCs w:val="24"/>
              </w:rPr>
              <w:t>структурні підрозділи</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2F2671" w:rsidRPr="002F2671" w:rsidRDefault="002F2671" w:rsidP="002F2671">
            <w:pPr>
              <w:jc w:val="both"/>
              <w:rPr>
                <w:rStyle w:val="12"/>
                <w:rFonts w:cs="Times New Roman"/>
                <w:b w:val="0"/>
                <w:sz w:val="24"/>
              </w:rPr>
            </w:pPr>
            <w:r w:rsidRPr="002F2671">
              <w:rPr>
                <w:rStyle w:val="12"/>
                <w:rFonts w:cs="Times New Roman"/>
                <w:b w:val="0"/>
                <w:sz w:val="24"/>
              </w:rPr>
              <w:t xml:space="preserve">З метою забезпечення кваліфікованого та своєчасного розгляду звернень громадян відповідно до вимог Закону України від 2 жовтня 1996 року № 393/96-ВР «Про звернення громадян» розглянуто 126 письмових звернень громадян, з них 126 заяв (100 відсотків). Основні питання, які порушували заявники, стосувалися реєстраційних номерів облікових карток (8 заяв або 6 </w:t>
            </w:r>
            <w:proofErr w:type="spellStart"/>
            <w:r w:rsidRPr="002F2671">
              <w:rPr>
                <w:rStyle w:val="12"/>
                <w:rFonts w:cs="Times New Roman"/>
                <w:b w:val="0"/>
                <w:sz w:val="24"/>
              </w:rPr>
              <w:t>відс</w:t>
            </w:r>
            <w:proofErr w:type="spellEnd"/>
            <w:r w:rsidRPr="002F2671">
              <w:rPr>
                <w:rStyle w:val="12"/>
                <w:rFonts w:cs="Times New Roman"/>
                <w:b w:val="0"/>
                <w:sz w:val="24"/>
              </w:rPr>
              <w:t xml:space="preserve">.), місцевих податків (48 або 38 </w:t>
            </w:r>
            <w:proofErr w:type="spellStart"/>
            <w:r w:rsidRPr="002F2671">
              <w:rPr>
                <w:rStyle w:val="12"/>
                <w:rFonts w:cs="Times New Roman"/>
                <w:b w:val="0"/>
                <w:sz w:val="24"/>
              </w:rPr>
              <w:t>відс</w:t>
            </w:r>
            <w:proofErr w:type="spellEnd"/>
            <w:r w:rsidRPr="002F2671">
              <w:rPr>
                <w:rStyle w:val="12"/>
                <w:rFonts w:cs="Times New Roman"/>
                <w:b w:val="0"/>
                <w:sz w:val="24"/>
              </w:rPr>
              <w:t>.), контрольно-перевірочної роботи (6 або 5 відсотків).</w:t>
            </w:r>
          </w:p>
          <w:p w:rsidR="00522877" w:rsidRPr="00F1696F" w:rsidRDefault="002F2671" w:rsidP="003E5988">
            <w:pPr>
              <w:spacing w:after="120"/>
              <w:jc w:val="both"/>
              <w:rPr>
                <w:rStyle w:val="12"/>
                <w:rFonts w:cs="Times New Roman"/>
                <w:b w:val="0"/>
                <w:sz w:val="24"/>
                <w:highlight w:val="yellow"/>
              </w:rPr>
            </w:pPr>
            <w:r w:rsidRPr="002F2671">
              <w:rPr>
                <w:rStyle w:val="12"/>
                <w:rFonts w:cs="Times New Roman"/>
                <w:b w:val="0"/>
                <w:sz w:val="24"/>
              </w:rPr>
              <w:t>Розглянуто у передбачені законодавством терміни 122 звернення, 2 звернення виконано з порушенням терміну, строк розгляду 10 звернень не настав (листи від 28.12.2020 № Н/149; від 28.12.2020 №Р/150; від 22.12.2020 № Ш/56/ДЗН тощо)</w:t>
            </w:r>
            <w:r w:rsidR="00522877" w:rsidRPr="00F1696F">
              <w:rPr>
                <w:rStyle w:val="12"/>
                <w:rFonts w:cs="Times New Roman"/>
                <w:b w:val="0"/>
                <w:sz w:val="24"/>
                <w:highlight w:val="green"/>
              </w:rPr>
              <w:t xml:space="preserve"> </w:t>
            </w:r>
          </w:p>
        </w:tc>
      </w:tr>
      <w:tr w:rsidR="005D7B10" w:rsidRPr="00F1696F" w:rsidTr="00D4549F">
        <w:tc>
          <w:tcPr>
            <w:tcW w:w="851" w:type="dxa"/>
          </w:tcPr>
          <w:p w:rsidR="005D7B10" w:rsidRPr="00F1696F" w:rsidRDefault="005D7B10" w:rsidP="00F1696F">
            <w:pPr>
              <w:pStyle w:val="aa"/>
              <w:jc w:val="both"/>
              <w:rPr>
                <w:rStyle w:val="20"/>
                <w:rFonts w:eastAsia="Courier New"/>
                <w:sz w:val="24"/>
                <w:szCs w:val="24"/>
              </w:rPr>
            </w:pPr>
            <w:r w:rsidRPr="00F1696F">
              <w:rPr>
                <w:rStyle w:val="20"/>
                <w:rFonts w:eastAsia="Courier New"/>
                <w:sz w:val="24"/>
                <w:szCs w:val="24"/>
              </w:rPr>
              <w:t>5.8</w:t>
            </w:r>
          </w:p>
        </w:tc>
        <w:tc>
          <w:tcPr>
            <w:tcW w:w="3260" w:type="dxa"/>
          </w:tcPr>
          <w:p w:rsidR="005D7B10" w:rsidRDefault="005D7B10" w:rsidP="003E5988">
            <w:pPr>
              <w:spacing w:after="120"/>
              <w:jc w:val="both"/>
              <w:rPr>
                <w:rStyle w:val="20"/>
                <w:rFonts w:eastAsia="Courier New"/>
                <w:sz w:val="24"/>
                <w:szCs w:val="24"/>
              </w:rPr>
            </w:pPr>
            <w:r w:rsidRPr="00F1696F">
              <w:rPr>
                <w:rStyle w:val="20"/>
                <w:rFonts w:eastAsia="Courier New"/>
                <w:sz w:val="24"/>
                <w:szCs w:val="24"/>
              </w:rPr>
              <w:t xml:space="preserve">Організація   та  проведення   особистого   прийому   громадян   посадовими   особами    ГУ ДПС. Доведення структурним підрозділам ГУ ДПС доручень, наданих </w:t>
            </w:r>
            <w:r w:rsidRPr="00F1696F">
              <w:rPr>
                <w:rStyle w:val="20"/>
                <w:rFonts w:eastAsia="Courier New"/>
                <w:sz w:val="24"/>
                <w:szCs w:val="24"/>
              </w:rPr>
              <w:lastRenderedPageBreak/>
              <w:t>керівництвом ГУ ДПС під час особистих прийомів громадян</w:t>
            </w:r>
          </w:p>
          <w:p w:rsidR="003E5988" w:rsidRDefault="003E5988" w:rsidP="003E5988">
            <w:pPr>
              <w:spacing w:after="120"/>
              <w:jc w:val="both"/>
              <w:rPr>
                <w:rStyle w:val="20"/>
                <w:rFonts w:eastAsia="Courier New"/>
                <w:sz w:val="24"/>
                <w:szCs w:val="24"/>
              </w:rPr>
            </w:pPr>
          </w:p>
          <w:p w:rsidR="00A27D1D" w:rsidRDefault="00A27D1D" w:rsidP="003E5988">
            <w:pPr>
              <w:spacing w:after="120"/>
              <w:jc w:val="both"/>
              <w:rPr>
                <w:rStyle w:val="20"/>
                <w:rFonts w:eastAsia="Courier New"/>
                <w:sz w:val="24"/>
                <w:szCs w:val="24"/>
              </w:rPr>
            </w:pPr>
          </w:p>
          <w:p w:rsidR="00F90AF0" w:rsidRPr="00F1696F" w:rsidRDefault="00F90AF0" w:rsidP="003E5988">
            <w:pPr>
              <w:spacing w:after="120"/>
              <w:jc w:val="both"/>
              <w:rPr>
                <w:rStyle w:val="20"/>
                <w:rFonts w:eastAsia="Courier New"/>
                <w:sz w:val="24"/>
                <w:szCs w:val="24"/>
              </w:rPr>
            </w:pPr>
          </w:p>
        </w:tc>
        <w:tc>
          <w:tcPr>
            <w:tcW w:w="2126" w:type="dxa"/>
          </w:tcPr>
          <w:p w:rsidR="005D7B10" w:rsidRPr="00F1696F" w:rsidRDefault="005D7B10" w:rsidP="00F1696F">
            <w:pPr>
              <w:spacing w:after="120"/>
              <w:rPr>
                <w:rStyle w:val="20"/>
                <w:rFonts w:eastAsia="Courier New"/>
                <w:sz w:val="24"/>
                <w:szCs w:val="24"/>
              </w:rPr>
            </w:pPr>
            <w:r w:rsidRPr="00F1696F">
              <w:rPr>
                <w:rStyle w:val="20"/>
                <w:rFonts w:eastAsia="Courier New"/>
                <w:sz w:val="24"/>
                <w:szCs w:val="24"/>
              </w:rPr>
              <w:lastRenderedPageBreak/>
              <w:t>Організаційно-розпорядче управління</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155CCA" w:rsidRPr="00155CCA" w:rsidRDefault="00155CCA" w:rsidP="00155CCA">
            <w:pPr>
              <w:pStyle w:val="aa"/>
              <w:jc w:val="both"/>
              <w:rPr>
                <w:rStyle w:val="20"/>
                <w:rFonts w:eastAsia="Courier New"/>
                <w:sz w:val="24"/>
                <w:szCs w:val="24"/>
              </w:rPr>
            </w:pPr>
            <w:r w:rsidRPr="00155CCA">
              <w:rPr>
                <w:rStyle w:val="20"/>
                <w:rFonts w:eastAsia="Courier New"/>
                <w:sz w:val="24"/>
                <w:szCs w:val="24"/>
              </w:rPr>
              <w:t xml:space="preserve">Зі зверненнями та запитаннями на особисті прийоми до посадових осіб ГУ ДПС звернулось 4 громадянина на 2 особистих прийомах.  </w:t>
            </w:r>
          </w:p>
          <w:p w:rsidR="005D7B10" w:rsidRPr="00F1696F" w:rsidRDefault="00155CCA" w:rsidP="00155CCA">
            <w:pPr>
              <w:pStyle w:val="aa"/>
              <w:jc w:val="both"/>
              <w:rPr>
                <w:rStyle w:val="20"/>
                <w:rFonts w:eastAsia="Courier New"/>
                <w:sz w:val="24"/>
                <w:szCs w:val="24"/>
                <w:highlight w:val="yellow"/>
              </w:rPr>
            </w:pPr>
            <w:r w:rsidRPr="00155CCA">
              <w:rPr>
                <w:rStyle w:val="20"/>
                <w:rFonts w:eastAsia="Courier New"/>
                <w:sz w:val="24"/>
                <w:szCs w:val="24"/>
              </w:rPr>
              <w:t>На особисті прийоми громадяни зверталися з питаннями щодо податку з фізичних осіб (1), щодо майна, яке знаходиться на тимчасово окупованій території (1). На усні звернення заявникам надано обґрунтовані відповіді згідно з діючим законодавством</w:t>
            </w:r>
          </w:p>
        </w:tc>
      </w:tr>
      <w:tr w:rsidR="005D7B10" w:rsidRPr="00F1696F" w:rsidTr="00D4549F">
        <w:tc>
          <w:tcPr>
            <w:tcW w:w="15167" w:type="dxa"/>
            <w:gridSpan w:val="5"/>
          </w:tcPr>
          <w:p w:rsidR="005D7B10" w:rsidRPr="00F1696F" w:rsidRDefault="005D7B10" w:rsidP="00F1696F">
            <w:pPr>
              <w:pStyle w:val="aa"/>
              <w:spacing w:before="120" w:after="120"/>
              <w:jc w:val="center"/>
              <w:rPr>
                <w:rFonts w:ascii="Times New Roman" w:hAnsi="Times New Roman" w:cs="Times New Roman"/>
                <w:b/>
                <w:bCs/>
              </w:rPr>
            </w:pPr>
            <w:r w:rsidRPr="00F1696F">
              <w:rPr>
                <w:rFonts w:ascii="Times New Roman" w:hAnsi="Times New Roman" w:cs="Times New Roman"/>
                <w:b/>
                <w:bCs/>
              </w:rPr>
              <w:lastRenderedPageBreak/>
              <w:t>Розділ 6. Забезпечення взаємозв’язків з органами державної влади та місцевого самоврядування, міжнародного співробітництва. Організація міжвідомчої взаємодії із суб’єктами інформаційних відносин</w:t>
            </w:r>
          </w:p>
        </w:tc>
      </w:tr>
      <w:tr w:rsidR="005D7B10" w:rsidRPr="00F1696F" w:rsidTr="00D4549F">
        <w:trPr>
          <w:trHeight w:val="598"/>
        </w:trPr>
        <w:tc>
          <w:tcPr>
            <w:tcW w:w="851" w:type="dxa"/>
          </w:tcPr>
          <w:p w:rsidR="005D7B10" w:rsidRPr="00F1696F" w:rsidRDefault="005D7B10" w:rsidP="00F1696F">
            <w:pPr>
              <w:pStyle w:val="aa"/>
              <w:jc w:val="both"/>
              <w:rPr>
                <w:rFonts w:ascii="Times New Roman" w:hAnsi="Times New Roman" w:cs="Times New Roman"/>
              </w:rPr>
            </w:pPr>
            <w:r w:rsidRPr="00F1696F">
              <w:rPr>
                <w:rStyle w:val="212pt"/>
                <w:rFonts w:eastAsia="Courier New"/>
                <w:b w:val="0"/>
              </w:rPr>
              <w:t>6.1</w:t>
            </w:r>
          </w:p>
        </w:tc>
        <w:tc>
          <w:tcPr>
            <w:tcW w:w="3260" w:type="dxa"/>
          </w:tcPr>
          <w:p w:rsidR="005D7B10" w:rsidRPr="00F1696F" w:rsidRDefault="005D7B10" w:rsidP="00F1696F">
            <w:pPr>
              <w:pStyle w:val="aa"/>
              <w:spacing w:after="120"/>
              <w:jc w:val="both"/>
              <w:rPr>
                <w:rStyle w:val="20"/>
                <w:rFonts w:eastAsia="Courier New"/>
                <w:sz w:val="24"/>
                <w:szCs w:val="24"/>
              </w:rPr>
            </w:pPr>
            <w:r w:rsidRPr="00F1696F">
              <w:rPr>
                <w:rStyle w:val="20"/>
                <w:rFonts w:eastAsia="Courier New"/>
                <w:sz w:val="24"/>
                <w:szCs w:val="24"/>
              </w:rPr>
              <w:t>Забезпечення взаємодії з Луганською обласною державною адміністрацією, Луганською обласною військово-цивільною адміністрацією у частині:</w:t>
            </w:r>
          </w:p>
        </w:tc>
        <w:tc>
          <w:tcPr>
            <w:tcW w:w="2126" w:type="dxa"/>
          </w:tcPr>
          <w:p w:rsidR="005D7B10" w:rsidRPr="00F1696F" w:rsidRDefault="005D7B10" w:rsidP="00F1696F">
            <w:pPr>
              <w:pStyle w:val="aa"/>
              <w:spacing w:after="120"/>
              <w:jc w:val="both"/>
              <w:rPr>
                <w:rStyle w:val="20"/>
                <w:rFonts w:eastAsia="Courier New"/>
                <w:sz w:val="24"/>
                <w:szCs w:val="24"/>
              </w:rPr>
            </w:pPr>
          </w:p>
        </w:tc>
        <w:tc>
          <w:tcPr>
            <w:tcW w:w="1417" w:type="dxa"/>
          </w:tcPr>
          <w:p w:rsidR="005D7B10" w:rsidRPr="00F1696F" w:rsidRDefault="005D7B10" w:rsidP="00F1696F">
            <w:pPr>
              <w:pStyle w:val="aa"/>
              <w:spacing w:after="120"/>
              <w:jc w:val="both"/>
              <w:rPr>
                <w:rFonts w:ascii="Times New Roman" w:hAnsi="Times New Roman" w:cs="Times New Roman"/>
              </w:rPr>
            </w:pPr>
          </w:p>
        </w:tc>
        <w:tc>
          <w:tcPr>
            <w:tcW w:w="7513" w:type="dxa"/>
          </w:tcPr>
          <w:p w:rsidR="005D7B10" w:rsidRPr="00F1696F" w:rsidRDefault="005D7B10" w:rsidP="00F1696F">
            <w:pPr>
              <w:pStyle w:val="aa"/>
              <w:spacing w:after="120"/>
              <w:jc w:val="both"/>
              <w:rPr>
                <w:rFonts w:ascii="Times New Roman" w:hAnsi="Times New Roman" w:cs="Times New Roman"/>
              </w:rPr>
            </w:pPr>
          </w:p>
        </w:tc>
      </w:tr>
      <w:tr w:rsidR="005D7B10" w:rsidRPr="00F1696F" w:rsidTr="00F90AF0">
        <w:trPr>
          <w:trHeight w:val="314"/>
        </w:trPr>
        <w:tc>
          <w:tcPr>
            <w:tcW w:w="851" w:type="dxa"/>
          </w:tcPr>
          <w:p w:rsidR="005D7B10" w:rsidRPr="00F1696F" w:rsidRDefault="005D7B10" w:rsidP="00F1696F">
            <w:pPr>
              <w:pStyle w:val="aa"/>
              <w:jc w:val="both"/>
              <w:rPr>
                <w:rFonts w:ascii="Times New Roman" w:hAnsi="Times New Roman" w:cs="Times New Roman"/>
              </w:rPr>
            </w:pPr>
            <w:r w:rsidRPr="00F1696F">
              <w:rPr>
                <w:rStyle w:val="212pt"/>
                <w:rFonts w:eastAsia="Courier New"/>
                <w:b w:val="0"/>
              </w:rPr>
              <w:t>6.1.1</w:t>
            </w:r>
          </w:p>
        </w:tc>
        <w:tc>
          <w:tcPr>
            <w:tcW w:w="3260" w:type="dxa"/>
          </w:tcPr>
          <w:p w:rsidR="005D7B10" w:rsidRPr="00F1696F" w:rsidRDefault="005D7B10" w:rsidP="00F1696F">
            <w:pPr>
              <w:spacing w:after="120"/>
              <w:jc w:val="both"/>
              <w:rPr>
                <w:rStyle w:val="20"/>
                <w:rFonts w:eastAsia="Courier New"/>
                <w:sz w:val="24"/>
                <w:szCs w:val="24"/>
              </w:rPr>
            </w:pPr>
            <w:r w:rsidRPr="00F1696F">
              <w:rPr>
                <w:rStyle w:val="20"/>
                <w:rFonts w:eastAsia="Courier New"/>
                <w:sz w:val="24"/>
                <w:szCs w:val="24"/>
              </w:rPr>
              <w:t>участі представників ГУ ДПС у комісіях, нарадах  та роботі міжвідомчих робочих груп. Підготовка відповідних інформаційно-аналітичних матеріалів для участі у засіданнях;</w:t>
            </w:r>
          </w:p>
        </w:tc>
        <w:tc>
          <w:tcPr>
            <w:tcW w:w="2126" w:type="dxa"/>
          </w:tcPr>
          <w:p w:rsidR="005D7B10" w:rsidRPr="00F1696F" w:rsidRDefault="005D7B10" w:rsidP="00F1696F">
            <w:pPr>
              <w:pStyle w:val="aa"/>
              <w:spacing w:after="120"/>
              <w:rPr>
                <w:rStyle w:val="20"/>
                <w:rFonts w:eastAsia="Courier New"/>
                <w:sz w:val="24"/>
                <w:szCs w:val="24"/>
              </w:rPr>
            </w:pPr>
            <w:r w:rsidRPr="00F1696F">
              <w:rPr>
                <w:rStyle w:val="20"/>
                <w:rFonts w:eastAsia="Courier New"/>
                <w:sz w:val="24"/>
                <w:szCs w:val="24"/>
              </w:rPr>
              <w:t>Структурні підрозділи</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2087D" w:rsidRPr="00C2087D" w:rsidRDefault="00C2087D" w:rsidP="00C2087D">
            <w:pPr>
              <w:pStyle w:val="aa"/>
              <w:jc w:val="both"/>
              <w:rPr>
                <w:rStyle w:val="20"/>
                <w:rFonts w:eastAsia="Courier New"/>
                <w:sz w:val="24"/>
                <w:szCs w:val="24"/>
              </w:rPr>
            </w:pPr>
            <w:r w:rsidRPr="00C2087D">
              <w:rPr>
                <w:rStyle w:val="20"/>
                <w:rFonts w:eastAsia="Courier New"/>
                <w:sz w:val="24"/>
                <w:szCs w:val="24"/>
              </w:rPr>
              <w:t>З метою забезпечення взаємодії з Луганською обласною державною адміністрацією, Луганською обласною військово-цивільною адміністрацією (далі – ЛОДА), вирішення питань регіонального значення, що належать до компетенції податкової служби, обговорення найважливіших напрямів діяльності ГУ ДПС надано:</w:t>
            </w:r>
          </w:p>
          <w:p w:rsidR="00C2087D" w:rsidRPr="00C2087D" w:rsidRDefault="00C2087D" w:rsidP="00C2087D">
            <w:pPr>
              <w:pStyle w:val="aa"/>
              <w:jc w:val="both"/>
              <w:rPr>
                <w:rStyle w:val="20"/>
                <w:rFonts w:eastAsia="Courier New"/>
                <w:sz w:val="24"/>
                <w:szCs w:val="24"/>
              </w:rPr>
            </w:pPr>
            <w:r w:rsidRPr="00C2087D">
              <w:rPr>
                <w:rStyle w:val="20"/>
                <w:rFonts w:eastAsia="Courier New"/>
                <w:sz w:val="24"/>
                <w:szCs w:val="24"/>
              </w:rPr>
              <w:t>інформацію до формування плану роботи облдержадміністрації на ІV квартал 2020 року та пропозиці</w:t>
            </w:r>
            <w:r w:rsidR="00F90AF0">
              <w:rPr>
                <w:rStyle w:val="20"/>
                <w:rFonts w:eastAsia="Courier New"/>
                <w:sz w:val="24"/>
                <w:szCs w:val="24"/>
              </w:rPr>
              <w:t>ї</w:t>
            </w:r>
            <w:r w:rsidRPr="00C2087D">
              <w:rPr>
                <w:rStyle w:val="20"/>
                <w:rFonts w:eastAsia="Courier New"/>
                <w:sz w:val="24"/>
                <w:szCs w:val="24"/>
              </w:rPr>
              <w:t xml:space="preserve"> щодо питань, розгляд яких відбуватиметься на апаратних нарадах протягом ІV кварталу 2020 року (лист від 14.09.2020 №5800/9/12-32-01-01-13);</w:t>
            </w:r>
          </w:p>
          <w:p w:rsidR="00C2087D" w:rsidRPr="00C2087D" w:rsidRDefault="00C2087D" w:rsidP="00C2087D">
            <w:pPr>
              <w:pStyle w:val="aa"/>
              <w:jc w:val="both"/>
              <w:rPr>
                <w:rStyle w:val="20"/>
                <w:rFonts w:eastAsia="Courier New"/>
                <w:sz w:val="24"/>
                <w:szCs w:val="24"/>
              </w:rPr>
            </w:pPr>
            <w:r w:rsidRPr="00C2087D">
              <w:rPr>
                <w:rStyle w:val="20"/>
                <w:rFonts w:eastAsia="Courier New"/>
                <w:sz w:val="24"/>
                <w:szCs w:val="24"/>
              </w:rPr>
              <w:t xml:space="preserve">інформацію на виїзну апаратну нараду голови облдержадміністрації– керівника обласної військово – цивільної адміністрації до </w:t>
            </w:r>
            <w:proofErr w:type="spellStart"/>
            <w:r w:rsidRPr="00C2087D">
              <w:rPr>
                <w:rStyle w:val="20"/>
                <w:rFonts w:eastAsia="Courier New"/>
                <w:sz w:val="24"/>
                <w:szCs w:val="24"/>
              </w:rPr>
              <w:t>Кремінського</w:t>
            </w:r>
            <w:proofErr w:type="spellEnd"/>
            <w:r w:rsidRPr="00C2087D">
              <w:rPr>
                <w:rStyle w:val="20"/>
                <w:rFonts w:eastAsia="Courier New"/>
                <w:sz w:val="24"/>
                <w:szCs w:val="24"/>
              </w:rPr>
              <w:t xml:space="preserve"> району 24 липня 2020 року;</w:t>
            </w:r>
          </w:p>
          <w:p w:rsidR="00C2087D" w:rsidRPr="00C2087D" w:rsidRDefault="00C2087D" w:rsidP="00C2087D">
            <w:pPr>
              <w:pStyle w:val="aa"/>
              <w:jc w:val="both"/>
              <w:rPr>
                <w:rStyle w:val="20"/>
                <w:rFonts w:eastAsia="Courier New"/>
                <w:sz w:val="24"/>
                <w:szCs w:val="24"/>
              </w:rPr>
            </w:pPr>
            <w:r w:rsidRPr="00C2087D">
              <w:rPr>
                <w:rStyle w:val="20"/>
                <w:rFonts w:eastAsia="Courier New"/>
                <w:sz w:val="24"/>
                <w:szCs w:val="24"/>
              </w:rPr>
              <w:t xml:space="preserve">інформаційно-аналітичні матеріали для формування </w:t>
            </w:r>
            <w:proofErr w:type="spellStart"/>
            <w:r w:rsidRPr="00C2087D">
              <w:rPr>
                <w:rStyle w:val="20"/>
                <w:rFonts w:eastAsia="Courier New"/>
                <w:sz w:val="24"/>
                <w:szCs w:val="24"/>
              </w:rPr>
              <w:t>проєкту</w:t>
            </w:r>
            <w:proofErr w:type="spellEnd"/>
            <w:r w:rsidRPr="00C2087D">
              <w:rPr>
                <w:rStyle w:val="20"/>
                <w:rFonts w:eastAsia="Courier New"/>
                <w:sz w:val="24"/>
                <w:szCs w:val="24"/>
              </w:rPr>
              <w:t xml:space="preserve"> «Програми економічного і соціального розвитку Луганської області на </w:t>
            </w:r>
            <w:r w:rsidRPr="00C2087D">
              <w:rPr>
                <w:rStyle w:val="20"/>
                <w:rFonts w:eastAsia="Courier New"/>
                <w:sz w:val="24"/>
                <w:szCs w:val="24"/>
              </w:rPr>
              <w:lastRenderedPageBreak/>
              <w:t>2021-2023 роки» листом ГУ ДПС  від 15.07.2020 №4493/9/12-32-06-01-09;</w:t>
            </w:r>
          </w:p>
          <w:p w:rsidR="00C2087D" w:rsidRPr="00C2087D" w:rsidRDefault="00C2087D" w:rsidP="00C2087D">
            <w:pPr>
              <w:pStyle w:val="aa"/>
              <w:jc w:val="both"/>
              <w:rPr>
                <w:rStyle w:val="20"/>
                <w:rFonts w:eastAsia="Courier New"/>
                <w:sz w:val="24"/>
                <w:szCs w:val="24"/>
              </w:rPr>
            </w:pPr>
            <w:r w:rsidRPr="00C2087D">
              <w:rPr>
                <w:rStyle w:val="20"/>
                <w:rFonts w:eastAsia="Courier New"/>
                <w:sz w:val="24"/>
                <w:szCs w:val="24"/>
              </w:rPr>
              <w:t>інформацію щодо очікуваних надходжень місцевих бюджетів у 2020 та 2021 роках по податкам та зборам, що контролюються органами ДПС (лист від 01.12.2020 № 7142/13-32-04-09-09);</w:t>
            </w:r>
          </w:p>
          <w:p w:rsidR="00C2087D" w:rsidRDefault="00C2087D" w:rsidP="00D76061">
            <w:pPr>
              <w:pStyle w:val="aa"/>
              <w:spacing w:after="120"/>
              <w:jc w:val="both"/>
              <w:rPr>
                <w:rStyle w:val="20"/>
                <w:rFonts w:eastAsia="Courier New"/>
                <w:sz w:val="24"/>
                <w:szCs w:val="24"/>
              </w:rPr>
            </w:pPr>
            <w:r w:rsidRPr="00C2087D">
              <w:rPr>
                <w:rStyle w:val="20"/>
                <w:rFonts w:eastAsia="Courier New"/>
                <w:sz w:val="24"/>
                <w:szCs w:val="24"/>
              </w:rPr>
              <w:t>орієнтовний масив інформаційних даних щодо стану розрахунків платників з місцевими бюджетами у розрізі відповідних територій (листи від 07.08.2020 № 5074/9/12-32-06-01-09, від 28.08.2020 № 5433/9/12-32-06-01-09, від 16.09.2020 № 5833/9/12-32-06-01-09, від 20.10.2020 № 6362/9/12-32-04-09-09, від № 16.11.2020 № 6975/9/12-32-04-09-09, від № 14.12.2020 № 7418/9/12-32-04-09-09).</w:t>
            </w:r>
          </w:p>
          <w:p w:rsidR="00E14032" w:rsidRPr="00F1696F" w:rsidRDefault="00E14032" w:rsidP="00A76059">
            <w:pPr>
              <w:pStyle w:val="aa"/>
              <w:jc w:val="both"/>
              <w:rPr>
                <w:rStyle w:val="20"/>
                <w:rFonts w:eastAsia="Courier New"/>
                <w:sz w:val="24"/>
                <w:szCs w:val="24"/>
              </w:rPr>
            </w:pPr>
            <w:r w:rsidRPr="00F1696F">
              <w:rPr>
                <w:rStyle w:val="20"/>
                <w:rFonts w:eastAsia="Courier New"/>
                <w:sz w:val="24"/>
                <w:szCs w:val="24"/>
              </w:rPr>
              <w:t xml:space="preserve">З метою вирішення питань регіонального значення, що належать до компетенції податкової служби забезпечено участь представників ГУ ДПС у: </w:t>
            </w:r>
          </w:p>
          <w:p w:rsidR="00E14032" w:rsidRPr="00F1696F" w:rsidRDefault="00E14032" w:rsidP="00A76059">
            <w:pPr>
              <w:pStyle w:val="aa"/>
              <w:jc w:val="both"/>
              <w:rPr>
                <w:rStyle w:val="20"/>
                <w:rFonts w:eastAsia="Courier New"/>
                <w:sz w:val="24"/>
                <w:szCs w:val="24"/>
              </w:rPr>
            </w:pPr>
            <w:r w:rsidRPr="00F1696F">
              <w:rPr>
                <w:rStyle w:val="20"/>
                <w:rFonts w:eastAsia="Courier New"/>
                <w:sz w:val="24"/>
                <w:szCs w:val="24"/>
              </w:rPr>
              <w:t>засіданн</w:t>
            </w:r>
            <w:r w:rsidR="00105515" w:rsidRPr="00F1696F">
              <w:rPr>
                <w:rStyle w:val="20"/>
                <w:rFonts w:eastAsia="Courier New"/>
                <w:sz w:val="24"/>
                <w:szCs w:val="24"/>
              </w:rPr>
              <w:t>ях</w:t>
            </w:r>
            <w:r w:rsidRPr="00F1696F">
              <w:rPr>
                <w:rStyle w:val="20"/>
                <w:rFonts w:eastAsia="Courier New"/>
                <w:sz w:val="24"/>
                <w:szCs w:val="24"/>
              </w:rPr>
              <w:t xml:space="preserve"> комісії з розгляду земельних питань (11.09.2020, 02.10.2020, 27.11.2020, 09.12.2020, 24.12.2020);</w:t>
            </w:r>
          </w:p>
          <w:p w:rsidR="00E14032" w:rsidRPr="00F1696F" w:rsidRDefault="00E14032" w:rsidP="00A76059">
            <w:pPr>
              <w:pStyle w:val="aa"/>
              <w:jc w:val="both"/>
              <w:rPr>
                <w:rStyle w:val="20"/>
                <w:rFonts w:eastAsia="Courier New"/>
                <w:sz w:val="24"/>
                <w:szCs w:val="24"/>
              </w:rPr>
            </w:pPr>
            <w:r w:rsidRPr="00F1696F">
              <w:rPr>
                <w:rStyle w:val="20"/>
                <w:rFonts w:eastAsia="Courier New"/>
                <w:sz w:val="24"/>
                <w:szCs w:val="24"/>
              </w:rPr>
              <w:t>засіданні робочої групи з визначення ділянок державної власності у комплексі з водними об’єктами (15.10.2020)</w:t>
            </w:r>
            <w:r w:rsidR="00A85B31" w:rsidRPr="00F1696F">
              <w:rPr>
                <w:rStyle w:val="20"/>
                <w:rFonts w:eastAsia="Courier New"/>
                <w:sz w:val="24"/>
                <w:szCs w:val="24"/>
              </w:rPr>
              <w:t>;</w:t>
            </w:r>
          </w:p>
          <w:p w:rsidR="00A85B31" w:rsidRPr="00F1696F" w:rsidRDefault="00A85B31" w:rsidP="00A76059">
            <w:pPr>
              <w:pStyle w:val="aa"/>
              <w:jc w:val="both"/>
              <w:rPr>
                <w:rStyle w:val="20"/>
                <w:rFonts w:eastAsia="Courier New"/>
                <w:sz w:val="24"/>
                <w:szCs w:val="24"/>
              </w:rPr>
            </w:pPr>
            <w:r w:rsidRPr="00F1696F">
              <w:rPr>
                <w:rStyle w:val="20"/>
                <w:rFonts w:eastAsia="Courier New"/>
                <w:sz w:val="24"/>
                <w:szCs w:val="24"/>
              </w:rPr>
              <w:t>засіданні Робочої групи з організації роботи щодо надання дозволів на право користування пільгами з оподаткування, доцільності надання позик, фінансової допомоги, дотацій підприємствам та організаціям громадських організацій осіб з інвалідністю при обласній державній адміністрації (14.12.2020);</w:t>
            </w:r>
          </w:p>
          <w:p w:rsidR="00105515" w:rsidRPr="00F1696F" w:rsidRDefault="00105515" w:rsidP="00A76059">
            <w:pPr>
              <w:pStyle w:val="aa"/>
              <w:jc w:val="both"/>
              <w:rPr>
                <w:rStyle w:val="20"/>
                <w:rFonts w:eastAsia="Courier New"/>
                <w:sz w:val="24"/>
                <w:szCs w:val="24"/>
              </w:rPr>
            </w:pPr>
            <w:r w:rsidRPr="00F1696F">
              <w:rPr>
                <w:rStyle w:val="20"/>
                <w:rFonts w:eastAsia="Courier New"/>
                <w:sz w:val="24"/>
                <w:szCs w:val="24"/>
              </w:rPr>
              <w:t>засіданнях  Тимчасової комісії з питань погашення заборгованості із заробітної плати (грошового забезпечення), пенсій та  соціальних виплат по підприємствах, що знаходяться в управлінні Регіонального відділення Фонду державного майна України по Харківській, Донецькій та Луганській областях, які розташовані на території Луганської області ( 22.07.2020, 27.08.2020, 21.10.2020, 23.12.2020);</w:t>
            </w:r>
          </w:p>
          <w:p w:rsidR="00A76059" w:rsidRDefault="00105515" w:rsidP="00A76059">
            <w:pPr>
              <w:pStyle w:val="aa"/>
              <w:jc w:val="both"/>
              <w:rPr>
                <w:rStyle w:val="20"/>
                <w:rFonts w:eastAsia="Courier New"/>
                <w:sz w:val="24"/>
                <w:szCs w:val="24"/>
              </w:rPr>
            </w:pPr>
            <w:r w:rsidRPr="00F1696F">
              <w:rPr>
                <w:rStyle w:val="20"/>
                <w:rFonts w:eastAsia="Courier New"/>
                <w:sz w:val="24"/>
                <w:szCs w:val="24"/>
              </w:rPr>
              <w:t xml:space="preserve">спільних засіданнях комісії з Головним управлінням Пенсійного фонду Луганської області та  територіальним управлінням юстиції </w:t>
            </w:r>
            <w:r w:rsidRPr="00F1696F">
              <w:rPr>
                <w:rStyle w:val="20"/>
                <w:rFonts w:eastAsia="Courier New"/>
                <w:sz w:val="24"/>
                <w:szCs w:val="24"/>
              </w:rPr>
              <w:lastRenderedPageBreak/>
              <w:t>(</w:t>
            </w:r>
            <w:r w:rsidR="00BF3822" w:rsidRPr="00F1696F">
              <w:rPr>
                <w:rStyle w:val="20"/>
                <w:rFonts w:eastAsia="Courier New"/>
                <w:sz w:val="24"/>
                <w:szCs w:val="24"/>
              </w:rPr>
              <w:t>24.07.2020, 18.08.2020, 23.09.2020, 21.10.2020, 25.11.2020, 23.12.2020)</w:t>
            </w:r>
            <w:r w:rsidR="00580845">
              <w:rPr>
                <w:rStyle w:val="20"/>
                <w:rFonts w:eastAsia="Courier New"/>
                <w:sz w:val="24"/>
                <w:szCs w:val="24"/>
              </w:rPr>
              <w:t>;</w:t>
            </w:r>
          </w:p>
          <w:p w:rsidR="00580845" w:rsidRDefault="00580845" w:rsidP="00A76059">
            <w:pPr>
              <w:pStyle w:val="aa"/>
              <w:jc w:val="both"/>
              <w:rPr>
                <w:rStyle w:val="20"/>
                <w:rFonts w:eastAsia="Courier New"/>
                <w:sz w:val="24"/>
                <w:szCs w:val="24"/>
              </w:rPr>
            </w:pPr>
            <w:r w:rsidRPr="00580845">
              <w:rPr>
                <w:rStyle w:val="20"/>
                <w:rFonts w:eastAsia="Courier New"/>
                <w:sz w:val="24"/>
                <w:szCs w:val="24"/>
              </w:rPr>
              <w:t>засідан</w:t>
            </w:r>
            <w:r>
              <w:rPr>
                <w:rStyle w:val="20"/>
                <w:rFonts w:eastAsia="Courier New"/>
                <w:sz w:val="24"/>
                <w:szCs w:val="24"/>
              </w:rPr>
              <w:t>нях</w:t>
            </w:r>
            <w:r w:rsidRPr="00580845">
              <w:rPr>
                <w:rStyle w:val="20"/>
                <w:rFonts w:eastAsia="Courier New"/>
                <w:sz w:val="24"/>
                <w:szCs w:val="24"/>
              </w:rPr>
              <w:t xml:space="preserve"> постійно діючих комісій, роботі міжвідомчих робочих груп з питань легалізації зайнятості населення, руйнування схем виплати заробітної плати «у конвертах», детінізації заробітної плати та</w:t>
            </w:r>
            <w:r>
              <w:rPr>
                <w:rStyle w:val="20"/>
                <w:rFonts w:eastAsia="Courier New"/>
                <w:sz w:val="24"/>
                <w:szCs w:val="24"/>
              </w:rPr>
              <w:t xml:space="preserve"> створення нових робочих місць </w:t>
            </w:r>
            <w:r w:rsidRPr="00580845">
              <w:rPr>
                <w:rStyle w:val="20"/>
                <w:rFonts w:eastAsia="Courier New"/>
                <w:sz w:val="24"/>
                <w:szCs w:val="24"/>
              </w:rPr>
              <w:t>(24.07.2020; 18.08.2020; 23.09.2020; 27.1</w:t>
            </w:r>
            <w:r w:rsidR="00F90AF0">
              <w:rPr>
                <w:rStyle w:val="20"/>
                <w:rFonts w:eastAsia="Courier New"/>
                <w:sz w:val="24"/>
                <w:szCs w:val="24"/>
              </w:rPr>
              <w:t>0.2020; 24.11.2020; 23.12.2020);</w:t>
            </w:r>
          </w:p>
          <w:p w:rsidR="00E14032" w:rsidRPr="00F1696F" w:rsidRDefault="00103203" w:rsidP="00D76061">
            <w:pPr>
              <w:pStyle w:val="aa"/>
              <w:spacing w:after="120"/>
              <w:jc w:val="both"/>
              <w:rPr>
                <w:rStyle w:val="20"/>
                <w:rFonts w:eastAsia="Courier New"/>
                <w:sz w:val="24"/>
                <w:szCs w:val="24"/>
                <w:highlight w:val="yellow"/>
              </w:rPr>
            </w:pPr>
            <w:r w:rsidRPr="00F1696F">
              <w:rPr>
                <w:rStyle w:val="20"/>
                <w:rFonts w:eastAsia="Courier New"/>
                <w:sz w:val="24"/>
                <w:szCs w:val="24"/>
              </w:rPr>
              <w:t>робочих груп</w:t>
            </w:r>
            <w:r w:rsidR="00D76061">
              <w:rPr>
                <w:rStyle w:val="20"/>
                <w:rFonts w:eastAsia="Courier New"/>
                <w:sz w:val="24"/>
                <w:szCs w:val="24"/>
              </w:rPr>
              <w:t>ах</w:t>
            </w:r>
            <w:r w:rsidRPr="00F1696F">
              <w:rPr>
                <w:rStyle w:val="20"/>
                <w:rFonts w:eastAsia="Courier New"/>
                <w:sz w:val="24"/>
                <w:szCs w:val="24"/>
              </w:rPr>
              <w:t xml:space="preserve"> Фонду державного майна України щодо перевірки використання державного майна </w:t>
            </w:r>
            <w:r w:rsidR="00D76061">
              <w:rPr>
                <w:rStyle w:val="20"/>
                <w:rFonts w:eastAsia="Courier New"/>
                <w:sz w:val="24"/>
                <w:szCs w:val="24"/>
              </w:rPr>
              <w:t>(</w:t>
            </w:r>
            <w:r w:rsidRPr="00F1696F">
              <w:rPr>
                <w:rStyle w:val="20"/>
                <w:rFonts w:eastAsia="Courier New"/>
                <w:sz w:val="24"/>
                <w:szCs w:val="24"/>
              </w:rPr>
              <w:t>здійснено 17 спільних перевірок</w:t>
            </w:r>
            <w:r w:rsidR="00D76061">
              <w:rPr>
                <w:rStyle w:val="20"/>
                <w:rFonts w:eastAsia="Courier New"/>
                <w:sz w:val="24"/>
                <w:szCs w:val="24"/>
              </w:rPr>
              <w:t>)</w:t>
            </w:r>
          </w:p>
        </w:tc>
      </w:tr>
      <w:tr w:rsidR="005D7B10" w:rsidRPr="00F1696F" w:rsidTr="00D4549F">
        <w:trPr>
          <w:trHeight w:val="598"/>
        </w:trPr>
        <w:tc>
          <w:tcPr>
            <w:tcW w:w="851" w:type="dxa"/>
          </w:tcPr>
          <w:p w:rsidR="005D7B10" w:rsidRPr="00F1696F" w:rsidRDefault="005D7B10" w:rsidP="00F1696F">
            <w:pPr>
              <w:pStyle w:val="aa"/>
              <w:jc w:val="both"/>
              <w:rPr>
                <w:rFonts w:ascii="Times New Roman" w:hAnsi="Times New Roman" w:cs="Times New Roman"/>
              </w:rPr>
            </w:pPr>
            <w:r w:rsidRPr="00F1696F">
              <w:rPr>
                <w:rFonts w:ascii="Times New Roman" w:hAnsi="Times New Roman" w:cs="Times New Roman"/>
              </w:rPr>
              <w:lastRenderedPageBreak/>
              <w:t>6.1.2</w:t>
            </w:r>
          </w:p>
        </w:tc>
        <w:tc>
          <w:tcPr>
            <w:tcW w:w="3260" w:type="dxa"/>
          </w:tcPr>
          <w:p w:rsidR="005D7B10" w:rsidRPr="00F1696F" w:rsidRDefault="005D7B10" w:rsidP="00F1696F">
            <w:pPr>
              <w:pStyle w:val="aa"/>
              <w:jc w:val="both"/>
              <w:rPr>
                <w:rStyle w:val="20"/>
                <w:rFonts w:eastAsia="Courier New"/>
                <w:sz w:val="24"/>
                <w:szCs w:val="24"/>
                <w:lang w:val="ru-RU"/>
              </w:rPr>
            </w:pPr>
            <w:r w:rsidRPr="00F1696F">
              <w:rPr>
                <w:rStyle w:val="20"/>
                <w:rFonts w:eastAsia="Courier New"/>
                <w:sz w:val="24"/>
                <w:szCs w:val="24"/>
              </w:rPr>
              <w:t>інформаційного обміну ГУ ДПС з територіальними органами центральних органів виконавчої влади, органами місцевого самоврядування та іншими державними органами відповідно до угод та протоколів про інформаційну взаємодію з метою забезпечення повноти сплати до бюджету платежів та єдиного вне</w:t>
            </w:r>
            <w:r w:rsidR="00E41ED2" w:rsidRPr="00F1696F">
              <w:rPr>
                <w:rStyle w:val="20"/>
                <w:rFonts w:eastAsia="Courier New"/>
                <w:sz w:val="24"/>
                <w:szCs w:val="24"/>
              </w:rPr>
              <w:t>ску</w:t>
            </w:r>
          </w:p>
        </w:tc>
        <w:tc>
          <w:tcPr>
            <w:tcW w:w="2126" w:type="dxa"/>
          </w:tcPr>
          <w:p w:rsidR="005D7B10" w:rsidRPr="00F1696F" w:rsidRDefault="005D7B10" w:rsidP="00F1696F">
            <w:pPr>
              <w:pStyle w:val="aa"/>
              <w:spacing w:after="120"/>
              <w:rPr>
                <w:rStyle w:val="FontStyle49"/>
                <w:b w:val="0"/>
                <w:color w:val="000000" w:themeColor="text1"/>
                <w:sz w:val="24"/>
                <w:szCs w:val="24"/>
              </w:rPr>
            </w:pPr>
            <w:r w:rsidRPr="00F1696F">
              <w:rPr>
                <w:rStyle w:val="FontStyle49"/>
                <w:b w:val="0"/>
                <w:color w:val="000000" w:themeColor="text1"/>
                <w:sz w:val="24"/>
                <w:szCs w:val="24"/>
              </w:rPr>
              <w:t>Управління: податкового адміністрування;</w:t>
            </w:r>
          </w:p>
          <w:p w:rsidR="005D7B10" w:rsidRPr="00F1696F" w:rsidRDefault="005D7B10" w:rsidP="00F1696F">
            <w:pPr>
              <w:pStyle w:val="aa"/>
              <w:spacing w:after="120"/>
              <w:rPr>
                <w:rStyle w:val="20"/>
                <w:rFonts w:eastAsia="Courier New"/>
                <w:sz w:val="24"/>
                <w:szCs w:val="24"/>
              </w:rPr>
            </w:pPr>
            <w:r w:rsidRPr="00F1696F">
              <w:rPr>
                <w:rStyle w:val="FontStyle49"/>
                <w:b w:val="0"/>
                <w:color w:val="000000" w:themeColor="text1"/>
                <w:sz w:val="24"/>
                <w:szCs w:val="24"/>
              </w:rPr>
              <w:t>контролю за підакцизними товарами</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723E8" w:rsidRPr="00F1696F" w:rsidRDefault="00C723E8" w:rsidP="00F1696F">
            <w:pPr>
              <w:pStyle w:val="aa"/>
              <w:spacing w:after="120"/>
              <w:jc w:val="both"/>
              <w:rPr>
                <w:rStyle w:val="20"/>
                <w:rFonts w:eastAsia="Courier New"/>
                <w:sz w:val="24"/>
                <w:szCs w:val="24"/>
              </w:rPr>
            </w:pPr>
            <w:r w:rsidRPr="00F1696F">
              <w:rPr>
                <w:rStyle w:val="20"/>
                <w:rFonts w:eastAsia="Courier New"/>
                <w:sz w:val="24"/>
                <w:szCs w:val="24"/>
              </w:rPr>
              <w:t>Забезпечено підготовку матеріалів на засідання Робочої групи з реалізації державної політики у сфері використання земельних ділянок, в тому числі по водних об’єктах, створеною ЛО</w:t>
            </w:r>
            <w:r w:rsidR="00A27D1D">
              <w:rPr>
                <w:rStyle w:val="20"/>
                <w:rFonts w:eastAsia="Courier New"/>
                <w:sz w:val="24"/>
                <w:szCs w:val="24"/>
              </w:rPr>
              <w:t>ДА</w:t>
            </w:r>
            <w:r w:rsidRPr="00F1696F">
              <w:rPr>
                <w:rStyle w:val="20"/>
                <w:rFonts w:eastAsia="Courier New"/>
                <w:sz w:val="24"/>
                <w:szCs w:val="24"/>
              </w:rPr>
              <w:t xml:space="preserve">. </w:t>
            </w:r>
            <w:r w:rsidR="00BF6D30">
              <w:rPr>
                <w:rStyle w:val="20"/>
                <w:rFonts w:eastAsia="Courier New"/>
                <w:sz w:val="24"/>
                <w:szCs w:val="24"/>
              </w:rPr>
              <w:t>Здійснено</w:t>
            </w:r>
            <w:r w:rsidRPr="00F1696F">
              <w:rPr>
                <w:rStyle w:val="20"/>
                <w:rFonts w:eastAsia="Courier New"/>
                <w:sz w:val="24"/>
                <w:szCs w:val="24"/>
              </w:rPr>
              <w:t xml:space="preserve"> інформаційний обмін з Департаментом комунальної власності, земельних та майнових відносин ЛОДА щодо повноти сплати податків і зборів суб’єктами, які використовують водні об’єкти та землі водного фонду на підставі договорів оренди на території Луганської області (листи від 10.07.2020 № 4392/9/12-32-04-03-10, від 12.08.2020 № 5208/9/12-32-04-03-10, від 11.09.2020 № 5733/9/12-32-04-03-10, від 12.10.2020 № 6237/9/12-32-04-03-10, від 11.11.2020 №6916/9/12-32-04-03-10, від 10.12.2020 № 7394/9/12-32-04-03-10)</w:t>
            </w:r>
            <w:r w:rsidR="00AF0943" w:rsidRPr="00F1696F">
              <w:rPr>
                <w:rStyle w:val="20"/>
                <w:rFonts w:eastAsia="Courier New"/>
                <w:sz w:val="24"/>
                <w:szCs w:val="24"/>
              </w:rPr>
              <w:t>.</w:t>
            </w:r>
          </w:p>
          <w:p w:rsidR="00C723E8" w:rsidRPr="00F1696F" w:rsidRDefault="00AF0943" w:rsidP="00B41476">
            <w:pPr>
              <w:pStyle w:val="aa"/>
              <w:spacing w:after="120"/>
              <w:jc w:val="both"/>
              <w:rPr>
                <w:rStyle w:val="20"/>
                <w:rFonts w:eastAsia="Courier New"/>
                <w:sz w:val="24"/>
                <w:szCs w:val="24"/>
                <w:highlight w:val="yellow"/>
              </w:rPr>
            </w:pPr>
            <w:r w:rsidRPr="00F1696F">
              <w:rPr>
                <w:rStyle w:val="20"/>
                <w:rFonts w:eastAsia="Courier New"/>
                <w:sz w:val="24"/>
                <w:szCs w:val="24"/>
              </w:rPr>
              <w:t>Прийнято участь у підготовці матеріалів з питань легалізації праці, зайнятості населення та детінізації заробітної плати для забезпечення інформаційного обміну ГУ ДПС з територіальними органами центральних органів виконавчої влади, органами місцевого самоврядування та іншими державними органами відповідно до угод та протоколів про інформаційну взаємодію з метою забезпечення повноти сплати до бюджету платежів та єдиного внеску. Сумісно з представниками Головного управлінням Пенсійного фонду України в Луганській області, Департаменту соціального захисту населення ЛО</w:t>
            </w:r>
            <w:r w:rsidR="00B41476">
              <w:rPr>
                <w:rStyle w:val="20"/>
                <w:rFonts w:eastAsia="Courier New"/>
                <w:sz w:val="24"/>
                <w:szCs w:val="24"/>
              </w:rPr>
              <w:t>ДА,</w:t>
            </w:r>
            <w:r w:rsidRPr="00F1696F">
              <w:rPr>
                <w:rStyle w:val="20"/>
                <w:rFonts w:eastAsia="Courier New"/>
                <w:sz w:val="24"/>
                <w:szCs w:val="24"/>
              </w:rPr>
              <w:t xml:space="preserve"> Головного управління </w:t>
            </w:r>
            <w:proofErr w:type="spellStart"/>
            <w:r w:rsidRPr="00F1696F">
              <w:rPr>
                <w:rStyle w:val="20"/>
                <w:rFonts w:eastAsia="Courier New"/>
                <w:sz w:val="24"/>
                <w:szCs w:val="24"/>
              </w:rPr>
              <w:t>Держпраці</w:t>
            </w:r>
            <w:proofErr w:type="spellEnd"/>
            <w:r w:rsidRPr="00F1696F">
              <w:rPr>
                <w:rStyle w:val="20"/>
                <w:rFonts w:eastAsia="Courier New"/>
                <w:sz w:val="24"/>
                <w:szCs w:val="24"/>
              </w:rPr>
              <w:t xml:space="preserve"> у Луганській області та </w:t>
            </w:r>
            <w:r w:rsidRPr="00F1696F">
              <w:rPr>
                <w:rStyle w:val="20"/>
                <w:rFonts w:eastAsia="Courier New"/>
                <w:sz w:val="24"/>
                <w:szCs w:val="24"/>
              </w:rPr>
              <w:lastRenderedPageBreak/>
              <w:t>органів ДВС прийнято участь у 6 засіданнях з питань погашення заборгованості з виплати заробітної плати та єдиного соціального внеску (24.07.2020; 18.08.2020; 23.09.2020; 27.1</w:t>
            </w:r>
            <w:r w:rsidR="00F548D5">
              <w:rPr>
                <w:rStyle w:val="20"/>
                <w:rFonts w:eastAsia="Courier New"/>
                <w:sz w:val="24"/>
                <w:szCs w:val="24"/>
              </w:rPr>
              <w:t>0.2020; 24.11.2020; 23.12.2020)</w:t>
            </w:r>
          </w:p>
        </w:tc>
      </w:tr>
      <w:tr w:rsidR="005D7B10" w:rsidRPr="00F1696F" w:rsidTr="00D4549F">
        <w:tc>
          <w:tcPr>
            <w:tcW w:w="851" w:type="dxa"/>
          </w:tcPr>
          <w:p w:rsidR="005D7B10" w:rsidRPr="00F1696F" w:rsidRDefault="005D7B10" w:rsidP="00F1696F">
            <w:pPr>
              <w:pStyle w:val="aa"/>
              <w:jc w:val="both"/>
              <w:rPr>
                <w:rFonts w:ascii="Times New Roman" w:hAnsi="Times New Roman" w:cs="Times New Roman"/>
              </w:rPr>
            </w:pPr>
            <w:r w:rsidRPr="00F1696F">
              <w:rPr>
                <w:rFonts w:ascii="Times New Roman" w:hAnsi="Times New Roman" w:cs="Times New Roman"/>
              </w:rPr>
              <w:lastRenderedPageBreak/>
              <w:t>6.1.3</w:t>
            </w:r>
          </w:p>
        </w:tc>
        <w:tc>
          <w:tcPr>
            <w:tcW w:w="3260" w:type="dxa"/>
          </w:tcPr>
          <w:p w:rsidR="005D7B10" w:rsidRPr="00F1696F" w:rsidRDefault="005D7B10" w:rsidP="003E5988">
            <w:pPr>
              <w:pStyle w:val="aa"/>
              <w:spacing w:after="120"/>
              <w:jc w:val="both"/>
              <w:rPr>
                <w:rStyle w:val="20"/>
                <w:rFonts w:eastAsia="Courier New"/>
                <w:sz w:val="24"/>
                <w:szCs w:val="24"/>
              </w:rPr>
            </w:pPr>
            <w:r w:rsidRPr="00F1696F">
              <w:rPr>
                <w:rStyle w:val="20"/>
                <w:rFonts w:eastAsia="Courier New"/>
                <w:sz w:val="24"/>
                <w:szCs w:val="24"/>
              </w:rPr>
              <w:t>участі у роботі комісії  з  питань  упорядкування обліку юридичних осіб в Єдиному реєстрі об'єктів державної власності у Луганській області</w:t>
            </w:r>
          </w:p>
        </w:tc>
        <w:tc>
          <w:tcPr>
            <w:tcW w:w="2126" w:type="dxa"/>
          </w:tcPr>
          <w:p w:rsidR="005D7B10" w:rsidRPr="00F1696F" w:rsidRDefault="005D7B10" w:rsidP="00F1696F">
            <w:pPr>
              <w:pStyle w:val="aa"/>
              <w:spacing w:after="120"/>
              <w:rPr>
                <w:rStyle w:val="20"/>
                <w:rFonts w:eastAsia="Courier New"/>
                <w:sz w:val="24"/>
                <w:szCs w:val="24"/>
              </w:rPr>
            </w:pPr>
            <w:r w:rsidRPr="00F1696F">
              <w:rPr>
                <w:rStyle w:val="20"/>
                <w:rFonts w:eastAsia="Courier New"/>
                <w:sz w:val="24"/>
                <w:szCs w:val="24"/>
              </w:rPr>
              <w:t>Управління електронних сервісів</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5D7B10" w:rsidRPr="00C8612D" w:rsidRDefault="005D7B10" w:rsidP="00F1696F">
            <w:pPr>
              <w:pStyle w:val="aa"/>
              <w:jc w:val="both"/>
              <w:rPr>
                <w:rStyle w:val="20"/>
                <w:rFonts w:eastAsia="Courier New"/>
                <w:sz w:val="24"/>
                <w:szCs w:val="24"/>
              </w:rPr>
            </w:pPr>
            <w:r w:rsidRPr="00C8612D">
              <w:rPr>
                <w:rStyle w:val="20"/>
                <w:rFonts w:eastAsia="Courier New"/>
                <w:sz w:val="24"/>
                <w:szCs w:val="24"/>
              </w:rPr>
              <w:t>Засідання комісії з питань упорядкування обліку юридичних осіб в Єдиному реєстрі об'єктів державної власності в Луганській області не відбувалось</w:t>
            </w:r>
          </w:p>
          <w:p w:rsidR="00DA0FC2" w:rsidRPr="00C8612D" w:rsidRDefault="00DA0FC2" w:rsidP="00F1696F">
            <w:pPr>
              <w:pStyle w:val="aa"/>
              <w:jc w:val="both"/>
              <w:rPr>
                <w:rStyle w:val="20"/>
                <w:rFonts w:eastAsia="Courier New"/>
                <w:sz w:val="24"/>
                <w:szCs w:val="24"/>
              </w:rPr>
            </w:pPr>
          </w:p>
        </w:tc>
      </w:tr>
      <w:tr w:rsidR="005D7B10" w:rsidRPr="00F1696F" w:rsidTr="00D4549F">
        <w:tc>
          <w:tcPr>
            <w:tcW w:w="851" w:type="dxa"/>
          </w:tcPr>
          <w:p w:rsidR="005D7B10" w:rsidRPr="00F1696F" w:rsidRDefault="005D7B10" w:rsidP="00F1696F">
            <w:pPr>
              <w:pStyle w:val="aa"/>
              <w:jc w:val="both"/>
              <w:rPr>
                <w:rFonts w:ascii="Times New Roman" w:hAnsi="Times New Roman" w:cs="Times New Roman"/>
              </w:rPr>
            </w:pPr>
            <w:r w:rsidRPr="00F1696F">
              <w:rPr>
                <w:rStyle w:val="212pt"/>
                <w:rFonts w:eastAsia="Courier New"/>
                <w:b w:val="0"/>
              </w:rPr>
              <w:t>6.2</w:t>
            </w:r>
          </w:p>
        </w:tc>
        <w:tc>
          <w:tcPr>
            <w:tcW w:w="3260" w:type="dxa"/>
          </w:tcPr>
          <w:p w:rsidR="005D7B10" w:rsidRPr="00F1696F" w:rsidRDefault="005D7B10" w:rsidP="00F1696F">
            <w:pPr>
              <w:pStyle w:val="aa"/>
              <w:jc w:val="both"/>
              <w:rPr>
                <w:rStyle w:val="20"/>
                <w:rFonts w:eastAsia="Courier New"/>
                <w:sz w:val="24"/>
                <w:szCs w:val="24"/>
              </w:rPr>
            </w:pPr>
            <w:r w:rsidRPr="00F1696F">
              <w:rPr>
                <w:rStyle w:val="20"/>
                <w:rFonts w:eastAsia="Courier New"/>
                <w:sz w:val="24"/>
                <w:szCs w:val="24"/>
              </w:rPr>
              <w:t>Забезпечення взаємодії з органами місцевого самоврядування, виконавчої влади та органами земельних ресурсів з питань повноти обліку платників земельного податку та орендної плати за землі державної і комунальної власності та надання земельних ділянок у користування на умовах оренди</w:t>
            </w:r>
          </w:p>
        </w:tc>
        <w:tc>
          <w:tcPr>
            <w:tcW w:w="2126" w:type="dxa"/>
          </w:tcPr>
          <w:p w:rsidR="005D7B10" w:rsidRPr="00F1696F" w:rsidRDefault="005D7B10" w:rsidP="00F1696F">
            <w:pPr>
              <w:pStyle w:val="aa"/>
              <w:spacing w:after="120"/>
              <w:rPr>
                <w:rStyle w:val="20"/>
                <w:rFonts w:eastAsia="Courier New"/>
                <w:sz w:val="24"/>
                <w:szCs w:val="24"/>
              </w:rPr>
            </w:pPr>
            <w:r w:rsidRPr="00F1696F">
              <w:rPr>
                <w:rStyle w:val="20"/>
                <w:rFonts w:eastAsia="Courier New"/>
                <w:sz w:val="24"/>
                <w:szCs w:val="24"/>
              </w:rPr>
              <w:t>Управління податкового адміністрування</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7076A" w:rsidRPr="00F1696F" w:rsidRDefault="00C7076A" w:rsidP="00F1696F">
            <w:pPr>
              <w:pStyle w:val="aa"/>
              <w:jc w:val="both"/>
              <w:rPr>
                <w:rStyle w:val="20"/>
                <w:rFonts w:eastAsia="Courier New"/>
                <w:sz w:val="24"/>
                <w:szCs w:val="24"/>
              </w:rPr>
            </w:pPr>
            <w:r w:rsidRPr="00F1696F">
              <w:rPr>
                <w:rStyle w:val="20"/>
                <w:rFonts w:eastAsia="Courier New"/>
                <w:sz w:val="24"/>
                <w:szCs w:val="24"/>
              </w:rPr>
              <w:t>З метою повноти обліку платників земельного податку та орендної плати за землі державної і комунальної власності та адміністрування плати за землю, повноти проведення перевірок податкової звітності, на підставі п. 288.1 ст. 288 ПКУ забезпечено отримання переліків договорів оренди від органів місцевого самоврядування для вжиття заходів щодо залучення орендарів земель державної та комунальної власності до сплати орендної плати за землю</w:t>
            </w:r>
            <w:r w:rsidR="00DA0FC2">
              <w:rPr>
                <w:rStyle w:val="20"/>
                <w:rFonts w:eastAsia="Courier New"/>
                <w:sz w:val="24"/>
                <w:szCs w:val="24"/>
              </w:rPr>
              <w:t>.</w:t>
            </w:r>
          </w:p>
          <w:p w:rsidR="005D7B10" w:rsidRPr="00F1696F" w:rsidRDefault="00E41ED2" w:rsidP="003E5988">
            <w:pPr>
              <w:pStyle w:val="aa"/>
              <w:spacing w:after="120"/>
              <w:jc w:val="both"/>
              <w:rPr>
                <w:rStyle w:val="20"/>
                <w:rFonts w:eastAsia="Courier New"/>
                <w:i/>
                <w:sz w:val="24"/>
                <w:szCs w:val="24"/>
                <w:highlight w:val="yellow"/>
              </w:rPr>
            </w:pPr>
            <w:r w:rsidRPr="00F1696F">
              <w:rPr>
                <w:rStyle w:val="20"/>
                <w:rFonts w:eastAsia="Courier New"/>
                <w:sz w:val="24"/>
                <w:szCs w:val="24"/>
              </w:rPr>
              <w:t xml:space="preserve">З метою збільшення надходжень до місцевих бюджетів, недопущення втрат та залучення до оподаткування всіх землевласників та землекористувачів, до Головного управління </w:t>
            </w:r>
            <w:proofErr w:type="spellStart"/>
            <w:r w:rsidRPr="00F1696F">
              <w:rPr>
                <w:rStyle w:val="20"/>
                <w:rFonts w:eastAsia="Courier New"/>
                <w:sz w:val="24"/>
                <w:szCs w:val="24"/>
              </w:rPr>
              <w:t>Держгеокадастру</w:t>
            </w:r>
            <w:proofErr w:type="spellEnd"/>
            <w:r w:rsidRPr="00F1696F">
              <w:rPr>
                <w:rStyle w:val="20"/>
                <w:rFonts w:eastAsia="Courier New"/>
                <w:sz w:val="24"/>
                <w:szCs w:val="24"/>
              </w:rPr>
              <w:t xml:space="preserve"> у Луганській області направлено запит про надання інформації про наявність земельних ділянок, які перебувають у власності або користуванні громадян із зазначенням площі та призначення земельної ділянки, кадастрового номеру та грошової оцінки (від 11.12</w:t>
            </w:r>
            <w:r w:rsidR="00095365" w:rsidRPr="00F1696F">
              <w:rPr>
                <w:rStyle w:val="20"/>
                <w:rFonts w:eastAsia="Courier New"/>
                <w:sz w:val="24"/>
                <w:szCs w:val="24"/>
              </w:rPr>
              <w:t>.2020 № 8097/10/12-32-04-07-08)</w:t>
            </w:r>
          </w:p>
        </w:tc>
      </w:tr>
      <w:tr w:rsidR="005D7B10" w:rsidRPr="00F1696F" w:rsidTr="00D4549F">
        <w:tc>
          <w:tcPr>
            <w:tcW w:w="851" w:type="dxa"/>
          </w:tcPr>
          <w:p w:rsidR="005D7B10" w:rsidRPr="00F1696F" w:rsidRDefault="005D7B10" w:rsidP="00F1696F">
            <w:pPr>
              <w:pStyle w:val="aa"/>
              <w:jc w:val="both"/>
              <w:rPr>
                <w:rFonts w:ascii="Times New Roman" w:hAnsi="Times New Roman" w:cs="Times New Roman"/>
              </w:rPr>
            </w:pPr>
            <w:r w:rsidRPr="00F1696F">
              <w:rPr>
                <w:rStyle w:val="212pt"/>
                <w:rFonts w:eastAsia="Courier New"/>
                <w:b w:val="0"/>
              </w:rPr>
              <w:t>6.3</w:t>
            </w:r>
          </w:p>
        </w:tc>
        <w:tc>
          <w:tcPr>
            <w:tcW w:w="3260" w:type="dxa"/>
          </w:tcPr>
          <w:p w:rsidR="005D7B10" w:rsidRPr="00F1696F" w:rsidRDefault="005D7B10" w:rsidP="00F1696F">
            <w:pPr>
              <w:pStyle w:val="aa"/>
              <w:jc w:val="both"/>
              <w:rPr>
                <w:rStyle w:val="20"/>
                <w:rFonts w:eastAsia="Courier New"/>
                <w:sz w:val="24"/>
                <w:szCs w:val="24"/>
              </w:rPr>
            </w:pPr>
            <w:r w:rsidRPr="00F1696F">
              <w:rPr>
                <w:rStyle w:val="20"/>
                <w:rFonts w:eastAsia="Courier New"/>
                <w:sz w:val="24"/>
                <w:szCs w:val="24"/>
              </w:rPr>
              <w:t xml:space="preserve">Забезпечення взаємодії з Луганським обласним управлінням лісового та мисливського господарства щодо отримання інформації </w:t>
            </w:r>
            <w:r w:rsidRPr="00F1696F">
              <w:rPr>
                <w:rStyle w:val="20"/>
                <w:rFonts w:eastAsia="Courier New"/>
                <w:sz w:val="24"/>
                <w:szCs w:val="24"/>
              </w:rPr>
              <w:lastRenderedPageBreak/>
              <w:t>стосовно суб’єктів господарювання, яким видано лісорубні квитки</w:t>
            </w:r>
          </w:p>
        </w:tc>
        <w:tc>
          <w:tcPr>
            <w:tcW w:w="2126" w:type="dxa"/>
          </w:tcPr>
          <w:p w:rsidR="005D7B10" w:rsidRPr="00F1696F" w:rsidRDefault="005D7B10" w:rsidP="00F1696F">
            <w:pPr>
              <w:pStyle w:val="aa"/>
              <w:spacing w:after="120"/>
              <w:rPr>
                <w:rStyle w:val="20"/>
                <w:rFonts w:eastAsia="Courier New"/>
                <w:sz w:val="24"/>
                <w:szCs w:val="24"/>
              </w:rPr>
            </w:pPr>
            <w:r w:rsidRPr="00F1696F">
              <w:rPr>
                <w:rStyle w:val="20"/>
                <w:rFonts w:eastAsia="Courier New"/>
                <w:sz w:val="24"/>
                <w:szCs w:val="24"/>
              </w:rPr>
              <w:lastRenderedPageBreak/>
              <w:t>Управління податкового адміністрування</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AC51EC" w:rsidRPr="00F1696F" w:rsidRDefault="00AC51EC" w:rsidP="00DA0FC2">
            <w:pPr>
              <w:pStyle w:val="aa"/>
              <w:jc w:val="both"/>
              <w:rPr>
                <w:rStyle w:val="20"/>
                <w:rFonts w:eastAsia="Courier New"/>
                <w:sz w:val="24"/>
                <w:szCs w:val="24"/>
              </w:rPr>
            </w:pPr>
            <w:r w:rsidRPr="00F1696F">
              <w:rPr>
                <w:rStyle w:val="20"/>
                <w:rFonts w:eastAsia="Courier New"/>
                <w:sz w:val="24"/>
                <w:szCs w:val="24"/>
              </w:rPr>
              <w:t>Забезпечено взаємодію з обласним управлінням лісового та мисливського господарства щодо отримання очікуваних обсягів збору за спеціальне використання лісових ресурсів у другому півріччі 2020 року.</w:t>
            </w:r>
          </w:p>
          <w:p w:rsidR="00AC51EC" w:rsidRPr="00F1696F" w:rsidRDefault="00AC51EC" w:rsidP="00DA0FC2">
            <w:pPr>
              <w:pStyle w:val="aa"/>
              <w:jc w:val="both"/>
              <w:rPr>
                <w:rStyle w:val="20"/>
                <w:rFonts w:eastAsia="Courier New"/>
                <w:sz w:val="24"/>
                <w:szCs w:val="24"/>
              </w:rPr>
            </w:pPr>
            <w:r w:rsidRPr="00F1696F">
              <w:rPr>
                <w:rStyle w:val="20"/>
                <w:rFonts w:eastAsia="Courier New"/>
                <w:sz w:val="24"/>
                <w:szCs w:val="24"/>
              </w:rPr>
              <w:t xml:space="preserve">Проведено заходи щодо надходження інформації по очікуваних </w:t>
            </w:r>
            <w:r w:rsidRPr="00F1696F">
              <w:rPr>
                <w:rStyle w:val="20"/>
                <w:rFonts w:eastAsia="Courier New"/>
                <w:sz w:val="24"/>
                <w:szCs w:val="24"/>
              </w:rPr>
              <w:lastRenderedPageBreak/>
              <w:t>обсягах збору за спеціальне використання лісових ресурсів у звітному періоді (листи Луганського обласного управління лісового та мисливського господарства від 15.07.2020 № 01-22/514), яка аналізувалась та враховувалася при доведенні індикативних показників надходжень по рентній платі ГУ ДПС.</w:t>
            </w:r>
          </w:p>
          <w:p w:rsidR="00AC51EC" w:rsidRPr="00F1696F" w:rsidRDefault="00AC51EC" w:rsidP="00A27D1D">
            <w:pPr>
              <w:pStyle w:val="aa"/>
              <w:spacing w:after="120"/>
              <w:jc w:val="both"/>
              <w:rPr>
                <w:rStyle w:val="20"/>
                <w:rFonts w:eastAsia="Courier New"/>
                <w:sz w:val="24"/>
                <w:szCs w:val="24"/>
                <w:highlight w:val="yellow"/>
              </w:rPr>
            </w:pPr>
            <w:r w:rsidRPr="00F1696F">
              <w:rPr>
                <w:rStyle w:val="20"/>
                <w:rFonts w:eastAsia="Courier New"/>
                <w:sz w:val="24"/>
                <w:szCs w:val="24"/>
              </w:rPr>
              <w:t>В результаті проведеної роботи забезпечено надходження за спеціальне використання лісових ресурсів у сумі 2,0 млн гривень</w:t>
            </w:r>
          </w:p>
        </w:tc>
      </w:tr>
      <w:tr w:rsidR="005D7B10" w:rsidRPr="00F1696F" w:rsidTr="00D4549F">
        <w:tc>
          <w:tcPr>
            <w:tcW w:w="851" w:type="dxa"/>
          </w:tcPr>
          <w:p w:rsidR="005D7B10" w:rsidRPr="00F1696F" w:rsidRDefault="005D7B10" w:rsidP="00F1696F">
            <w:pPr>
              <w:pStyle w:val="aa"/>
              <w:jc w:val="both"/>
              <w:rPr>
                <w:rStyle w:val="212pt"/>
                <w:rFonts w:eastAsia="Courier New"/>
                <w:b w:val="0"/>
              </w:rPr>
            </w:pPr>
            <w:r w:rsidRPr="00F1696F">
              <w:rPr>
                <w:rStyle w:val="212pt"/>
                <w:rFonts w:eastAsia="Courier New"/>
                <w:b w:val="0"/>
              </w:rPr>
              <w:lastRenderedPageBreak/>
              <w:t>6.4</w:t>
            </w:r>
          </w:p>
        </w:tc>
        <w:tc>
          <w:tcPr>
            <w:tcW w:w="3260" w:type="dxa"/>
          </w:tcPr>
          <w:p w:rsidR="005D7B10" w:rsidRPr="00F1696F" w:rsidRDefault="005D7B10" w:rsidP="003E5988">
            <w:pPr>
              <w:pStyle w:val="Style6"/>
              <w:widowControl/>
              <w:spacing w:after="120" w:line="240" w:lineRule="auto"/>
              <w:rPr>
                <w:rStyle w:val="FontStyle54"/>
                <w:sz w:val="24"/>
                <w:szCs w:val="24"/>
                <w:lang w:val="uk-UA"/>
              </w:rPr>
            </w:pPr>
            <w:r w:rsidRPr="00F1696F">
              <w:rPr>
                <w:rStyle w:val="20"/>
                <w:rFonts w:eastAsia="Courier New"/>
                <w:sz w:val="24"/>
                <w:szCs w:val="24"/>
              </w:rPr>
              <w:t>Вжиття спільних заходів з вирішення проблем соціально-економічного характеру та питань щодо забезпечення наповнення місцевого бюджету</w:t>
            </w:r>
            <w:r w:rsidRPr="00F1696F">
              <w:rPr>
                <w:rStyle w:val="FontStyle54"/>
                <w:sz w:val="24"/>
                <w:szCs w:val="24"/>
                <w:lang w:val="uk-UA"/>
              </w:rPr>
              <w:t xml:space="preserve"> з </w:t>
            </w:r>
            <w:r w:rsidRPr="00F1696F">
              <w:rPr>
                <w:rStyle w:val="FontStyle54"/>
                <w:sz w:val="24"/>
                <w:szCs w:val="24"/>
                <w:lang w:val="uk-UA" w:eastAsia="uk-UA"/>
              </w:rPr>
              <w:t>територіальними органами центральних органів виконавчої влади, органами місцевого самоврядування та державними органами</w:t>
            </w:r>
          </w:p>
        </w:tc>
        <w:tc>
          <w:tcPr>
            <w:tcW w:w="2126" w:type="dxa"/>
          </w:tcPr>
          <w:p w:rsidR="005D7B10" w:rsidRPr="00F1696F" w:rsidRDefault="005D7B10" w:rsidP="00F1696F">
            <w:pPr>
              <w:pStyle w:val="aa"/>
              <w:spacing w:after="120"/>
              <w:rPr>
                <w:rStyle w:val="20"/>
                <w:rFonts w:eastAsia="Courier New"/>
                <w:sz w:val="24"/>
                <w:szCs w:val="24"/>
              </w:rPr>
            </w:pPr>
            <w:r w:rsidRPr="00F1696F">
              <w:rPr>
                <w:rStyle w:val="20"/>
                <w:rFonts w:eastAsia="Courier New"/>
                <w:sz w:val="24"/>
                <w:szCs w:val="24"/>
              </w:rPr>
              <w:t>Управління податкового адміністрування</w:t>
            </w:r>
          </w:p>
        </w:tc>
        <w:tc>
          <w:tcPr>
            <w:tcW w:w="1417" w:type="dxa"/>
          </w:tcPr>
          <w:p w:rsidR="005D7B10" w:rsidRPr="00F1696F" w:rsidRDefault="005D7B10" w:rsidP="00F1696F">
            <w:pPr>
              <w:pStyle w:val="aa"/>
              <w:jc w:val="center"/>
              <w:rPr>
                <w:rFonts w:ascii="Times New Roman" w:hAnsi="Times New Roman" w:cs="Times New Roman"/>
              </w:rPr>
            </w:pPr>
            <w:r w:rsidRPr="00F1696F">
              <w:rPr>
                <w:rStyle w:val="20"/>
                <w:rFonts w:eastAsia="Courier New"/>
                <w:sz w:val="24"/>
                <w:szCs w:val="24"/>
              </w:rPr>
              <w:t>Протягом</w:t>
            </w:r>
          </w:p>
          <w:p w:rsidR="005D7B10" w:rsidRPr="00F1696F" w:rsidRDefault="005D7B10"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DA0FC2" w:rsidRDefault="00FE2939" w:rsidP="00F1696F">
            <w:pPr>
              <w:pStyle w:val="aa"/>
              <w:jc w:val="both"/>
              <w:rPr>
                <w:rStyle w:val="20"/>
                <w:rFonts w:eastAsia="Courier New"/>
                <w:sz w:val="24"/>
                <w:szCs w:val="24"/>
              </w:rPr>
            </w:pPr>
            <w:r w:rsidRPr="00F1696F">
              <w:rPr>
                <w:rStyle w:val="20"/>
                <w:rFonts w:eastAsia="Courier New"/>
                <w:sz w:val="24"/>
                <w:szCs w:val="24"/>
              </w:rPr>
              <w:t xml:space="preserve">Вжито спільних заходів з вирішення проблем соціально-економічного характеру та питань щодо забезпечення наповнення місцевого бюджету з територіальними органами центральних органів виконавчої влади, органами місцевого самоврядування та державними органами. </w:t>
            </w:r>
          </w:p>
          <w:p w:rsidR="00810153" w:rsidRPr="00F1696F" w:rsidRDefault="00FE2939" w:rsidP="00A27D1D">
            <w:pPr>
              <w:pStyle w:val="aa"/>
              <w:jc w:val="both"/>
              <w:rPr>
                <w:rStyle w:val="20"/>
                <w:rFonts w:eastAsia="Courier New"/>
                <w:sz w:val="24"/>
                <w:szCs w:val="24"/>
                <w:highlight w:val="yellow"/>
              </w:rPr>
            </w:pPr>
            <w:r w:rsidRPr="00F1696F">
              <w:rPr>
                <w:rStyle w:val="20"/>
                <w:rFonts w:eastAsia="Courier New"/>
                <w:sz w:val="24"/>
                <w:szCs w:val="24"/>
              </w:rPr>
              <w:t>За результатами проведення спільних дій, протягом звітного періоду 32 боржник</w:t>
            </w:r>
            <w:r w:rsidR="007D3E68">
              <w:rPr>
                <w:rStyle w:val="20"/>
                <w:rFonts w:eastAsia="Courier New"/>
                <w:sz w:val="24"/>
                <w:szCs w:val="24"/>
              </w:rPr>
              <w:t>и</w:t>
            </w:r>
            <w:r w:rsidRPr="00F1696F">
              <w:rPr>
                <w:rStyle w:val="20"/>
                <w:rFonts w:eastAsia="Courier New"/>
                <w:sz w:val="24"/>
                <w:szCs w:val="24"/>
              </w:rPr>
              <w:t xml:space="preserve"> погасили заборгованість із заробітної плати у загальній сумі 510,2 млн грн, до місцевого бюджету надійш</w:t>
            </w:r>
            <w:r w:rsidR="00804A75">
              <w:rPr>
                <w:rStyle w:val="20"/>
                <w:rFonts w:eastAsia="Courier New"/>
                <w:sz w:val="24"/>
                <w:szCs w:val="24"/>
              </w:rPr>
              <w:t>ло ПДФО у сумі 99,3</w:t>
            </w:r>
            <w:r w:rsidR="00443C14">
              <w:rPr>
                <w:rStyle w:val="20"/>
                <w:rFonts w:eastAsia="Courier New"/>
                <w:sz w:val="24"/>
                <w:szCs w:val="24"/>
              </w:rPr>
              <w:t xml:space="preserve"> </w:t>
            </w:r>
            <w:r w:rsidR="00804A75">
              <w:rPr>
                <w:rStyle w:val="20"/>
                <w:rFonts w:eastAsia="Courier New"/>
                <w:sz w:val="24"/>
                <w:szCs w:val="24"/>
              </w:rPr>
              <w:t>млн гривень</w:t>
            </w:r>
          </w:p>
        </w:tc>
      </w:tr>
      <w:tr w:rsidR="005D7B10" w:rsidRPr="00F1696F" w:rsidTr="00D4549F">
        <w:tc>
          <w:tcPr>
            <w:tcW w:w="851" w:type="dxa"/>
          </w:tcPr>
          <w:p w:rsidR="005D7B10" w:rsidRPr="00F1696F" w:rsidRDefault="005D7B10" w:rsidP="00F1696F">
            <w:pPr>
              <w:pStyle w:val="aa"/>
              <w:jc w:val="both"/>
              <w:rPr>
                <w:rStyle w:val="212pt"/>
                <w:rFonts w:eastAsia="Courier New"/>
                <w:b w:val="0"/>
              </w:rPr>
            </w:pPr>
            <w:r w:rsidRPr="00F1696F">
              <w:rPr>
                <w:rStyle w:val="212pt"/>
                <w:rFonts w:eastAsia="Courier New"/>
                <w:b w:val="0"/>
              </w:rPr>
              <w:t>6.5</w:t>
            </w:r>
          </w:p>
        </w:tc>
        <w:tc>
          <w:tcPr>
            <w:tcW w:w="3260" w:type="dxa"/>
          </w:tcPr>
          <w:p w:rsidR="005D7B10" w:rsidRPr="00F1696F" w:rsidRDefault="005D7B10" w:rsidP="00F1696F">
            <w:pPr>
              <w:jc w:val="both"/>
              <w:rPr>
                <w:rFonts w:ascii="Times New Roman" w:eastAsia="Times New Roman" w:hAnsi="Times New Roman" w:cs="Times New Roman"/>
              </w:rPr>
            </w:pPr>
            <w:r w:rsidRPr="00F1696F">
              <w:rPr>
                <w:rStyle w:val="FontStyle35"/>
                <w:sz w:val="24"/>
                <w:szCs w:val="24"/>
              </w:rPr>
              <w:t>Здійснення звірок з Головним управлінням ДКСУ у Луганській області щодо надходжень податків, зборів, інших платежів та єдиного внеску до державного та місцевих бюджетів</w:t>
            </w:r>
          </w:p>
        </w:tc>
        <w:tc>
          <w:tcPr>
            <w:tcW w:w="2126" w:type="dxa"/>
          </w:tcPr>
          <w:p w:rsidR="005D7B10" w:rsidRPr="00F1696F" w:rsidRDefault="005D7B10" w:rsidP="00F1696F">
            <w:pPr>
              <w:pStyle w:val="aa"/>
              <w:spacing w:after="120"/>
              <w:rPr>
                <w:rStyle w:val="20"/>
                <w:rFonts w:eastAsia="Courier New"/>
                <w:sz w:val="24"/>
                <w:szCs w:val="24"/>
                <w:lang w:val="ru-RU"/>
              </w:rPr>
            </w:pPr>
            <w:proofErr w:type="spellStart"/>
            <w:r w:rsidRPr="00F1696F">
              <w:rPr>
                <w:rStyle w:val="20"/>
                <w:rFonts w:eastAsia="Courier New"/>
                <w:sz w:val="24"/>
                <w:szCs w:val="24"/>
                <w:lang w:val="ru-RU"/>
              </w:rPr>
              <w:t>Управління</w:t>
            </w:r>
            <w:proofErr w:type="spellEnd"/>
            <w:r w:rsidRPr="00F1696F">
              <w:rPr>
                <w:rStyle w:val="20"/>
                <w:rFonts w:eastAsia="Courier New"/>
                <w:sz w:val="24"/>
                <w:szCs w:val="24"/>
                <w:lang w:val="ru-RU"/>
              </w:rPr>
              <w:t xml:space="preserve"> </w:t>
            </w:r>
            <w:proofErr w:type="spellStart"/>
            <w:r w:rsidRPr="00F1696F">
              <w:rPr>
                <w:rStyle w:val="20"/>
                <w:rFonts w:eastAsia="Courier New"/>
                <w:sz w:val="24"/>
                <w:szCs w:val="24"/>
                <w:lang w:val="ru-RU"/>
              </w:rPr>
              <w:t>податкового</w:t>
            </w:r>
            <w:proofErr w:type="spellEnd"/>
            <w:r w:rsidRPr="00F1696F">
              <w:rPr>
                <w:rStyle w:val="20"/>
                <w:rFonts w:eastAsia="Courier New"/>
                <w:sz w:val="24"/>
                <w:szCs w:val="24"/>
                <w:lang w:val="ru-RU"/>
              </w:rPr>
              <w:t xml:space="preserve"> </w:t>
            </w:r>
            <w:proofErr w:type="spellStart"/>
            <w:proofErr w:type="gramStart"/>
            <w:r w:rsidRPr="00F1696F">
              <w:rPr>
                <w:rStyle w:val="20"/>
                <w:rFonts w:eastAsia="Courier New"/>
                <w:sz w:val="24"/>
                <w:szCs w:val="24"/>
                <w:lang w:val="ru-RU"/>
              </w:rPr>
              <w:t>адм</w:t>
            </w:r>
            <w:proofErr w:type="gramEnd"/>
            <w:r w:rsidRPr="00F1696F">
              <w:rPr>
                <w:rStyle w:val="20"/>
                <w:rFonts w:eastAsia="Courier New"/>
                <w:sz w:val="24"/>
                <w:szCs w:val="24"/>
                <w:lang w:val="ru-RU"/>
              </w:rPr>
              <w:t>іністрування</w:t>
            </w:r>
            <w:proofErr w:type="spellEnd"/>
          </w:p>
        </w:tc>
        <w:tc>
          <w:tcPr>
            <w:tcW w:w="1417" w:type="dxa"/>
          </w:tcPr>
          <w:p w:rsidR="005D7B10" w:rsidRPr="00F1696F" w:rsidRDefault="005D7B10" w:rsidP="00F1696F">
            <w:pPr>
              <w:pStyle w:val="aa"/>
              <w:spacing w:after="120"/>
              <w:jc w:val="center"/>
              <w:rPr>
                <w:rFonts w:ascii="Times New Roman" w:hAnsi="Times New Roman" w:cs="Times New Roman"/>
                <w:color w:val="auto"/>
              </w:rPr>
            </w:pPr>
            <w:r w:rsidRPr="00F1696F">
              <w:rPr>
                <w:rStyle w:val="20"/>
                <w:rFonts w:eastAsia="Courier New"/>
                <w:color w:val="auto"/>
                <w:sz w:val="24"/>
                <w:szCs w:val="24"/>
              </w:rPr>
              <w:t>Щомісяця</w:t>
            </w:r>
          </w:p>
        </w:tc>
        <w:tc>
          <w:tcPr>
            <w:tcW w:w="7513" w:type="dxa"/>
          </w:tcPr>
          <w:p w:rsidR="00A70AF7" w:rsidRPr="00F1696F" w:rsidRDefault="005D7B10" w:rsidP="006D0307">
            <w:pPr>
              <w:pStyle w:val="aa"/>
              <w:jc w:val="both"/>
              <w:rPr>
                <w:rStyle w:val="20"/>
                <w:rFonts w:eastAsia="Courier New"/>
                <w:color w:val="auto"/>
                <w:sz w:val="24"/>
                <w:szCs w:val="24"/>
              </w:rPr>
            </w:pPr>
            <w:r w:rsidRPr="00F1696F">
              <w:rPr>
                <w:rStyle w:val="20"/>
                <w:rFonts w:eastAsia="Courier New"/>
                <w:color w:val="auto"/>
                <w:sz w:val="24"/>
                <w:szCs w:val="24"/>
              </w:rPr>
              <w:t xml:space="preserve">На постійній основі забезпечено звірки з органами Державної казначейської служби України щодо надходжень податків, зборів, інших платежів та єдиного внеску до державного та місцевих бюджетів шляхом складання актів звірки з органом Державної казначейської служби щодо надходжень/повернень до державного бюджету, місцевих бюджетів та єдиного внеску. </w:t>
            </w:r>
          </w:p>
          <w:p w:rsidR="007D3E68" w:rsidRPr="00F1696F" w:rsidRDefault="005D7B10" w:rsidP="003E5988">
            <w:pPr>
              <w:pStyle w:val="aa"/>
              <w:spacing w:after="120"/>
              <w:jc w:val="both"/>
              <w:rPr>
                <w:rStyle w:val="20"/>
                <w:rFonts w:eastAsia="Courier New"/>
                <w:color w:val="auto"/>
                <w:sz w:val="24"/>
                <w:szCs w:val="24"/>
                <w:highlight w:val="yellow"/>
              </w:rPr>
            </w:pPr>
            <w:r w:rsidRPr="00F1696F">
              <w:rPr>
                <w:rStyle w:val="20"/>
                <w:rFonts w:eastAsia="Courier New"/>
                <w:color w:val="auto"/>
                <w:sz w:val="24"/>
                <w:szCs w:val="24"/>
              </w:rPr>
              <w:t xml:space="preserve">Направлено на адресу </w:t>
            </w:r>
            <w:r w:rsidRPr="009B0D4C">
              <w:rPr>
                <w:rStyle w:val="20"/>
                <w:rFonts w:eastAsia="Courier New"/>
                <w:color w:val="auto"/>
                <w:sz w:val="24"/>
                <w:szCs w:val="24"/>
              </w:rPr>
              <w:t xml:space="preserve">Головного управління Державної казначейської служби України </w:t>
            </w:r>
            <w:r w:rsidR="009B0D4C" w:rsidRPr="009B0D4C">
              <w:rPr>
                <w:rStyle w:val="20"/>
                <w:rFonts w:eastAsia="Courier New"/>
                <w:color w:val="auto"/>
                <w:sz w:val="24"/>
                <w:szCs w:val="24"/>
              </w:rPr>
              <w:t>у Луганській області</w:t>
            </w:r>
            <w:r w:rsidR="009B0D4C">
              <w:rPr>
                <w:rStyle w:val="20"/>
                <w:rFonts w:eastAsia="Courier New"/>
                <w:color w:val="auto"/>
                <w:sz w:val="24"/>
                <w:szCs w:val="24"/>
              </w:rPr>
              <w:t xml:space="preserve"> </w:t>
            </w:r>
            <w:r w:rsidRPr="00F1696F">
              <w:rPr>
                <w:rStyle w:val="20"/>
                <w:rFonts w:eastAsia="Courier New"/>
                <w:color w:val="auto"/>
                <w:sz w:val="24"/>
                <w:szCs w:val="24"/>
              </w:rPr>
              <w:t xml:space="preserve">листи </w:t>
            </w:r>
            <w:r w:rsidR="00A70AF7" w:rsidRPr="00F1696F">
              <w:rPr>
                <w:rStyle w:val="20"/>
                <w:rFonts w:eastAsia="Courier New"/>
                <w:color w:val="auto"/>
                <w:sz w:val="24"/>
                <w:szCs w:val="24"/>
              </w:rPr>
              <w:t>від 08.07.2020 № 4353/9/12-32-06-02-20, 04.08.2020 № 4985/9/12-32-06-02-20, 04.09.2020 № 5643/9/12-32-06-02-20, 02.10.2020 № 6091/9/12-32-12-03-20, 04.11.2020 № 6817/9/12-32-12-03-07, 04.12.2020 № 7212/9/12-32-12-03-07</w:t>
            </w:r>
          </w:p>
        </w:tc>
      </w:tr>
      <w:tr w:rsidR="005D7B10" w:rsidRPr="00F1696F" w:rsidTr="00D4549F">
        <w:tc>
          <w:tcPr>
            <w:tcW w:w="15167" w:type="dxa"/>
            <w:gridSpan w:val="5"/>
          </w:tcPr>
          <w:p w:rsidR="005D7B10" w:rsidRPr="00F1696F" w:rsidRDefault="005D7B10" w:rsidP="00F1696F">
            <w:pPr>
              <w:pStyle w:val="aa"/>
              <w:spacing w:before="120" w:after="120"/>
              <w:jc w:val="center"/>
              <w:rPr>
                <w:rFonts w:ascii="Times New Roman" w:hAnsi="Times New Roman" w:cs="Times New Roman"/>
                <w:b/>
                <w:bCs/>
              </w:rPr>
            </w:pPr>
            <w:r w:rsidRPr="00F1696F">
              <w:rPr>
                <w:rFonts w:ascii="Times New Roman" w:hAnsi="Times New Roman" w:cs="Times New Roman"/>
                <w:b/>
                <w:bCs/>
              </w:rPr>
              <w:lastRenderedPageBreak/>
              <w:t>Розділ 7. Координація роботи з питань основної діяльності, здійснення контролю за виконанням документів та перевірок з окремих питань</w:t>
            </w:r>
          </w:p>
        </w:tc>
      </w:tr>
      <w:tr w:rsidR="00885E8C" w:rsidRPr="00F1696F" w:rsidTr="00D4549F">
        <w:tc>
          <w:tcPr>
            <w:tcW w:w="851" w:type="dxa"/>
          </w:tcPr>
          <w:p w:rsidR="00885E8C" w:rsidRPr="00F1696F" w:rsidRDefault="00885E8C" w:rsidP="00F1696F">
            <w:pPr>
              <w:pStyle w:val="aa"/>
              <w:jc w:val="both"/>
              <w:rPr>
                <w:rStyle w:val="20"/>
                <w:rFonts w:eastAsia="Courier New"/>
                <w:sz w:val="24"/>
                <w:szCs w:val="24"/>
                <w:lang w:val="en-US"/>
              </w:rPr>
            </w:pPr>
            <w:r w:rsidRPr="00F1696F">
              <w:rPr>
                <w:rStyle w:val="20"/>
                <w:rFonts w:eastAsia="Courier New"/>
                <w:sz w:val="24"/>
                <w:szCs w:val="24"/>
              </w:rPr>
              <w:t>7.1</w:t>
            </w:r>
          </w:p>
        </w:tc>
        <w:tc>
          <w:tcPr>
            <w:tcW w:w="3260" w:type="dxa"/>
          </w:tcPr>
          <w:p w:rsidR="00885E8C" w:rsidRPr="00F1696F" w:rsidRDefault="00885E8C" w:rsidP="00F1696F">
            <w:pPr>
              <w:pStyle w:val="aa"/>
              <w:jc w:val="both"/>
              <w:rPr>
                <w:rStyle w:val="20"/>
                <w:rFonts w:eastAsia="Courier New"/>
                <w:sz w:val="24"/>
                <w:szCs w:val="24"/>
                <w:lang w:val="ru-RU"/>
              </w:rPr>
            </w:pPr>
            <w:r w:rsidRPr="00F1696F">
              <w:rPr>
                <w:rStyle w:val="20"/>
                <w:rFonts w:eastAsia="Courier New"/>
                <w:sz w:val="24"/>
                <w:szCs w:val="24"/>
              </w:rPr>
              <w:t>Підготовка звіту про виконання Плану роботи Головного управління ДПС у Луганській області на перше півріччя 2020 року, надання їх в установленому порядку до ДПС</w:t>
            </w:r>
          </w:p>
        </w:tc>
        <w:tc>
          <w:tcPr>
            <w:tcW w:w="2126" w:type="dxa"/>
          </w:tcPr>
          <w:p w:rsidR="00885E8C" w:rsidRPr="00F1696F" w:rsidRDefault="00885E8C" w:rsidP="00F1696F">
            <w:pPr>
              <w:pStyle w:val="aa"/>
              <w:spacing w:after="120"/>
              <w:jc w:val="both"/>
              <w:rPr>
                <w:rStyle w:val="20"/>
                <w:rFonts w:eastAsia="Courier New"/>
                <w:sz w:val="24"/>
                <w:szCs w:val="24"/>
              </w:rPr>
            </w:pPr>
            <w:r w:rsidRPr="00F1696F">
              <w:rPr>
                <w:rStyle w:val="20"/>
                <w:rFonts w:eastAsia="Courier New"/>
                <w:sz w:val="24"/>
                <w:szCs w:val="24"/>
              </w:rPr>
              <w:t>Організаційно-розпорядче управління;</w:t>
            </w:r>
          </w:p>
          <w:p w:rsidR="00885E8C" w:rsidRPr="00F1696F" w:rsidRDefault="00885E8C" w:rsidP="00F1696F">
            <w:pPr>
              <w:pStyle w:val="aa"/>
              <w:spacing w:after="120"/>
              <w:jc w:val="both"/>
              <w:rPr>
                <w:rStyle w:val="20"/>
                <w:rFonts w:eastAsia="Courier New"/>
                <w:sz w:val="24"/>
                <w:szCs w:val="24"/>
              </w:rPr>
            </w:pPr>
            <w:r w:rsidRPr="00F1696F">
              <w:rPr>
                <w:rStyle w:val="20"/>
                <w:rFonts w:eastAsia="Courier New"/>
                <w:sz w:val="24"/>
                <w:szCs w:val="24"/>
              </w:rPr>
              <w:t>структурі підрозділи</w:t>
            </w:r>
          </w:p>
        </w:tc>
        <w:tc>
          <w:tcPr>
            <w:tcW w:w="1417" w:type="dxa"/>
          </w:tcPr>
          <w:p w:rsidR="00885E8C" w:rsidRPr="00F1696F" w:rsidRDefault="00885E8C" w:rsidP="00F1696F">
            <w:pPr>
              <w:pStyle w:val="aa"/>
              <w:jc w:val="center"/>
              <w:rPr>
                <w:rFonts w:ascii="Times New Roman" w:hAnsi="Times New Roman" w:cs="Times New Roman"/>
              </w:rPr>
            </w:pPr>
            <w:r w:rsidRPr="00F1696F">
              <w:rPr>
                <w:rStyle w:val="20"/>
                <w:rFonts w:eastAsia="Courier New"/>
                <w:sz w:val="24"/>
                <w:szCs w:val="24"/>
              </w:rPr>
              <w:t>Липень</w:t>
            </w:r>
          </w:p>
        </w:tc>
        <w:tc>
          <w:tcPr>
            <w:tcW w:w="7513" w:type="dxa"/>
          </w:tcPr>
          <w:p w:rsidR="00885E8C" w:rsidRPr="00885E8C" w:rsidRDefault="00885E8C" w:rsidP="00A27D1D">
            <w:pPr>
              <w:pStyle w:val="Style16"/>
              <w:widowControl/>
              <w:spacing w:after="120" w:line="240" w:lineRule="auto"/>
              <w:jc w:val="both"/>
              <w:rPr>
                <w:rStyle w:val="FontStyle54"/>
                <w:rFonts w:eastAsia="Calibri"/>
                <w:sz w:val="24"/>
                <w:szCs w:val="24"/>
                <w:lang w:val="uk-UA" w:eastAsia="uk-UA"/>
              </w:rPr>
            </w:pPr>
            <w:r w:rsidRPr="00885E8C">
              <w:rPr>
                <w:rStyle w:val="FontStyle54"/>
                <w:rFonts w:eastAsia="Calibri"/>
                <w:sz w:val="24"/>
                <w:szCs w:val="24"/>
                <w:lang w:val="uk-UA" w:eastAsia="uk-UA"/>
              </w:rPr>
              <w:t>Відповідно до пункту 4.11 розділу IV Примірного порядку поточного планування діяльності територіальних органів Державної податкової служби України, затвердженого наказом Державної податкової служби України від 29.08.2019  № 40 «Про затвердження Порядку поточного планування діяльності ДПС та Примірного порядку поточного планування діяльності територіальних органів ДПС» (зі змінами), на підставі інформації, наданої структурними підрозділами ГУ ДПС щодо виконання заходів, визначених відповідними планами роботи, сформовано Звіт про виконання Плану роботи Головного управління ДПС у Луганській області на перше півріччя 2020 року та надано в установленому порядку до ДПС (лист від 29.07.2020 №3521/8/12-32-01-01-18)</w:t>
            </w:r>
          </w:p>
        </w:tc>
      </w:tr>
      <w:tr w:rsidR="00885E8C" w:rsidRPr="00F1696F" w:rsidTr="00D4549F">
        <w:tc>
          <w:tcPr>
            <w:tcW w:w="851" w:type="dxa"/>
          </w:tcPr>
          <w:p w:rsidR="00885E8C" w:rsidRPr="00F1696F" w:rsidRDefault="00885E8C" w:rsidP="00F1696F">
            <w:pPr>
              <w:jc w:val="both"/>
              <w:rPr>
                <w:rFonts w:ascii="Times New Roman" w:hAnsi="Times New Roman" w:cs="Times New Roman"/>
              </w:rPr>
            </w:pPr>
            <w:r w:rsidRPr="00F1696F">
              <w:rPr>
                <w:rStyle w:val="20"/>
                <w:rFonts w:eastAsia="Courier New"/>
                <w:sz w:val="24"/>
                <w:szCs w:val="24"/>
                <w:lang w:eastAsia="ru-RU" w:bidi="ru-RU"/>
              </w:rPr>
              <w:t>7.2</w:t>
            </w:r>
          </w:p>
        </w:tc>
        <w:tc>
          <w:tcPr>
            <w:tcW w:w="3260" w:type="dxa"/>
          </w:tcPr>
          <w:p w:rsidR="00885E8C" w:rsidRPr="00F1696F" w:rsidRDefault="00885E8C" w:rsidP="00F1696F">
            <w:pPr>
              <w:pStyle w:val="aa"/>
              <w:spacing w:after="120"/>
              <w:jc w:val="both"/>
              <w:rPr>
                <w:rStyle w:val="20"/>
                <w:rFonts w:eastAsia="Courier New"/>
                <w:color w:val="auto"/>
                <w:sz w:val="24"/>
                <w:szCs w:val="24"/>
              </w:rPr>
            </w:pPr>
            <w:r w:rsidRPr="00F1696F">
              <w:rPr>
                <w:rStyle w:val="20"/>
                <w:rFonts w:eastAsia="Courier New"/>
                <w:color w:val="auto"/>
                <w:sz w:val="24"/>
                <w:szCs w:val="24"/>
              </w:rPr>
              <w:t xml:space="preserve">Розробка, формування та подання у встановленому порядку на затвердження Голові ДПС планів роботи Головного управління ДПС у Луганській області </w:t>
            </w:r>
            <w:r w:rsidRPr="00F1696F">
              <w:rPr>
                <w:rFonts w:ascii="Times New Roman" w:hAnsi="Times New Roman" w:cs="Times New Roman"/>
                <w:color w:val="auto"/>
              </w:rPr>
              <w:t>на перше півріччя 2021 року та на 2021 рік</w:t>
            </w:r>
          </w:p>
        </w:tc>
        <w:tc>
          <w:tcPr>
            <w:tcW w:w="2126" w:type="dxa"/>
          </w:tcPr>
          <w:p w:rsidR="00885E8C" w:rsidRPr="00F1696F" w:rsidRDefault="00885E8C" w:rsidP="00F1696F">
            <w:pPr>
              <w:pStyle w:val="aa"/>
              <w:spacing w:after="120"/>
              <w:rPr>
                <w:rStyle w:val="20"/>
                <w:rFonts w:eastAsia="Courier New"/>
                <w:sz w:val="24"/>
                <w:szCs w:val="24"/>
              </w:rPr>
            </w:pPr>
            <w:r w:rsidRPr="00F1696F">
              <w:rPr>
                <w:rStyle w:val="20"/>
                <w:rFonts w:eastAsia="Courier New"/>
                <w:sz w:val="24"/>
                <w:szCs w:val="24"/>
              </w:rPr>
              <w:t>Організаційно-розпорядче управління</w:t>
            </w:r>
          </w:p>
        </w:tc>
        <w:tc>
          <w:tcPr>
            <w:tcW w:w="1417" w:type="dxa"/>
          </w:tcPr>
          <w:p w:rsidR="00885E8C" w:rsidRPr="00F1696F" w:rsidRDefault="00885E8C" w:rsidP="00F1696F">
            <w:pPr>
              <w:pStyle w:val="aa"/>
              <w:jc w:val="center"/>
              <w:rPr>
                <w:rFonts w:ascii="Times New Roman" w:hAnsi="Times New Roman" w:cs="Times New Roman"/>
              </w:rPr>
            </w:pPr>
            <w:r w:rsidRPr="00F1696F">
              <w:rPr>
                <w:rStyle w:val="20"/>
                <w:rFonts w:eastAsia="Courier New"/>
                <w:color w:val="auto"/>
                <w:sz w:val="24"/>
                <w:szCs w:val="24"/>
              </w:rPr>
              <w:t>Грудень</w:t>
            </w:r>
          </w:p>
        </w:tc>
        <w:tc>
          <w:tcPr>
            <w:tcW w:w="7513" w:type="dxa"/>
          </w:tcPr>
          <w:p w:rsidR="00885E8C" w:rsidRPr="00885E8C" w:rsidRDefault="00885E8C" w:rsidP="009B0D4C">
            <w:pPr>
              <w:pStyle w:val="Style16"/>
              <w:widowControl/>
              <w:spacing w:after="120" w:line="240" w:lineRule="auto"/>
              <w:jc w:val="both"/>
              <w:rPr>
                <w:rStyle w:val="FontStyle54"/>
                <w:rFonts w:eastAsia="Calibri"/>
                <w:sz w:val="24"/>
                <w:szCs w:val="24"/>
                <w:lang w:val="uk-UA" w:eastAsia="uk-UA"/>
              </w:rPr>
            </w:pPr>
            <w:r w:rsidRPr="00885E8C">
              <w:rPr>
                <w:rStyle w:val="FontStyle54"/>
                <w:rFonts w:eastAsia="Calibri"/>
                <w:sz w:val="24"/>
                <w:szCs w:val="24"/>
                <w:lang w:val="uk-UA" w:eastAsia="uk-UA"/>
              </w:rPr>
              <w:t xml:space="preserve">Плани роботи ГУ ДПС на 2021 рік та перше півріччя 2021 </w:t>
            </w:r>
            <w:r w:rsidR="00D051D4">
              <w:rPr>
                <w:rStyle w:val="FontStyle54"/>
                <w:rFonts w:eastAsia="Calibri"/>
                <w:sz w:val="24"/>
                <w:szCs w:val="24"/>
                <w:lang w:val="uk-UA" w:eastAsia="uk-UA"/>
              </w:rPr>
              <w:t xml:space="preserve">року </w:t>
            </w:r>
            <w:r w:rsidRPr="00885E8C">
              <w:rPr>
                <w:rStyle w:val="FontStyle54"/>
                <w:rFonts w:eastAsia="Calibri"/>
                <w:sz w:val="24"/>
                <w:szCs w:val="24"/>
                <w:lang w:val="uk-UA" w:eastAsia="uk-UA"/>
              </w:rPr>
              <w:t xml:space="preserve">не розроблялись у зв’язку з проведенням заходів щодо ліквідації ГУ ДПС як юридичної особи відповідно до постанови Кабінету Міністрів України від 30 вересня 2020 року № 893 «Деякі питання територіальних органів Державної податкової служби», наказу ДПС від 08.10.2020 № 556 «Про ліквідацію територіальних органів ДПС» </w:t>
            </w:r>
          </w:p>
        </w:tc>
      </w:tr>
      <w:tr w:rsidR="00885E8C" w:rsidRPr="00F1696F" w:rsidTr="00D4549F">
        <w:tc>
          <w:tcPr>
            <w:tcW w:w="851" w:type="dxa"/>
          </w:tcPr>
          <w:p w:rsidR="00885E8C" w:rsidRPr="00F1696F" w:rsidRDefault="00885E8C" w:rsidP="00F1696F">
            <w:pPr>
              <w:pStyle w:val="aa"/>
              <w:jc w:val="both"/>
              <w:rPr>
                <w:rFonts w:ascii="Times New Roman" w:hAnsi="Times New Roman" w:cs="Times New Roman"/>
                <w:lang w:val="en-US"/>
              </w:rPr>
            </w:pPr>
            <w:r w:rsidRPr="00F1696F">
              <w:rPr>
                <w:rStyle w:val="20"/>
                <w:rFonts w:eastAsia="Courier New"/>
                <w:sz w:val="24"/>
                <w:szCs w:val="24"/>
              </w:rPr>
              <w:t>7.3</w:t>
            </w:r>
          </w:p>
        </w:tc>
        <w:tc>
          <w:tcPr>
            <w:tcW w:w="3260" w:type="dxa"/>
          </w:tcPr>
          <w:p w:rsidR="00885E8C" w:rsidRPr="00F1696F" w:rsidRDefault="00885E8C" w:rsidP="00F1696F">
            <w:pPr>
              <w:jc w:val="both"/>
              <w:rPr>
                <w:rStyle w:val="20"/>
                <w:rFonts w:eastAsia="Courier New"/>
                <w:color w:val="auto"/>
                <w:sz w:val="24"/>
                <w:szCs w:val="24"/>
              </w:rPr>
            </w:pPr>
            <w:r w:rsidRPr="00F1696F">
              <w:rPr>
                <w:rStyle w:val="20"/>
                <w:rFonts w:eastAsia="Courier New"/>
                <w:color w:val="auto"/>
                <w:sz w:val="24"/>
                <w:szCs w:val="24"/>
              </w:rPr>
              <w:t xml:space="preserve">Направлення на розгляд до ДПС </w:t>
            </w:r>
            <w:proofErr w:type="spellStart"/>
            <w:r w:rsidRPr="00F1696F">
              <w:rPr>
                <w:rStyle w:val="20"/>
                <w:rFonts w:eastAsia="Courier New"/>
                <w:color w:val="auto"/>
                <w:sz w:val="24"/>
                <w:szCs w:val="24"/>
              </w:rPr>
              <w:t>проєкту</w:t>
            </w:r>
            <w:proofErr w:type="spellEnd"/>
            <w:r w:rsidRPr="00F1696F">
              <w:rPr>
                <w:rStyle w:val="20"/>
                <w:rFonts w:eastAsia="Courier New"/>
                <w:color w:val="auto"/>
                <w:sz w:val="24"/>
                <w:szCs w:val="24"/>
              </w:rPr>
              <w:t xml:space="preserve"> наказу про розподіл обов’язків між керівним складом ГУ ДПС для погодження в установленому порядку</w:t>
            </w:r>
          </w:p>
        </w:tc>
        <w:tc>
          <w:tcPr>
            <w:tcW w:w="2126" w:type="dxa"/>
          </w:tcPr>
          <w:p w:rsidR="00885E8C" w:rsidRPr="00F1696F" w:rsidRDefault="00885E8C" w:rsidP="00F1696F">
            <w:pPr>
              <w:pStyle w:val="aa"/>
              <w:rPr>
                <w:rStyle w:val="20"/>
                <w:rFonts w:eastAsia="Courier New"/>
                <w:sz w:val="24"/>
                <w:szCs w:val="24"/>
              </w:rPr>
            </w:pPr>
            <w:r w:rsidRPr="00F1696F">
              <w:rPr>
                <w:rStyle w:val="20"/>
                <w:rFonts w:eastAsia="Courier New"/>
                <w:sz w:val="24"/>
                <w:szCs w:val="24"/>
              </w:rPr>
              <w:t>Організаційно-розпорядче управління</w:t>
            </w:r>
          </w:p>
        </w:tc>
        <w:tc>
          <w:tcPr>
            <w:tcW w:w="1417" w:type="dxa"/>
          </w:tcPr>
          <w:p w:rsidR="00885E8C" w:rsidRPr="00F1696F" w:rsidRDefault="00885E8C" w:rsidP="00F1696F">
            <w:pPr>
              <w:pStyle w:val="aa"/>
              <w:jc w:val="center"/>
              <w:rPr>
                <w:rFonts w:ascii="Times New Roman" w:hAnsi="Times New Roman" w:cs="Times New Roman"/>
              </w:rPr>
            </w:pPr>
            <w:r w:rsidRPr="00F1696F">
              <w:rPr>
                <w:rStyle w:val="20"/>
                <w:rFonts w:eastAsia="Courier New"/>
                <w:sz w:val="24"/>
                <w:szCs w:val="24"/>
              </w:rPr>
              <w:t>Протягом</w:t>
            </w:r>
          </w:p>
          <w:p w:rsidR="00885E8C" w:rsidRPr="00F1696F" w:rsidRDefault="00885E8C"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885E8C" w:rsidRPr="00885E8C" w:rsidRDefault="00885E8C" w:rsidP="00984485">
            <w:pPr>
              <w:pStyle w:val="Style16"/>
              <w:spacing w:line="240" w:lineRule="auto"/>
              <w:jc w:val="both"/>
              <w:rPr>
                <w:rStyle w:val="FontStyle54"/>
                <w:rFonts w:eastAsia="Calibri"/>
                <w:sz w:val="24"/>
                <w:szCs w:val="24"/>
                <w:lang w:val="uk-UA" w:eastAsia="uk-UA"/>
              </w:rPr>
            </w:pPr>
            <w:r w:rsidRPr="00885E8C">
              <w:rPr>
                <w:rStyle w:val="FontStyle54"/>
                <w:rFonts w:eastAsia="Calibri"/>
                <w:sz w:val="24"/>
                <w:szCs w:val="24"/>
                <w:lang w:val="uk-UA" w:eastAsia="uk-UA"/>
              </w:rPr>
              <w:t xml:space="preserve">У зв’язку з введенням в дію Організаційної структури ГУ ДПС, з метою забезпечення ефективної роботи структурних підрозділів ГУ ДПС, відповідно до Порядку підготовки та погодження розподілу обов’язків між керівним складом територіальних органів ДПС, затвердженого наказом ДПС від 30.08.2019 № 47 (зі змінами), направлено ДПС на розгляд </w:t>
            </w:r>
            <w:proofErr w:type="spellStart"/>
            <w:r w:rsidRPr="00885E8C">
              <w:rPr>
                <w:rStyle w:val="FontStyle54"/>
                <w:rFonts w:eastAsia="Calibri"/>
                <w:sz w:val="24"/>
                <w:szCs w:val="24"/>
                <w:lang w:val="uk-UA" w:eastAsia="uk-UA"/>
              </w:rPr>
              <w:t>проєкт</w:t>
            </w:r>
            <w:proofErr w:type="spellEnd"/>
            <w:r w:rsidRPr="00885E8C">
              <w:rPr>
                <w:rStyle w:val="FontStyle54"/>
                <w:rFonts w:eastAsia="Calibri"/>
                <w:sz w:val="24"/>
                <w:szCs w:val="24"/>
                <w:lang w:val="uk-UA" w:eastAsia="uk-UA"/>
              </w:rPr>
              <w:t xml:space="preserve"> наказу ГУ ДПС «Про тимчасовий розподіл обов’язків між керівництвом Головного управління ДПС у </w:t>
            </w:r>
            <w:r w:rsidRPr="00885E8C">
              <w:rPr>
                <w:rStyle w:val="FontStyle54"/>
                <w:rFonts w:eastAsia="Calibri"/>
                <w:sz w:val="24"/>
                <w:szCs w:val="24"/>
                <w:lang w:val="uk-UA" w:eastAsia="uk-UA"/>
              </w:rPr>
              <w:lastRenderedPageBreak/>
              <w:t>Луганській області» та перелік структурних підрозділів, діяльність яких координуватиметься посадовими особами ГУ ДПС (лист від 02.09.2020 № 4330/8/12-32-01-01-21).</w:t>
            </w:r>
          </w:p>
          <w:p w:rsidR="00885E8C" w:rsidRPr="00885E8C" w:rsidRDefault="00885E8C" w:rsidP="00984485">
            <w:pPr>
              <w:pStyle w:val="Style16"/>
              <w:widowControl/>
              <w:spacing w:after="120" w:line="240" w:lineRule="auto"/>
              <w:jc w:val="both"/>
              <w:rPr>
                <w:rStyle w:val="FontStyle54"/>
                <w:rFonts w:eastAsia="Calibri"/>
                <w:sz w:val="24"/>
                <w:szCs w:val="24"/>
                <w:lang w:val="uk-UA" w:eastAsia="uk-UA"/>
              </w:rPr>
            </w:pPr>
            <w:r w:rsidRPr="00885E8C">
              <w:rPr>
                <w:rStyle w:val="FontStyle54"/>
                <w:rFonts w:eastAsia="Calibri"/>
                <w:sz w:val="24"/>
                <w:szCs w:val="24"/>
                <w:lang w:val="uk-UA" w:eastAsia="uk-UA"/>
              </w:rPr>
              <w:t>Розроблено наказ ГУ ДПС від 07.09.2020 № 875 «Про тимчасовий розподіл обов’язків між керівництвом Головного управління ДПС у Луганській області» та копію його направлено ДПС (лист від 07.09.2020 №</w:t>
            </w:r>
            <w:r>
              <w:rPr>
                <w:rStyle w:val="FontStyle54"/>
                <w:rFonts w:eastAsia="Calibri"/>
                <w:sz w:val="24"/>
                <w:szCs w:val="24"/>
                <w:lang w:val="uk-UA" w:eastAsia="uk-UA"/>
              </w:rPr>
              <w:t xml:space="preserve"> </w:t>
            </w:r>
            <w:r w:rsidRPr="00885E8C">
              <w:rPr>
                <w:rStyle w:val="FontStyle54"/>
                <w:rFonts w:eastAsia="Calibri"/>
                <w:sz w:val="24"/>
                <w:szCs w:val="24"/>
                <w:lang w:val="uk-UA" w:eastAsia="uk-UA"/>
              </w:rPr>
              <w:t>4451/8/12-32-01-01-21)</w:t>
            </w:r>
          </w:p>
        </w:tc>
      </w:tr>
      <w:tr w:rsidR="00885E8C" w:rsidRPr="00F1696F" w:rsidTr="00D4549F">
        <w:tc>
          <w:tcPr>
            <w:tcW w:w="851" w:type="dxa"/>
          </w:tcPr>
          <w:p w:rsidR="00885E8C" w:rsidRPr="00F1696F" w:rsidRDefault="00885E8C" w:rsidP="00F1696F">
            <w:pPr>
              <w:jc w:val="both"/>
              <w:rPr>
                <w:rStyle w:val="20"/>
                <w:rFonts w:eastAsia="Courier New"/>
                <w:sz w:val="24"/>
                <w:szCs w:val="24"/>
              </w:rPr>
            </w:pPr>
            <w:r w:rsidRPr="00F1696F">
              <w:rPr>
                <w:rStyle w:val="20"/>
                <w:rFonts w:eastAsia="Courier New"/>
                <w:sz w:val="24"/>
                <w:szCs w:val="24"/>
              </w:rPr>
              <w:lastRenderedPageBreak/>
              <w:t>7.4</w:t>
            </w:r>
          </w:p>
        </w:tc>
        <w:tc>
          <w:tcPr>
            <w:tcW w:w="3260" w:type="dxa"/>
          </w:tcPr>
          <w:p w:rsidR="00885E8C" w:rsidRPr="00F1696F" w:rsidRDefault="00885E8C" w:rsidP="00F1696F">
            <w:pPr>
              <w:pStyle w:val="Style6"/>
              <w:widowControl/>
              <w:spacing w:after="120" w:line="240" w:lineRule="auto"/>
              <w:rPr>
                <w:rStyle w:val="20"/>
                <w:rFonts w:eastAsia="Courier New"/>
                <w:sz w:val="24"/>
                <w:szCs w:val="24"/>
              </w:rPr>
            </w:pPr>
            <w:r w:rsidRPr="00F1696F">
              <w:rPr>
                <w:rStyle w:val="20"/>
                <w:rFonts w:eastAsia="Courier New"/>
                <w:sz w:val="24"/>
                <w:szCs w:val="24"/>
              </w:rPr>
              <w:t>Підготовка та надання на затвердження в установленому порядку до ДПС Організаційної структури та штатного розпису Головного управління ДПС у Луганській області на 2021 рік</w:t>
            </w:r>
          </w:p>
        </w:tc>
        <w:tc>
          <w:tcPr>
            <w:tcW w:w="2126" w:type="dxa"/>
          </w:tcPr>
          <w:p w:rsidR="00885E8C" w:rsidRPr="00F1696F" w:rsidRDefault="00885E8C" w:rsidP="00F1696F">
            <w:pPr>
              <w:spacing w:after="120"/>
              <w:rPr>
                <w:rStyle w:val="20"/>
                <w:rFonts w:eastAsia="Courier New"/>
                <w:sz w:val="24"/>
                <w:szCs w:val="24"/>
              </w:rPr>
            </w:pPr>
            <w:r w:rsidRPr="00F1696F">
              <w:rPr>
                <w:rStyle w:val="20"/>
                <w:rFonts w:eastAsia="Courier New"/>
                <w:sz w:val="24"/>
                <w:szCs w:val="24"/>
              </w:rPr>
              <w:t>Організаційно-розпорядче управління;</w:t>
            </w:r>
          </w:p>
          <w:p w:rsidR="00885E8C" w:rsidRPr="00F1696F" w:rsidRDefault="00885E8C" w:rsidP="00F1696F">
            <w:pPr>
              <w:spacing w:after="120"/>
              <w:rPr>
                <w:rStyle w:val="20"/>
                <w:rFonts w:eastAsia="Courier New"/>
                <w:sz w:val="24"/>
                <w:szCs w:val="24"/>
              </w:rPr>
            </w:pPr>
            <w:r w:rsidRPr="00F1696F">
              <w:rPr>
                <w:rStyle w:val="20"/>
                <w:rFonts w:eastAsia="Courier New"/>
                <w:sz w:val="24"/>
                <w:szCs w:val="24"/>
              </w:rPr>
              <w:t>управління інфраструктури та бухгалтерського обліку</w:t>
            </w:r>
          </w:p>
        </w:tc>
        <w:tc>
          <w:tcPr>
            <w:tcW w:w="1417" w:type="dxa"/>
          </w:tcPr>
          <w:p w:rsidR="00885E8C" w:rsidRPr="00F1696F" w:rsidRDefault="00885E8C" w:rsidP="00F1696F">
            <w:pPr>
              <w:pStyle w:val="Style7"/>
              <w:widowControl/>
              <w:spacing w:line="240" w:lineRule="auto"/>
              <w:rPr>
                <w:rStyle w:val="FontStyle49"/>
                <w:b w:val="0"/>
                <w:sz w:val="24"/>
                <w:szCs w:val="24"/>
                <w:lang w:val="uk-UA" w:eastAsia="uk-UA"/>
              </w:rPr>
            </w:pPr>
            <w:r w:rsidRPr="00F1696F">
              <w:rPr>
                <w:rStyle w:val="FontStyle49"/>
                <w:b w:val="0"/>
                <w:sz w:val="24"/>
                <w:szCs w:val="24"/>
                <w:lang w:val="uk-UA" w:eastAsia="uk-UA"/>
              </w:rPr>
              <w:t>Грудень</w:t>
            </w:r>
          </w:p>
        </w:tc>
        <w:tc>
          <w:tcPr>
            <w:tcW w:w="7513" w:type="dxa"/>
          </w:tcPr>
          <w:p w:rsidR="00885E8C" w:rsidRDefault="00885E8C" w:rsidP="00885E8C">
            <w:pPr>
              <w:pStyle w:val="Style7"/>
              <w:widowControl/>
              <w:jc w:val="both"/>
              <w:rPr>
                <w:rStyle w:val="FontStyle49"/>
                <w:b w:val="0"/>
                <w:sz w:val="24"/>
                <w:szCs w:val="24"/>
                <w:lang w:val="uk-UA" w:eastAsia="uk-UA"/>
              </w:rPr>
            </w:pPr>
            <w:r w:rsidRPr="00885E8C">
              <w:rPr>
                <w:rStyle w:val="FontStyle49"/>
                <w:b w:val="0"/>
                <w:sz w:val="24"/>
                <w:szCs w:val="24"/>
                <w:lang w:val="uk-UA" w:eastAsia="uk-UA"/>
              </w:rPr>
              <w:t>Направлено в установленому порядку до ДПС на затвердження Організаційну  структуру</w:t>
            </w:r>
            <w:r>
              <w:rPr>
                <w:rStyle w:val="FontStyle49"/>
                <w:b w:val="0"/>
                <w:sz w:val="24"/>
                <w:szCs w:val="24"/>
                <w:lang w:val="uk-UA" w:eastAsia="uk-UA"/>
              </w:rPr>
              <w:t xml:space="preserve"> та Штатний розпис </w:t>
            </w:r>
            <w:r w:rsidRPr="00885E8C">
              <w:rPr>
                <w:rStyle w:val="FontStyle49"/>
                <w:b w:val="0"/>
                <w:sz w:val="24"/>
                <w:szCs w:val="24"/>
                <w:lang w:val="uk-UA" w:eastAsia="uk-UA"/>
              </w:rPr>
              <w:t xml:space="preserve">Головного управління ДПС у Луганській області на 2020 рік (лист від 07.08.2020 №3828/8/12-32-01-01-21). </w:t>
            </w:r>
          </w:p>
          <w:p w:rsidR="00885E8C" w:rsidRDefault="00885E8C" w:rsidP="00885E8C">
            <w:pPr>
              <w:pStyle w:val="Style7"/>
              <w:widowControl/>
              <w:jc w:val="both"/>
              <w:rPr>
                <w:rStyle w:val="FontStyle49"/>
                <w:b w:val="0"/>
                <w:sz w:val="24"/>
                <w:szCs w:val="24"/>
                <w:lang w:val="uk-UA" w:eastAsia="uk-UA"/>
              </w:rPr>
            </w:pPr>
            <w:r w:rsidRPr="00885E8C">
              <w:rPr>
                <w:rStyle w:val="FontStyle49"/>
                <w:b w:val="0"/>
                <w:sz w:val="24"/>
                <w:szCs w:val="24"/>
                <w:lang w:val="uk-UA" w:eastAsia="uk-UA"/>
              </w:rPr>
              <w:t xml:space="preserve">Організаційну структуру ГУ </w:t>
            </w:r>
            <w:r w:rsidRPr="00303F7C">
              <w:rPr>
                <w:rStyle w:val="FontStyle49"/>
                <w:b w:val="0"/>
                <w:sz w:val="24"/>
                <w:szCs w:val="24"/>
                <w:lang w:val="uk-UA" w:eastAsia="uk-UA"/>
              </w:rPr>
              <w:t>ДПС на 2020 рік</w:t>
            </w:r>
            <w:r w:rsidRPr="00885E8C">
              <w:rPr>
                <w:rStyle w:val="FontStyle49"/>
                <w:b w:val="0"/>
                <w:sz w:val="24"/>
                <w:szCs w:val="24"/>
                <w:lang w:val="uk-UA" w:eastAsia="uk-UA"/>
              </w:rPr>
              <w:t xml:space="preserve"> затверджено Головою ДПС  19.08.2020 та введено в дію наказом ГУ ДПС від  20.08.2020 №838. </w:t>
            </w:r>
          </w:p>
          <w:p w:rsidR="00885E8C" w:rsidRPr="00885E8C" w:rsidRDefault="00885E8C" w:rsidP="00885E8C">
            <w:pPr>
              <w:pStyle w:val="Style7"/>
              <w:widowControl/>
              <w:jc w:val="both"/>
              <w:rPr>
                <w:rStyle w:val="FontStyle49"/>
                <w:b w:val="0"/>
                <w:sz w:val="24"/>
                <w:szCs w:val="24"/>
                <w:lang w:val="uk-UA" w:eastAsia="uk-UA"/>
              </w:rPr>
            </w:pPr>
            <w:r w:rsidRPr="00F1696F">
              <w:rPr>
                <w:rStyle w:val="FontStyle49"/>
                <w:b w:val="0"/>
                <w:sz w:val="24"/>
                <w:szCs w:val="24"/>
                <w:lang w:val="uk-UA" w:eastAsia="uk-UA"/>
              </w:rPr>
              <w:t>Штатний розпис на 2020 рік Г</w:t>
            </w:r>
            <w:r>
              <w:rPr>
                <w:rStyle w:val="FontStyle49"/>
                <w:b w:val="0"/>
                <w:sz w:val="24"/>
                <w:szCs w:val="24"/>
                <w:lang w:val="uk-UA" w:eastAsia="uk-UA"/>
              </w:rPr>
              <w:t>У ДПС</w:t>
            </w:r>
            <w:r w:rsidRPr="00F1696F">
              <w:rPr>
                <w:rStyle w:val="FontStyle49"/>
                <w:b w:val="0"/>
                <w:sz w:val="24"/>
                <w:szCs w:val="24"/>
                <w:lang w:val="uk-UA" w:eastAsia="uk-UA"/>
              </w:rPr>
              <w:t xml:space="preserve"> затверджено Головою Д</w:t>
            </w:r>
            <w:r>
              <w:rPr>
                <w:rStyle w:val="FontStyle49"/>
                <w:b w:val="0"/>
                <w:sz w:val="24"/>
                <w:szCs w:val="24"/>
                <w:lang w:val="uk-UA" w:eastAsia="uk-UA"/>
              </w:rPr>
              <w:t>ПС</w:t>
            </w:r>
            <w:r w:rsidRPr="00F1696F">
              <w:rPr>
                <w:rStyle w:val="FontStyle49"/>
                <w:b w:val="0"/>
                <w:sz w:val="24"/>
                <w:szCs w:val="24"/>
                <w:lang w:val="uk-UA" w:eastAsia="uk-UA"/>
              </w:rPr>
              <w:t xml:space="preserve"> 19</w:t>
            </w:r>
            <w:r>
              <w:rPr>
                <w:rStyle w:val="FontStyle49"/>
                <w:b w:val="0"/>
                <w:sz w:val="24"/>
                <w:szCs w:val="24"/>
                <w:lang w:val="uk-UA" w:eastAsia="uk-UA"/>
              </w:rPr>
              <w:t>.08</w:t>
            </w:r>
            <w:r w:rsidR="00443C14">
              <w:rPr>
                <w:rStyle w:val="FontStyle49"/>
                <w:b w:val="0"/>
                <w:sz w:val="24"/>
                <w:szCs w:val="24"/>
                <w:lang w:val="uk-UA" w:eastAsia="uk-UA"/>
              </w:rPr>
              <w:t>.</w:t>
            </w:r>
            <w:r>
              <w:rPr>
                <w:rStyle w:val="FontStyle49"/>
                <w:b w:val="0"/>
                <w:sz w:val="24"/>
                <w:szCs w:val="24"/>
                <w:lang w:val="uk-UA" w:eastAsia="uk-UA"/>
              </w:rPr>
              <w:t>2020</w:t>
            </w:r>
            <w:r w:rsidRPr="00F1696F">
              <w:rPr>
                <w:rStyle w:val="FontStyle49"/>
                <w:b w:val="0"/>
                <w:sz w:val="24"/>
                <w:szCs w:val="24"/>
                <w:lang w:val="uk-UA" w:eastAsia="uk-UA"/>
              </w:rPr>
              <w:t>. Листом від 21.09.2020 № 4717/8/12-32-10-00-12 надано перелік змін №</w:t>
            </w:r>
            <w:r w:rsidR="00F90AF0">
              <w:rPr>
                <w:rStyle w:val="FontStyle49"/>
                <w:b w:val="0"/>
                <w:sz w:val="24"/>
                <w:szCs w:val="24"/>
                <w:lang w:val="uk-UA" w:eastAsia="uk-UA"/>
              </w:rPr>
              <w:t xml:space="preserve"> </w:t>
            </w:r>
            <w:r w:rsidRPr="00F1696F">
              <w:rPr>
                <w:rStyle w:val="FontStyle49"/>
                <w:b w:val="0"/>
                <w:sz w:val="24"/>
                <w:szCs w:val="24"/>
                <w:lang w:val="uk-UA" w:eastAsia="uk-UA"/>
              </w:rPr>
              <w:t>1 до штатного розпису, який був затверджений 28</w:t>
            </w:r>
            <w:r>
              <w:rPr>
                <w:rStyle w:val="FontStyle49"/>
                <w:b w:val="0"/>
                <w:sz w:val="24"/>
                <w:szCs w:val="24"/>
                <w:lang w:val="uk-UA" w:eastAsia="uk-UA"/>
              </w:rPr>
              <w:t>.10.2020.</w:t>
            </w:r>
          </w:p>
          <w:p w:rsidR="00885E8C" w:rsidRDefault="00885E8C" w:rsidP="00885E8C">
            <w:pPr>
              <w:pStyle w:val="Style7"/>
              <w:widowControl/>
              <w:jc w:val="both"/>
              <w:rPr>
                <w:rStyle w:val="FontStyle49"/>
                <w:b w:val="0"/>
                <w:sz w:val="24"/>
                <w:szCs w:val="24"/>
                <w:lang w:val="uk-UA" w:eastAsia="uk-UA"/>
              </w:rPr>
            </w:pPr>
            <w:r w:rsidRPr="00885E8C">
              <w:rPr>
                <w:rStyle w:val="FontStyle49"/>
                <w:b w:val="0"/>
                <w:sz w:val="24"/>
                <w:szCs w:val="24"/>
                <w:lang w:val="uk-UA" w:eastAsia="uk-UA"/>
              </w:rPr>
              <w:t xml:space="preserve">Забезпечено внесення Організаційної структури </w:t>
            </w:r>
            <w:r>
              <w:rPr>
                <w:rStyle w:val="FontStyle49"/>
                <w:b w:val="0"/>
                <w:sz w:val="24"/>
                <w:szCs w:val="24"/>
                <w:lang w:val="uk-UA" w:eastAsia="uk-UA"/>
              </w:rPr>
              <w:t xml:space="preserve">та Штатного розпису </w:t>
            </w:r>
            <w:r w:rsidRPr="00885E8C">
              <w:rPr>
                <w:rStyle w:val="FontStyle49"/>
                <w:b w:val="0"/>
                <w:sz w:val="24"/>
                <w:szCs w:val="24"/>
                <w:lang w:val="uk-UA" w:eastAsia="uk-UA"/>
              </w:rPr>
              <w:t xml:space="preserve">до ІТС «Податковий блок» </w:t>
            </w:r>
            <w:r w:rsidR="00303F7C" w:rsidRPr="000277A4">
              <w:rPr>
                <w:rStyle w:val="FontStyle49"/>
                <w:b w:val="0"/>
                <w:sz w:val="24"/>
                <w:szCs w:val="24"/>
                <w:lang w:val="uk-UA" w:eastAsia="uk-UA"/>
              </w:rPr>
              <w:t>т</w:t>
            </w:r>
            <w:r w:rsidRPr="000277A4">
              <w:rPr>
                <w:rStyle w:val="FontStyle49"/>
                <w:b w:val="0"/>
                <w:sz w:val="24"/>
                <w:szCs w:val="24"/>
                <w:lang w:val="uk-UA" w:eastAsia="uk-UA"/>
              </w:rPr>
              <w:t>а</w:t>
            </w:r>
            <w:r w:rsidRPr="00885E8C">
              <w:rPr>
                <w:rStyle w:val="FontStyle49"/>
                <w:b w:val="0"/>
                <w:sz w:val="24"/>
                <w:szCs w:val="24"/>
                <w:lang w:val="uk-UA" w:eastAsia="uk-UA"/>
              </w:rPr>
              <w:t xml:space="preserve"> здійснено правонаступництво структурних підрозділів</w:t>
            </w:r>
            <w:r>
              <w:rPr>
                <w:rStyle w:val="FontStyle49"/>
                <w:b w:val="0"/>
                <w:sz w:val="24"/>
                <w:szCs w:val="24"/>
                <w:lang w:val="uk-UA" w:eastAsia="uk-UA"/>
              </w:rPr>
              <w:t>.</w:t>
            </w:r>
          </w:p>
          <w:p w:rsidR="00885E8C" w:rsidRPr="00F1696F" w:rsidRDefault="00885E8C" w:rsidP="00803EC7">
            <w:pPr>
              <w:pStyle w:val="Style7"/>
              <w:widowControl/>
              <w:spacing w:after="120" w:line="240" w:lineRule="auto"/>
              <w:jc w:val="both"/>
              <w:rPr>
                <w:rStyle w:val="FontStyle49"/>
                <w:b w:val="0"/>
                <w:sz w:val="24"/>
                <w:szCs w:val="24"/>
                <w:lang w:val="uk-UA" w:eastAsia="uk-UA"/>
              </w:rPr>
            </w:pPr>
            <w:r w:rsidRPr="00885E8C">
              <w:rPr>
                <w:rStyle w:val="FontStyle49"/>
                <w:b w:val="0"/>
                <w:sz w:val="24"/>
                <w:szCs w:val="24"/>
                <w:lang w:val="uk-UA" w:eastAsia="uk-UA"/>
              </w:rPr>
              <w:t>Організаційна структура ГУ ДПС на 2021 рік не складалась у зв’язку з проведенням заходів щодо ліквідації ГУ ДПС відповідно до постанови Кабінету Міністрів України від 30 вересня 2020 року № 893 «Деякі питання територіальних органів Державної податкової служби», наказу ДПС від 08.10.2020 №</w:t>
            </w:r>
            <w:r w:rsidR="003D0BF2">
              <w:rPr>
                <w:rStyle w:val="FontStyle49"/>
                <w:b w:val="0"/>
                <w:sz w:val="24"/>
                <w:szCs w:val="24"/>
                <w:lang w:val="uk-UA" w:eastAsia="uk-UA"/>
              </w:rPr>
              <w:t xml:space="preserve"> </w:t>
            </w:r>
            <w:r w:rsidRPr="00885E8C">
              <w:rPr>
                <w:rStyle w:val="FontStyle49"/>
                <w:b w:val="0"/>
                <w:sz w:val="24"/>
                <w:szCs w:val="24"/>
                <w:lang w:val="uk-UA" w:eastAsia="uk-UA"/>
              </w:rPr>
              <w:t>556 «Про ліквідацію територіальних органів ДПС»</w:t>
            </w:r>
            <w:r w:rsidRPr="00F1696F">
              <w:rPr>
                <w:rStyle w:val="FontStyle49"/>
                <w:b w:val="0"/>
                <w:sz w:val="24"/>
                <w:szCs w:val="24"/>
                <w:lang w:val="uk-UA" w:eastAsia="uk-UA"/>
              </w:rPr>
              <w:t xml:space="preserve"> </w:t>
            </w:r>
          </w:p>
        </w:tc>
      </w:tr>
      <w:tr w:rsidR="00885E8C" w:rsidRPr="00F1696F" w:rsidTr="00D4549F">
        <w:tc>
          <w:tcPr>
            <w:tcW w:w="851" w:type="dxa"/>
          </w:tcPr>
          <w:p w:rsidR="00885E8C" w:rsidRPr="00F1696F" w:rsidRDefault="00885E8C" w:rsidP="00F1696F">
            <w:pPr>
              <w:pStyle w:val="aa"/>
              <w:jc w:val="both"/>
              <w:rPr>
                <w:rFonts w:ascii="Times New Roman" w:hAnsi="Times New Roman" w:cs="Times New Roman"/>
                <w:lang w:val="en-US"/>
              </w:rPr>
            </w:pPr>
            <w:r w:rsidRPr="00F1696F">
              <w:rPr>
                <w:rStyle w:val="20"/>
                <w:rFonts w:eastAsia="Courier New"/>
                <w:sz w:val="24"/>
                <w:szCs w:val="24"/>
                <w:lang w:val="ru-RU" w:eastAsia="ru-RU" w:bidi="ru-RU"/>
              </w:rPr>
              <w:t>7.5</w:t>
            </w:r>
          </w:p>
        </w:tc>
        <w:tc>
          <w:tcPr>
            <w:tcW w:w="3260" w:type="dxa"/>
          </w:tcPr>
          <w:p w:rsidR="00885E8C" w:rsidRPr="00F1696F" w:rsidRDefault="00885E8C" w:rsidP="00F1696F">
            <w:pPr>
              <w:pStyle w:val="aa"/>
              <w:spacing w:after="120"/>
              <w:jc w:val="both"/>
              <w:rPr>
                <w:rStyle w:val="20"/>
                <w:rFonts w:eastAsia="Courier New"/>
                <w:sz w:val="24"/>
                <w:szCs w:val="24"/>
              </w:rPr>
            </w:pPr>
            <w:r w:rsidRPr="00F1696F">
              <w:rPr>
                <w:rStyle w:val="20"/>
                <w:rFonts w:eastAsia="Courier New"/>
                <w:sz w:val="24"/>
                <w:szCs w:val="24"/>
              </w:rPr>
              <w:t xml:space="preserve">Організаційне забезпечення проведення засідань колегії ГУ ДПС, апаратних нарад, </w:t>
            </w:r>
            <w:r w:rsidRPr="00F1696F">
              <w:rPr>
                <w:rStyle w:val="20"/>
                <w:rFonts w:eastAsia="Courier New"/>
                <w:sz w:val="24"/>
                <w:szCs w:val="24"/>
              </w:rPr>
              <w:lastRenderedPageBreak/>
              <w:t xml:space="preserve">заслуховувань з питань основної діяльності. За результатами підготовка </w:t>
            </w:r>
            <w:proofErr w:type="spellStart"/>
            <w:r w:rsidRPr="00F1696F">
              <w:rPr>
                <w:rStyle w:val="20"/>
                <w:rFonts w:eastAsia="Courier New"/>
                <w:sz w:val="24"/>
                <w:szCs w:val="24"/>
              </w:rPr>
              <w:t>проєктів</w:t>
            </w:r>
            <w:proofErr w:type="spellEnd"/>
            <w:r w:rsidRPr="00F1696F">
              <w:rPr>
                <w:rStyle w:val="20"/>
                <w:rFonts w:eastAsia="Courier New"/>
                <w:sz w:val="24"/>
                <w:szCs w:val="24"/>
              </w:rPr>
              <w:t xml:space="preserve"> відповідних розпорядчих документів, рішень, складання протоколів, доведення до виконавців прийнятих рішень та здійснення контролю за їх виконанням</w:t>
            </w:r>
          </w:p>
        </w:tc>
        <w:tc>
          <w:tcPr>
            <w:tcW w:w="2126" w:type="dxa"/>
          </w:tcPr>
          <w:p w:rsidR="00885E8C" w:rsidRPr="00F1696F" w:rsidRDefault="00885E8C" w:rsidP="00F1696F">
            <w:pPr>
              <w:pStyle w:val="aa"/>
              <w:spacing w:after="120"/>
              <w:rPr>
                <w:rStyle w:val="20"/>
                <w:rFonts w:eastAsia="Courier New"/>
                <w:sz w:val="24"/>
                <w:szCs w:val="24"/>
              </w:rPr>
            </w:pPr>
            <w:r w:rsidRPr="00F1696F">
              <w:rPr>
                <w:rStyle w:val="20"/>
                <w:rFonts w:eastAsia="Courier New"/>
                <w:sz w:val="24"/>
                <w:szCs w:val="24"/>
              </w:rPr>
              <w:lastRenderedPageBreak/>
              <w:t>Організаційно-розпорядче управління;</w:t>
            </w:r>
          </w:p>
          <w:p w:rsidR="00885E8C" w:rsidRPr="00F1696F" w:rsidRDefault="00885E8C" w:rsidP="00F1696F">
            <w:pPr>
              <w:pStyle w:val="aa"/>
              <w:spacing w:after="120"/>
              <w:rPr>
                <w:rStyle w:val="20"/>
                <w:rFonts w:eastAsia="Courier New"/>
                <w:sz w:val="24"/>
                <w:szCs w:val="24"/>
              </w:rPr>
            </w:pPr>
            <w:r w:rsidRPr="00F1696F">
              <w:rPr>
                <w:rStyle w:val="20"/>
                <w:rFonts w:eastAsia="Courier New"/>
                <w:sz w:val="24"/>
                <w:szCs w:val="24"/>
              </w:rPr>
              <w:lastRenderedPageBreak/>
              <w:t>структурі підрозділи</w:t>
            </w:r>
          </w:p>
        </w:tc>
        <w:tc>
          <w:tcPr>
            <w:tcW w:w="1417" w:type="dxa"/>
          </w:tcPr>
          <w:p w:rsidR="00885E8C" w:rsidRPr="00F1696F" w:rsidRDefault="00885E8C" w:rsidP="00F1696F">
            <w:pPr>
              <w:pStyle w:val="aa"/>
              <w:jc w:val="center"/>
              <w:rPr>
                <w:rFonts w:ascii="Times New Roman" w:hAnsi="Times New Roman" w:cs="Times New Roman"/>
              </w:rPr>
            </w:pPr>
            <w:r w:rsidRPr="00F1696F">
              <w:rPr>
                <w:rStyle w:val="20"/>
                <w:rFonts w:eastAsia="Courier New"/>
                <w:sz w:val="24"/>
                <w:szCs w:val="24"/>
              </w:rPr>
              <w:lastRenderedPageBreak/>
              <w:t>Протягом</w:t>
            </w:r>
          </w:p>
          <w:p w:rsidR="00885E8C" w:rsidRPr="00F1696F" w:rsidRDefault="00885E8C"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9055AD" w:rsidRPr="009055AD" w:rsidRDefault="009055AD" w:rsidP="009055AD">
            <w:pPr>
              <w:pStyle w:val="aa"/>
              <w:jc w:val="both"/>
              <w:rPr>
                <w:rStyle w:val="20"/>
                <w:rFonts w:eastAsia="Courier New"/>
                <w:sz w:val="24"/>
                <w:szCs w:val="24"/>
              </w:rPr>
            </w:pPr>
            <w:r w:rsidRPr="009055AD">
              <w:rPr>
                <w:rStyle w:val="20"/>
                <w:rFonts w:eastAsia="Courier New"/>
                <w:sz w:val="24"/>
                <w:szCs w:val="24"/>
              </w:rPr>
              <w:t xml:space="preserve">Забезпечено організацію проведення </w:t>
            </w:r>
            <w:r w:rsidR="00303F7C" w:rsidRPr="000277A4">
              <w:rPr>
                <w:rStyle w:val="20"/>
                <w:rFonts w:eastAsia="Courier New"/>
                <w:sz w:val="24"/>
                <w:szCs w:val="24"/>
              </w:rPr>
              <w:t>10</w:t>
            </w:r>
            <w:r w:rsidR="00303F7C">
              <w:rPr>
                <w:rStyle w:val="20"/>
                <w:rFonts w:eastAsia="Courier New"/>
                <w:sz w:val="24"/>
                <w:szCs w:val="24"/>
              </w:rPr>
              <w:t xml:space="preserve"> </w:t>
            </w:r>
            <w:r w:rsidRPr="009055AD">
              <w:rPr>
                <w:rStyle w:val="20"/>
                <w:rFonts w:eastAsia="Courier New"/>
                <w:sz w:val="24"/>
                <w:szCs w:val="24"/>
              </w:rPr>
              <w:t>апаратних нарад з керівниками структурних підрозділів, за результатами яких складено  протокол</w:t>
            </w:r>
            <w:r w:rsidR="00303F7C">
              <w:rPr>
                <w:rStyle w:val="20"/>
                <w:rFonts w:eastAsia="Courier New"/>
                <w:sz w:val="24"/>
                <w:szCs w:val="24"/>
              </w:rPr>
              <w:t>и</w:t>
            </w:r>
            <w:r w:rsidRPr="009055AD">
              <w:rPr>
                <w:rStyle w:val="20"/>
                <w:rFonts w:eastAsia="Courier New"/>
                <w:sz w:val="24"/>
                <w:szCs w:val="24"/>
              </w:rPr>
              <w:t xml:space="preserve"> (від 03.07.2020 № 12-п, 16.07.2020 № 13-п, 04.08.2020 № </w:t>
            </w:r>
            <w:r w:rsidRPr="009055AD">
              <w:rPr>
                <w:rStyle w:val="20"/>
                <w:rFonts w:eastAsia="Courier New"/>
                <w:sz w:val="24"/>
                <w:szCs w:val="24"/>
              </w:rPr>
              <w:lastRenderedPageBreak/>
              <w:t>14-п, 18.08.2020 № 15-п, 26.08.2020 № 16-п, 22.09.2020 № 17-п, 30.09.2020 № 18-п, 07.10.2020 № 19-п, 04.11.2020 № 20-п, 04.12.2020 № 21-п).</w:t>
            </w:r>
          </w:p>
          <w:p w:rsidR="00885E8C" w:rsidRPr="00F1696F" w:rsidRDefault="009055AD" w:rsidP="009055AD">
            <w:pPr>
              <w:pStyle w:val="aa"/>
              <w:jc w:val="both"/>
              <w:rPr>
                <w:rStyle w:val="20"/>
                <w:rFonts w:eastAsia="Courier New"/>
                <w:sz w:val="24"/>
                <w:szCs w:val="24"/>
              </w:rPr>
            </w:pPr>
            <w:r w:rsidRPr="009055AD">
              <w:rPr>
                <w:rStyle w:val="20"/>
                <w:rFonts w:eastAsia="Courier New"/>
                <w:sz w:val="24"/>
                <w:szCs w:val="24"/>
              </w:rPr>
              <w:t>Прийняті на нарадах рішення доведено до виконавців та встановлено контроль за їх виконанням</w:t>
            </w:r>
          </w:p>
        </w:tc>
      </w:tr>
      <w:tr w:rsidR="009055AD" w:rsidRPr="00F1696F" w:rsidTr="00D4549F">
        <w:tc>
          <w:tcPr>
            <w:tcW w:w="851" w:type="dxa"/>
          </w:tcPr>
          <w:p w:rsidR="009055AD" w:rsidRPr="00F1696F" w:rsidRDefault="009055AD" w:rsidP="00F1696F">
            <w:pPr>
              <w:pStyle w:val="aa"/>
              <w:jc w:val="both"/>
              <w:rPr>
                <w:rFonts w:ascii="Times New Roman" w:hAnsi="Times New Roman" w:cs="Times New Roman"/>
              </w:rPr>
            </w:pPr>
            <w:r w:rsidRPr="00F1696F">
              <w:rPr>
                <w:rFonts w:ascii="Times New Roman" w:hAnsi="Times New Roman" w:cs="Times New Roman"/>
              </w:rPr>
              <w:lastRenderedPageBreak/>
              <w:t>7.6</w:t>
            </w:r>
          </w:p>
        </w:tc>
        <w:tc>
          <w:tcPr>
            <w:tcW w:w="3260" w:type="dxa"/>
          </w:tcPr>
          <w:p w:rsidR="009055AD" w:rsidRPr="00F1696F" w:rsidRDefault="009055AD" w:rsidP="00F1696F">
            <w:pPr>
              <w:spacing w:after="120"/>
              <w:jc w:val="both"/>
              <w:rPr>
                <w:rStyle w:val="20"/>
                <w:rFonts w:eastAsia="Courier New"/>
                <w:sz w:val="24"/>
                <w:szCs w:val="24"/>
              </w:rPr>
            </w:pPr>
            <w:r w:rsidRPr="00F1696F">
              <w:rPr>
                <w:rStyle w:val="20"/>
                <w:rFonts w:eastAsia="Courier New"/>
                <w:sz w:val="24"/>
                <w:szCs w:val="24"/>
              </w:rPr>
              <w:t>Підготовка  за дорученнями керівництва ГУ ДПС інформаційних матеріалів та розпорядчих документів, необхідних для прийняття управлінських рішень</w:t>
            </w:r>
          </w:p>
        </w:tc>
        <w:tc>
          <w:tcPr>
            <w:tcW w:w="2126" w:type="dxa"/>
          </w:tcPr>
          <w:p w:rsidR="009055AD" w:rsidRPr="00F1696F" w:rsidRDefault="009055AD" w:rsidP="00F1696F">
            <w:pPr>
              <w:rPr>
                <w:rStyle w:val="20"/>
                <w:rFonts w:eastAsia="Courier New"/>
                <w:sz w:val="24"/>
                <w:szCs w:val="24"/>
              </w:rPr>
            </w:pPr>
            <w:r w:rsidRPr="00F1696F">
              <w:rPr>
                <w:rStyle w:val="20"/>
                <w:rFonts w:eastAsia="Courier New"/>
                <w:sz w:val="24"/>
                <w:szCs w:val="24"/>
              </w:rPr>
              <w:t>Організаційно-розпорядче управління</w:t>
            </w:r>
          </w:p>
        </w:tc>
        <w:tc>
          <w:tcPr>
            <w:tcW w:w="1417" w:type="dxa"/>
          </w:tcPr>
          <w:p w:rsidR="009055AD" w:rsidRPr="00F1696F" w:rsidRDefault="009055AD" w:rsidP="00F1696F">
            <w:pPr>
              <w:pStyle w:val="aa"/>
              <w:jc w:val="center"/>
              <w:rPr>
                <w:rFonts w:ascii="Times New Roman" w:hAnsi="Times New Roman" w:cs="Times New Roman"/>
              </w:rPr>
            </w:pPr>
            <w:r w:rsidRPr="00F1696F">
              <w:rPr>
                <w:rStyle w:val="20"/>
                <w:rFonts w:eastAsia="Courier New"/>
                <w:sz w:val="24"/>
                <w:szCs w:val="24"/>
              </w:rPr>
              <w:t>Протягом</w:t>
            </w:r>
          </w:p>
          <w:p w:rsidR="009055AD" w:rsidRPr="00F1696F" w:rsidRDefault="009055AD"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9055AD" w:rsidRPr="009055AD" w:rsidRDefault="009055AD" w:rsidP="009055AD">
            <w:pPr>
              <w:pStyle w:val="Style16"/>
              <w:spacing w:line="240" w:lineRule="auto"/>
              <w:jc w:val="both"/>
              <w:rPr>
                <w:rStyle w:val="FontStyle54"/>
                <w:rFonts w:eastAsia="Calibri"/>
                <w:sz w:val="24"/>
                <w:szCs w:val="24"/>
                <w:lang w:val="uk-UA" w:eastAsia="uk-UA"/>
              </w:rPr>
            </w:pPr>
            <w:r w:rsidRPr="009055AD">
              <w:rPr>
                <w:rStyle w:val="FontStyle54"/>
                <w:rFonts w:eastAsia="Calibri"/>
                <w:sz w:val="24"/>
                <w:szCs w:val="24"/>
                <w:lang w:val="uk-UA" w:eastAsia="uk-UA"/>
              </w:rPr>
              <w:t xml:space="preserve">За дорученням керівництва ГУ ДПС розроблено 47 розпорядчих документів, у т. ч. 45 – наказів, 2 – розпорядження та </w:t>
            </w:r>
            <w:r w:rsidR="00303F7C" w:rsidRPr="000277A4">
              <w:rPr>
                <w:rStyle w:val="FontStyle54"/>
                <w:rFonts w:eastAsia="Calibri"/>
                <w:sz w:val="24"/>
                <w:szCs w:val="24"/>
                <w:lang w:val="uk-UA" w:eastAsia="uk-UA"/>
              </w:rPr>
              <w:t>встановлено</w:t>
            </w:r>
            <w:r w:rsidRPr="009055AD">
              <w:rPr>
                <w:rStyle w:val="FontStyle54"/>
                <w:rFonts w:eastAsia="Calibri"/>
                <w:sz w:val="24"/>
                <w:szCs w:val="24"/>
                <w:lang w:val="uk-UA" w:eastAsia="uk-UA"/>
              </w:rPr>
              <w:t xml:space="preserve"> контроль за їх виконанням.</w:t>
            </w:r>
          </w:p>
          <w:p w:rsidR="009055AD" w:rsidRPr="009055AD" w:rsidRDefault="009055AD" w:rsidP="009055AD">
            <w:pPr>
              <w:pStyle w:val="Style16"/>
              <w:spacing w:line="240" w:lineRule="auto"/>
              <w:jc w:val="both"/>
              <w:rPr>
                <w:rStyle w:val="FontStyle54"/>
                <w:rFonts w:eastAsia="Calibri"/>
                <w:sz w:val="24"/>
                <w:szCs w:val="24"/>
                <w:lang w:val="uk-UA" w:eastAsia="uk-UA"/>
              </w:rPr>
            </w:pPr>
            <w:r w:rsidRPr="009055AD">
              <w:rPr>
                <w:rStyle w:val="FontStyle54"/>
                <w:rFonts w:eastAsia="Calibri"/>
                <w:sz w:val="24"/>
                <w:szCs w:val="24"/>
                <w:lang w:val="uk-UA" w:eastAsia="uk-UA"/>
              </w:rPr>
              <w:t>З метою підвищення рівня виконавської дисципліни, надано керівництву ГУ ДПС доповідні записки про результати оцінки рівня виконавської дисципліни у структурних підрозділах ГУ ДПС за виконанням контрольних доручень протягом півріччя 2020 року (від 13.07.2020 № 123/12-32-01-02-02, від 11.08.2020 №</w:t>
            </w:r>
            <w:r w:rsidR="00A27D1D">
              <w:rPr>
                <w:rStyle w:val="FontStyle54"/>
                <w:rFonts w:eastAsia="Calibri"/>
                <w:sz w:val="24"/>
                <w:szCs w:val="24"/>
                <w:lang w:val="uk-UA" w:eastAsia="uk-UA"/>
              </w:rPr>
              <w:t xml:space="preserve"> </w:t>
            </w:r>
            <w:r w:rsidRPr="009055AD">
              <w:rPr>
                <w:rStyle w:val="FontStyle54"/>
                <w:rFonts w:eastAsia="Calibri"/>
                <w:sz w:val="24"/>
                <w:szCs w:val="24"/>
                <w:lang w:val="uk-UA" w:eastAsia="uk-UA"/>
              </w:rPr>
              <w:t>155/12-32-01-02-02, від 10.09.2020 № 182/12-32-01-02-02, від 12.10.2020 № 236/12-32-01-02-02, від 12.11.2020 №</w:t>
            </w:r>
            <w:r w:rsidR="00A27D1D">
              <w:rPr>
                <w:rStyle w:val="FontStyle54"/>
                <w:rFonts w:eastAsia="Calibri"/>
                <w:sz w:val="24"/>
                <w:szCs w:val="24"/>
                <w:lang w:val="uk-UA" w:eastAsia="uk-UA"/>
              </w:rPr>
              <w:t xml:space="preserve"> </w:t>
            </w:r>
            <w:r w:rsidRPr="009055AD">
              <w:rPr>
                <w:rStyle w:val="FontStyle54"/>
                <w:rFonts w:eastAsia="Calibri"/>
                <w:sz w:val="24"/>
                <w:szCs w:val="24"/>
                <w:lang w:val="uk-UA" w:eastAsia="uk-UA"/>
              </w:rPr>
              <w:t>278/12-32-01-02-02, від 11.12.2020 № 311/12-32-01-02-02, від 12.01.2021  № 20/12-32-01-02-02).</w:t>
            </w:r>
          </w:p>
          <w:p w:rsidR="009055AD" w:rsidRPr="009055AD" w:rsidRDefault="009055AD" w:rsidP="00984485">
            <w:pPr>
              <w:pStyle w:val="Style16"/>
              <w:spacing w:after="120" w:line="240" w:lineRule="auto"/>
              <w:jc w:val="both"/>
              <w:rPr>
                <w:rStyle w:val="FontStyle54"/>
                <w:rFonts w:eastAsia="Calibri"/>
                <w:sz w:val="24"/>
                <w:szCs w:val="24"/>
                <w:lang w:val="uk-UA" w:eastAsia="uk-UA"/>
              </w:rPr>
            </w:pPr>
            <w:r w:rsidRPr="009055AD">
              <w:rPr>
                <w:rStyle w:val="FontStyle54"/>
                <w:rFonts w:eastAsia="Calibri"/>
                <w:sz w:val="24"/>
                <w:szCs w:val="24"/>
                <w:lang w:val="uk-UA" w:eastAsia="uk-UA"/>
              </w:rPr>
              <w:t>Відповідні доручення до доповідних записок доведені керівникам структурних підрозділів (доручення від 10.09.2020 № 78-д/12-32-01-02-03, від 12.10.2020 № 87-д(01), від 12.11.2020 №</w:t>
            </w:r>
            <w:r>
              <w:rPr>
                <w:rStyle w:val="FontStyle54"/>
                <w:rFonts w:eastAsia="Calibri"/>
                <w:sz w:val="24"/>
                <w:szCs w:val="24"/>
                <w:lang w:val="uk-UA" w:eastAsia="uk-UA"/>
              </w:rPr>
              <w:t xml:space="preserve"> </w:t>
            </w:r>
            <w:r w:rsidRPr="009055AD">
              <w:rPr>
                <w:rStyle w:val="FontStyle54"/>
                <w:rFonts w:eastAsia="Calibri"/>
                <w:sz w:val="24"/>
                <w:szCs w:val="24"/>
                <w:lang w:val="uk-UA" w:eastAsia="uk-UA"/>
              </w:rPr>
              <w:t>90-д(01), від 11.12.2020 № 93-д(01), від 12.01.2021 № 1-д (01) та здійснено контроль за їх виконанням</w:t>
            </w:r>
          </w:p>
        </w:tc>
      </w:tr>
      <w:tr w:rsidR="009055AD" w:rsidRPr="00F1696F" w:rsidTr="00D4549F">
        <w:tc>
          <w:tcPr>
            <w:tcW w:w="851" w:type="dxa"/>
          </w:tcPr>
          <w:p w:rsidR="009055AD" w:rsidRPr="00F1696F" w:rsidRDefault="009055AD" w:rsidP="00F1696F">
            <w:pPr>
              <w:pStyle w:val="aa"/>
              <w:jc w:val="both"/>
              <w:rPr>
                <w:rFonts w:ascii="Times New Roman" w:hAnsi="Times New Roman" w:cs="Times New Roman"/>
              </w:rPr>
            </w:pPr>
            <w:r w:rsidRPr="00F1696F">
              <w:rPr>
                <w:rFonts w:ascii="Times New Roman" w:hAnsi="Times New Roman" w:cs="Times New Roman"/>
              </w:rPr>
              <w:t>7.7</w:t>
            </w:r>
          </w:p>
        </w:tc>
        <w:tc>
          <w:tcPr>
            <w:tcW w:w="3260" w:type="dxa"/>
          </w:tcPr>
          <w:p w:rsidR="009055AD" w:rsidRPr="00F1696F" w:rsidRDefault="009055AD" w:rsidP="00F1696F">
            <w:pPr>
              <w:pStyle w:val="aa"/>
              <w:spacing w:after="120"/>
              <w:jc w:val="both"/>
              <w:rPr>
                <w:rStyle w:val="20"/>
                <w:rFonts w:eastAsia="Courier New"/>
                <w:sz w:val="24"/>
                <w:szCs w:val="24"/>
              </w:rPr>
            </w:pPr>
            <w:r w:rsidRPr="00F1696F">
              <w:rPr>
                <w:rStyle w:val="20"/>
                <w:rFonts w:eastAsia="Courier New"/>
                <w:sz w:val="24"/>
                <w:szCs w:val="24"/>
              </w:rPr>
              <w:t xml:space="preserve">Здійснення  системного  автоматизованого  контролю  за  виконанням контрольних завдань, визначених </w:t>
            </w:r>
            <w:r w:rsidRPr="00F1696F">
              <w:rPr>
                <w:rStyle w:val="20"/>
                <w:rFonts w:eastAsia="Courier New"/>
                <w:sz w:val="24"/>
                <w:szCs w:val="24"/>
              </w:rPr>
              <w:lastRenderedPageBreak/>
              <w:t>дорученнями органів вищого рівня, дорученнями керівництва ГУ ДПС до іншої вхідної кореспонденції та власними рішеннями</w:t>
            </w:r>
          </w:p>
        </w:tc>
        <w:tc>
          <w:tcPr>
            <w:tcW w:w="2126" w:type="dxa"/>
          </w:tcPr>
          <w:p w:rsidR="009055AD" w:rsidRPr="00F1696F" w:rsidRDefault="009055AD" w:rsidP="00F1696F">
            <w:pPr>
              <w:pStyle w:val="aa"/>
              <w:spacing w:after="120"/>
              <w:rPr>
                <w:rStyle w:val="20"/>
                <w:rFonts w:eastAsia="Courier New"/>
                <w:sz w:val="24"/>
                <w:szCs w:val="24"/>
              </w:rPr>
            </w:pPr>
            <w:r w:rsidRPr="00F1696F">
              <w:rPr>
                <w:rStyle w:val="20"/>
                <w:rFonts w:eastAsia="Courier New"/>
                <w:sz w:val="24"/>
                <w:szCs w:val="24"/>
              </w:rPr>
              <w:lastRenderedPageBreak/>
              <w:t>Організаційно-розпорядче управління</w:t>
            </w:r>
          </w:p>
        </w:tc>
        <w:tc>
          <w:tcPr>
            <w:tcW w:w="1417" w:type="dxa"/>
          </w:tcPr>
          <w:p w:rsidR="009055AD" w:rsidRPr="00F1696F" w:rsidRDefault="009055AD" w:rsidP="00F1696F">
            <w:pPr>
              <w:pStyle w:val="aa"/>
              <w:jc w:val="center"/>
              <w:rPr>
                <w:rFonts w:ascii="Times New Roman" w:hAnsi="Times New Roman" w:cs="Times New Roman"/>
              </w:rPr>
            </w:pPr>
            <w:r w:rsidRPr="00F1696F">
              <w:rPr>
                <w:rStyle w:val="20"/>
                <w:rFonts w:eastAsia="Courier New"/>
                <w:sz w:val="24"/>
                <w:szCs w:val="24"/>
              </w:rPr>
              <w:t>Протягом</w:t>
            </w:r>
          </w:p>
          <w:p w:rsidR="009055AD" w:rsidRPr="00F1696F" w:rsidRDefault="009055AD"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F86541" w:rsidRPr="00F86541" w:rsidRDefault="00F86541" w:rsidP="00F86541">
            <w:pPr>
              <w:pStyle w:val="Style16"/>
              <w:spacing w:after="120"/>
              <w:jc w:val="both"/>
              <w:rPr>
                <w:rStyle w:val="FontStyle54"/>
                <w:rFonts w:eastAsia="Calibri"/>
                <w:sz w:val="24"/>
                <w:szCs w:val="24"/>
                <w:lang w:val="uk-UA" w:eastAsia="uk-UA"/>
              </w:rPr>
            </w:pPr>
            <w:r w:rsidRPr="00F86541">
              <w:rPr>
                <w:rStyle w:val="FontStyle54"/>
                <w:rFonts w:eastAsia="Calibri"/>
                <w:sz w:val="24"/>
                <w:szCs w:val="24"/>
                <w:lang w:val="uk-UA" w:eastAsia="uk-UA"/>
              </w:rPr>
              <w:t xml:space="preserve">Відповідно до Положення про здійснення системного автоматизованого контролю за виконанням контрольних доручень та моніторингу за станом виконання управлінських рішень у Головному управлінні ДПС у Луганській області, затвердженого наказом ГУ ДПС </w:t>
            </w:r>
            <w:r w:rsidRPr="00F86541">
              <w:rPr>
                <w:rStyle w:val="FontStyle54"/>
                <w:rFonts w:eastAsia="Calibri"/>
                <w:sz w:val="24"/>
                <w:szCs w:val="24"/>
                <w:lang w:val="uk-UA" w:eastAsia="uk-UA"/>
              </w:rPr>
              <w:lastRenderedPageBreak/>
              <w:t>від 24.09.2019 № 129 здійснено системну роботу щодо забезпечення виконання структурними підрозділами ГУ ДПС у повному обсязі та у встановлені терміни завдань, визначених дорученнями органів вищого рівня, наказами і розпорядженнями ДПС, рішеннями (протоколами) Колегії ДПС, дорученнями Голови ДПС, протокольними дорученнями керівництва ДПС, завданнями керівництва ГУ ДПС до вхідної кореспонденції, що надійшла від ДПС, інших органів виконавчої влади, підприємств, установ та організацій, власними рішеннями (дорученнями) керівництва ГУ ДПС, фізичних осіб-підприємців, народних депутатів України (далі – контрольні завдання).</w:t>
            </w:r>
          </w:p>
          <w:p w:rsidR="00F86541" w:rsidRPr="00F86541" w:rsidRDefault="00F86541" w:rsidP="00F86541">
            <w:pPr>
              <w:pStyle w:val="Style16"/>
              <w:spacing w:after="120"/>
              <w:jc w:val="both"/>
              <w:rPr>
                <w:rStyle w:val="FontStyle54"/>
                <w:rFonts w:eastAsia="Calibri"/>
                <w:sz w:val="24"/>
                <w:szCs w:val="24"/>
                <w:lang w:val="uk-UA" w:eastAsia="uk-UA"/>
              </w:rPr>
            </w:pPr>
            <w:r w:rsidRPr="00F86541">
              <w:rPr>
                <w:rStyle w:val="FontStyle54"/>
                <w:rFonts w:eastAsia="Calibri"/>
                <w:sz w:val="24"/>
                <w:szCs w:val="24"/>
                <w:lang w:val="uk-UA" w:eastAsia="uk-UA"/>
              </w:rPr>
              <w:t>З цією метою забезпечено системний автоматизований контроль за своєчасним та якісним виконанням структурними підрозділами ГУ ДПС 5831 контрольного завдання, що підлягали виконанню, у тому числі розпорядчих документів ДПС, а саме, рішень, протоколів Колегії ДПС – 2, наказів – 485; розпоряджень – 11, протокольних доручень – 239; доручень Голови ДПС, листів-доручень Голови  ДПС– 127.</w:t>
            </w:r>
          </w:p>
          <w:p w:rsidR="00F86541" w:rsidRPr="00F86541" w:rsidRDefault="00F86541" w:rsidP="00F86541">
            <w:pPr>
              <w:pStyle w:val="Style16"/>
              <w:spacing w:after="120"/>
              <w:jc w:val="both"/>
              <w:rPr>
                <w:rStyle w:val="FontStyle54"/>
                <w:rFonts w:eastAsia="Calibri"/>
                <w:sz w:val="24"/>
                <w:szCs w:val="24"/>
                <w:lang w:val="uk-UA" w:eastAsia="uk-UA"/>
              </w:rPr>
            </w:pPr>
            <w:r w:rsidRPr="000277A4">
              <w:rPr>
                <w:rStyle w:val="FontStyle54"/>
                <w:rFonts w:eastAsia="Calibri"/>
                <w:sz w:val="24"/>
                <w:szCs w:val="24"/>
                <w:lang w:val="uk-UA" w:eastAsia="uk-UA"/>
              </w:rPr>
              <w:t>Протягом звітного періоду не виконано в повному обсязі 4 контрольних доручен</w:t>
            </w:r>
            <w:r w:rsidR="00303F7C" w:rsidRPr="000277A4">
              <w:rPr>
                <w:rStyle w:val="FontStyle54"/>
                <w:rFonts w:eastAsia="Calibri"/>
                <w:sz w:val="24"/>
                <w:szCs w:val="24"/>
                <w:lang w:val="uk-UA" w:eastAsia="uk-UA"/>
              </w:rPr>
              <w:t>ня</w:t>
            </w:r>
            <w:r w:rsidRPr="000277A4">
              <w:rPr>
                <w:rStyle w:val="FontStyle54"/>
                <w:rFonts w:eastAsia="Calibri"/>
                <w:sz w:val="24"/>
                <w:szCs w:val="24"/>
                <w:lang w:val="uk-UA" w:eastAsia="uk-UA"/>
              </w:rPr>
              <w:t xml:space="preserve"> ДПС</w:t>
            </w:r>
            <w:r w:rsidR="00303F7C" w:rsidRPr="000277A4">
              <w:rPr>
                <w:rStyle w:val="FontStyle54"/>
                <w:rFonts w:eastAsia="Calibri"/>
                <w:sz w:val="24"/>
                <w:szCs w:val="24"/>
                <w:lang w:val="uk-UA" w:eastAsia="uk-UA"/>
              </w:rPr>
              <w:t xml:space="preserve"> та 57 контрольних доручень, визначених власними рішеннями ГУ ДПС, п</w:t>
            </w:r>
            <w:r w:rsidRPr="000277A4">
              <w:rPr>
                <w:rStyle w:val="FontStyle54"/>
                <w:rFonts w:eastAsia="Calibri"/>
                <w:sz w:val="24"/>
                <w:szCs w:val="24"/>
                <w:lang w:val="uk-UA" w:eastAsia="uk-UA"/>
              </w:rPr>
              <w:t>орушено терміни виконання 12 контрольних доручень, визначених завданнями вхідної кореспонденції та власними рішеннями ГУ ДПС.</w:t>
            </w:r>
            <w:r w:rsidR="00303F7C" w:rsidRPr="000277A4">
              <w:rPr>
                <w:rStyle w:val="FontStyle54"/>
                <w:rFonts w:eastAsia="Calibri"/>
                <w:sz w:val="24"/>
                <w:szCs w:val="24"/>
                <w:lang w:val="uk-UA" w:eastAsia="uk-UA"/>
              </w:rPr>
              <w:t xml:space="preserve"> </w:t>
            </w:r>
            <w:r w:rsidRPr="000277A4">
              <w:rPr>
                <w:rStyle w:val="FontStyle54"/>
                <w:rFonts w:eastAsia="Calibri"/>
                <w:sz w:val="24"/>
                <w:szCs w:val="24"/>
                <w:lang w:val="uk-UA" w:eastAsia="uk-UA"/>
              </w:rPr>
              <w:t xml:space="preserve">За факти порушення виконавської дисципліни </w:t>
            </w:r>
            <w:r w:rsidR="00D0561B" w:rsidRPr="000277A4">
              <w:rPr>
                <w:rStyle w:val="FontStyle54"/>
                <w:rFonts w:eastAsia="Calibri"/>
                <w:sz w:val="24"/>
                <w:szCs w:val="24"/>
                <w:lang w:val="uk-UA" w:eastAsia="uk-UA"/>
              </w:rPr>
              <w:t xml:space="preserve">8 </w:t>
            </w:r>
            <w:r w:rsidRPr="000277A4">
              <w:rPr>
                <w:rStyle w:val="FontStyle54"/>
                <w:rFonts w:eastAsia="Calibri"/>
                <w:sz w:val="24"/>
                <w:szCs w:val="24"/>
                <w:lang w:val="uk-UA" w:eastAsia="uk-UA"/>
              </w:rPr>
              <w:t>фахівцям зменшен</w:t>
            </w:r>
            <w:r w:rsidR="00CF012D" w:rsidRPr="000277A4">
              <w:rPr>
                <w:rStyle w:val="FontStyle54"/>
                <w:rFonts w:eastAsia="Calibri"/>
                <w:sz w:val="24"/>
                <w:szCs w:val="24"/>
                <w:lang w:val="uk-UA" w:eastAsia="uk-UA"/>
              </w:rPr>
              <w:t>о</w:t>
            </w:r>
            <w:r w:rsidR="00303F7C" w:rsidRPr="000277A4">
              <w:rPr>
                <w:rStyle w:val="FontStyle54"/>
                <w:rFonts w:eastAsia="Calibri"/>
                <w:sz w:val="24"/>
                <w:szCs w:val="24"/>
                <w:lang w:val="uk-UA" w:eastAsia="uk-UA"/>
              </w:rPr>
              <w:t xml:space="preserve"> розмір </w:t>
            </w:r>
            <w:r w:rsidRPr="000277A4">
              <w:rPr>
                <w:rStyle w:val="FontStyle54"/>
                <w:rFonts w:eastAsia="Calibri"/>
                <w:sz w:val="24"/>
                <w:szCs w:val="24"/>
                <w:lang w:val="uk-UA" w:eastAsia="uk-UA"/>
              </w:rPr>
              <w:t>премі</w:t>
            </w:r>
            <w:r w:rsidR="00303F7C" w:rsidRPr="000277A4">
              <w:rPr>
                <w:rStyle w:val="FontStyle54"/>
                <w:rFonts w:eastAsia="Calibri"/>
                <w:sz w:val="24"/>
                <w:szCs w:val="24"/>
                <w:lang w:val="uk-UA" w:eastAsia="uk-UA"/>
              </w:rPr>
              <w:t>ї</w:t>
            </w:r>
            <w:r w:rsidRPr="000277A4">
              <w:rPr>
                <w:rStyle w:val="FontStyle54"/>
                <w:rFonts w:eastAsia="Calibri"/>
                <w:sz w:val="24"/>
                <w:szCs w:val="24"/>
                <w:lang w:val="uk-UA" w:eastAsia="uk-UA"/>
              </w:rPr>
              <w:t>.</w:t>
            </w:r>
            <w:r w:rsidRPr="00F86541">
              <w:rPr>
                <w:rStyle w:val="FontStyle54"/>
                <w:rFonts w:eastAsia="Calibri"/>
                <w:sz w:val="24"/>
                <w:szCs w:val="24"/>
                <w:lang w:val="uk-UA" w:eastAsia="uk-UA"/>
              </w:rPr>
              <w:t xml:space="preserve"> </w:t>
            </w:r>
          </w:p>
          <w:p w:rsidR="00F86541" w:rsidRPr="00F86541" w:rsidRDefault="00F86541" w:rsidP="00F86541">
            <w:pPr>
              <w:pStyle w:val="Style16"/>
              <w:spacing w:after="120"/>
              <w:jc w:val="both"/>
              <w:rPr>
                <w:rStyle w:val="FontStyle54"/>
                <w:rFonts w:eastAsia="Calibri"/>
                <w:sz w:val="24"/>
                <w:szCs w:val="24"/>
                <w:lang w:val="uk-UA" w:eastAsia="uk-UA"/>
              </w:rPr>
            </w:pPr>
            <w:r w:rsidRPr="00F86541">
              <w:rPr>
                <w:rStyle w:val="FontStyle54"/>
                <w:rFonts w:eastAsia="Calibri"/>
                <w:sz w:val="24"/>
                <w:szCs w:val="24"/>
                <w:lang w:val="uk-UA" w:eastAsia="uk-UA"/>
              </w:rPr>
              <w:t>Направлено до структурних підрозділів ГУ ДПС 23 службових лист</w:t>
            </w:r>
            <w:r w:rsidR="00921049">
              <w:rPr>
                <w:rStyle w:val="FontStyle54"/>
                <w:rFonts w:eastAsia="Calibri"/>
                <w:sz w:val="24"/>
                <w:szCs w:val="24"/>
                <w:lang w:val="uk-UA" w:eastAsia="uk-UA"/>
              </w:rPr>
              <w:t>а</w:t>
            </w:r>
            <w:r w:rsidRPr="00F86541">
              <w:rPr>
                <w:rStyle w:val="FontStyle54"/>
                <w:rFonts w:eastAsia="Calibri"/>
                <w:sz w:val="24"/>
                <w:szCs w:val="24"/>
                <w:lang w:val="uk-UA" w:eastAsia="uk-UA"/>
              </w:rPr>
              <w:t xml:space="preserve"> про надання фахо</w:t>
            </w:r>
            <w:r>
              <w:rPr>
                <w:rStyle w:val="FontStyle54"/>
                <w:rFonts w:eastAsia="Calibri"/>
                <w:sz w:val="24"/>
                <w:szCs w:val="24"/>
                <w:lang w:val="uk-UA" w:eastAsia="uk-UA"/>
              </w:rPr>
              <w:t>вого висновку(</w:t>
            </w:r>
            <w:r w:rsidRPr="00F86541">
              <w:rPr>
                <w:rStyle w:val="FontStyle54"/>
                <w:rFonts w:eastAsia="Calibri"/>
                <w:sz w:val="24"/>
                <w:szCs w:val="24"/>
                <w:lang w:val="uk-UA" w:eastAsia="uk-UA"/>
              </w:rPr>
              <w:t>від 07.08.2020  № 151/12-32-01-02-02, від 07.08.2020  № 152/12-32-01-02-02, від 10.08.2020 № 153/12-32-01-02-02, від 17.08.2020  № 160/12-32-01-02-02, від 31.08.2020  № 172/12-32-01-02-02, від 31.08.2020  № 173/12-32-01-02-02,від 31.08.2020  № 249/12-32-01-02-02, від 28.10.2020 № 257/12-32-01-02-02, від 28.10.2020  № 258/12-32-01-02-02,від 29.10.2020 № 261/12-32-01-02-</w:t>
            </w:r>
            <w:r w:rsidRPr="00F86541">
              <w:rPr>
                <w:rStyle w:val="FontStyle54"/>
                <w:rFonts w:eastAsia="Calibri"/>
                <w:sz w:val="24"/>
                <w:szCs w:val="24"/>
                <w:lang w:val="uk-UA" w:eastAsia="uk-UA"/>
              </w:rPr>
              <w:lastRenderedPageBreak/>
              <w:t>02; від 03.11.2020 № 267/12-32-01-02-02; від 17.11.2020 № 283/12-32-01-02-02; від 23.11.2020 № 288/12-32-01-02-02; від 25.11.2020  № 291/12-32-01-02-02, від 25.11.2020  № 292/12-32-01-02-02, від 07.12.2020 № 306/12-32-01-02-02;від 09.12.2020  № 308/12-32-01-02-02; від 16.12.2020  № 316/12-32-01-02-02;від 21.12.2020  № 324/12-32-01-02-02; від 28.12.2020  № 331/12-32-01-02-02; від 29.12.2020  № 338/12-32-01-02-02;від 29.12.2020  № 339/12-32-01-02-02; від 31.12.2020  № 341/12-32-01-02-02</w:t>
            </w:r>
            <w:r>
              <w:rPr>
                <w:rStyle w:val="FontStyle54"/>
                <w:rFonts w:eastAsia="Calibri"/>
                <w:sz w:val="24"/>
                <w:szCs w:val="24"/>
                <w:lang w:val="uk-UA" w:eastAsia="uk-UA"/>
              </w:rPr>
              <w:t>)</w:t>
            </w:r>
            <w:r w:rsidRPr="00F86541">
              <w:rPr>
                <w:rStyle w:val="FontStyle54"/>
                <w:rFonts w:eastAsia="Calibri"/>
                <w:sz w:val="24"/>
                <w:szCs w:val="24"/>
                <w:lang w:val="uk-UA" w:eastAsia="uk-UA"/>
              </w:rPr>
              <w:t>.</w:t>
            </w:r>
          </w:p>
          <w:p w:rsidR="00F86541" w:rsidRPr="00F86541" w:rsidRDefault="00F86541" w:rsidP="00F86541">
            <w:pPr>
              <w:pStyle w:val="Style16"/>
              <w:spacing w:after="120"/>
              <w:jc w:val="both"/>
              <w:rPr>
                <w:rStyle w:val="FontStyle54"/>
                <w:rFonts w:eastAsia="Calibri"/>
                <w:sz w:val="24"/>
                <w:szCs w:val="24"/>
                <w:lang w:val="uk-UA" w:eastAsia="uk-UA"/>
              </w:rPr>
            </w:pPr>
            <w:r w:rsidRPr="00F86541">
              <w:rPr>
                <w:rStyle w:val="FontStyle54"/>
                <w:rFonts w:eastAsia="Calibri"/>
                <w:sz w:val="24"/>
                <w:szCs w:val="24"/>
                <w:lang w:val="uk-UA" w:eastAsia="uk-UA"/>
              </w:rPr>
              <w:t>В системі електронного документообігу в розрізі структурних підрозділів щоденно здійснюється моніторинг дотримання строків виконання контрольних доручень, аналіз електронних копій документів, що підтверджують виконання контрольних доручень.</w:t>
            </w:r>
          </w:p>
          <w:p w:rsidR="009055AD" w:rsidRPr="009055AD" w:rsidRDefault="00F86541" w:rsidP="00F86541">
            <w:pPr>
              <w:pStyle w:val="Style16"/>
              <w:widowControl/>
              <w:spacing w:after="120" w:line="240" w:lineRule="auto"/>
              <w:jc w:val="both"/>
              <w:rPr>
                <w:rStyle w:val="FontStyle54"/>
                <w:rFonts w:eastAsia="Calibri"/>
                <w:sz w:val="24"/>
                <w:szCs w:val="24"/>
                <w:lang w:val="uk-UA" w:eastAsia="uk-UA"/>
              </w:rPr>
            </w:pPr>
            <w:r w:rsidRPr="00F86541">
              <w:rPr>
                <w:rStyle w:val="FontStyle54"/>
                <w:rFonts w:eastAsia="Calibri"/>
                <w:sz w:val="24"/>
                <w:szCs w:val="24"/>
                <w:lang w:val="uk-UA" w:eastAsia="uk-UA"/>
              </w:rPr>
              <w:t>Для вжиття вичерпних заходів щодо забезпечення своєчасного і якісного виконання контрольних доручень, сформовано переліки-нагадування встановлених контрольних доручень</w:t>
            </w:r>
            <w:r w:rsidR="00AD2511">
              <w:rPr>
                <w:rStyle w:val="FontStyle54"/>
                <w:rFonts w:eastAsia="Calibri"/>
                <w:sz w:val="24"/>
                <w:szCs w:val="24"/>
                <w:lang w:val="uk-UA" w:eastAsia="uk-UA"/>
              </w:rPr>
              <w:t>,</w:t>
            </w:r>
            <w:r w:rsidRPr="00F86541">
              <w:rPr>
                <w:rStyle w:val="FontStyle54"/>
                <w:rFonts w:eastAsia="Calibri"/>
                <w:sz w:val="24"/>
                <w:szCs w:val="24"/>
                <w:lang w:val="uk-UA" w:eastAsia="uk-UA"/>
              </w:rPr>
              <w:t xml:space="preserve"> термін яких настає/минув</w:t>
            </w:r>
            <w:r w:rsidR="00AD2511">
              <w:rPr>
                <w:rStyle w:val="FontStyle54"/>
                <w:rFonts w:eastAsia="Calibri"/>
                <w:sz w:val="24"/>
                <w:szCs w:val="24"/>
                <w:lang w:val="uk-UA" w:eastAsia="uk-UA"/>
              </w:rPr>
              <w:t>,</w:t>
            </w:r>
            <w:r w:rsidRPr="00F86541">
              <w:rPr>
                <w:rStyle w:val="FontStyle54"/>
                <w:rFonts w:eastAsia="Calibri"/>
                <w:sz w:val="24"/>
                <w:szCs w:val="24"/>
                <w:lang w:val="uk-UA" w:eastAsia="uk-UA"/>
              </w:rPr>
              <w:t xml:space="preserve"> та в електронному вигляді  направлено до структурних підрозділів службовими листами від 01.07.2020 № 119/12-32-01-02-02, від 20.07.2020 № 126/12-32-01-02-02, від 03.08.2020 № 146/12-32-01-02-02, від 17.08.2020 №159/12-32-01-02-02, від 01.09.2020 № 173/12-32-01-02-02, від 14.09.2020 № 188/12-32-01-02-02, від 02.10.2020 №222/12-32-01-02-02, від 20.10.2020 № 246/12-32-01-02-02, від 30.10.2020 № 262/12-32-01-02-02, від 13.11.2020 №281/12-32-01-02-02, від 01.12.2020 № 300/12-32-01-02-02, від 14.12.2020 № 314/12-32-01-02-02</w:t>
            </w:r>
          </w:p>
        </w:tc>
      </w:tr>
      <w:tr w:rsidR="009055AD" w:rsidRPr="00F1696F" w:rsidTr="00D4549F">
        <w:tc>
          <w:tcPr>
            <w:tcW w:w="851" w:type="dxa"/>
          </w:tcPr>
          <w:p w:rsidR="009055AD" w:rsidRPr="00F1696F" w:rsidRDefault="009055AD" w:rsidP="00F1696F">
            <w:pPr>
              <w:pStyle w:val="aa"/>
              <w:jc w:val="both"/>
              <w:rPr>
                <w:rFonts w:ascii="Times New Roman" w:hAnsi="Times New Roman" w:cs="Times New Roman"/>
              </w:rPr>
            </w:pPr>
            <w:r w:rsidRPr="00F1696F">
              <w:rPr>
                <w:rFonts w:ascii="Times New Roman" w:hAnsi="Times New Roman" w:cs="Times New Roman"/>
              </w:rPr>
              <w:lastRenderedPageBreak/>
              <w:t>7.8</w:t>
            </w:r>
          </w:p>
        </w:tc>
        <w:tc>
          <w:tcPr>
            <w:tcW w:w="3260" w:type="dxa"/>
          </w:tcPr>
          <w:p w:rsidR="009055AD" w:rsidRPr="00F1696F" w:rsidRDefault="009055AD" w:rsidP="00F1696F">
            <w:pPr>
              <w:pStyle w:val="aa"/>
              <w:spacing w:after="120"/>
              <w:jc w:val="both"/>
              <w:rPr>
                <w:rStyle w:val="20"/>
                <w:rFonts w:eastAsia="Courier New"/>
                <w:sz w:val="24"/>
                <w:szCs w:val="24"/>
              </w:rPr>
            </w:pPr>
            <w:r w:rsidRPr="00F1696F">
              <w:rPr>
                <w:rStyle w:val="20"/>
                <w:rFonts w:eastAsia="Courier New"/>
                <w:sz w:val="24"/>
                <w:szCs w:val="24"/>
              </w:rPr>
              <w:t xml:space="preserve">Здійснення  оцінки  рівня  виконавської дисципліни в структурних підрозділах ГУ ДПС при виконанні контрольних завдань, визначених дорученнями  </w:t>
            </w:r>
            <w:r w:rsidRPr="00F1696F">
              <w:rPr>
                <w:rStyle w:val="20"/>
                <w:rFonts w:eastAsia="Courier New"/>
                <w:sz w:val="24"/>
                <w:szCs w:val="24"/>
              </w:rPr>
              <w:lastRenderedPageBreak/>
              <w:t xml:space="preserve">органів вищого рівня і власними рішеннями з наданням відповідних пропозицій керівництву ГУ ДПС за результатами проведеної оцінки </w:t>
            </w:r>
          </w:p>
        </w:tc>
        <w:tc>
          <w:tcPr>
            <w:tcW w:w="2126" w:type="dxa"/>
          </w:tcPr>
          <w:p w:rsidR="009055AD" w:rsidRPr="00F1696F" w:rsidRDefault="009055AD" w:rsidP="00F1696F">
            <w:pPr>
              <w:pStyle w:val="aa"/>
              <w:spacing w:after="120"/>
              <w:rPr>
                <w:rStyle w:val="20"/>
                <w:rFonts w:eastAsia="Courier New"/>
                <w:sz w:val="24"/>
                <w:szCs w:val="24"/>
              </w:rPr>
            </w:pPr>
            <w:r w:rsidRPr="00F1696F">
              <w:rPr>
                <w:rStyle w:val="20"/>
                <w:rFonts w:eastAsia="Courier New"/>
                <w:sz w:val="24"/>
                <w:szCs w:val="24"/>
              </w:rPr>
              <w:lastRenderedPageBreak/>
              <w:t>Організаційно-розпорядче управління</w:t>
            </w:r>
          </w:p>
        </w:tc>
        <w:tc>
          <w:tcPr>
            <w:tcW w:w="1417" w:type="dxa"/>
          </w:tcPr>
          <w:p w:rsidR="009055AD" w:rsidRPr="00F1696F" w:rsidRDefault="009055AD" w:rsidP="00F1696F">
            <w:pPr>
              <w:pStyle w:val="aa"/>
              <w:spacing w:after="120"/>
              <w:jc w:val="center"/>
              <w:rPr>
                <w:rFonts w:ascii="Times New Roman" w:hAnsi="Times New Roman" w:cs="Times New Roman"/>
              </w:rPr>
            </w:pPr>
            <w:r w:rsidRPr="00F1696F">
              <w:rPr>
                <w:rStyle w:val="20"/>
                <w:rFonts w:eastAsia="Courier New"/>
                <w:sz w:val="24"/>
                <w:szCs w:val="24"/>
              </w:rPr>
              <w:t>Щомісяця</w:t>
            </w:r>
          </w:p>
        </w:tc>
        <w:tc>
          <w:tcPr>
            <w:tcW w:w="7513" w:type="dxa"/>
          </w:tcPr>
          <w:p w:rsidR="009055AD" w:rsidRPr="009055AD" w:rsidRDefault="009055AD" w:rsidP="00984485">
            <w:pPr>
              <w:pStyle w:val="Style16"/>
              <w:spacing w:after="120" w:line="240" w:lineRule="auto"/>
              <w:jc w:val="both"/>
              <w:rPr>
                <w:rStyle w:val="FontStyle54"/>
                <w:rFonts w:eastAsia="Calibri"/>
                <w:sz w:val="24"/>
                <w:szCs w:val="24"/>
                <w:lang w:val="uk-UA" w:eastAsia="uk-UA"/>
              </w:rPr>
            </w:pPr>
            <w:r w:rsidRPr="009055AD">
              <w:rPr>
                <w:rStyle w:val="FontStyle54"/>
                <w:rFonts w:eastAsia="Calibri"/>
                <w:sz w:val="24"/>
                <w:szCs w:val="24"/>
                <w:lang w:val="uk-UA" w:eastAsia="uk-UA"/>
              </w:rPr>
              <w:t xml:space="preserve">Відповідно до Порядку здійснення системної оцінки рівня виконавської дисципліни у структурних підрозділах Головного управління ДПС у Луганській області при виконанні контрольних завдань, визначеними дорученнями органів вищого рівня та власними рішеннями, затвердженого наказом ГУ ДПС від 02.10.2019 № 166 здійснено оцінку рівня виконавської дисципліни в структурних </w:t>
            </w:r>
            <w:r w:rsidRPr="009055AD">
              <w:rPr>
                <w:rStyle w:val="FontStyle54"/>
                <w:rFonts w:eastAsia="Calibri"/>
                <w:sz w:val="24"/>
                <w:szCs w:val="24"/>
                <w:lang w:val="uk-UA" w:eastAsia="uk-UA"/>
              </w:rPr>
              <w:lastRenderedPageBreak/>
              <w:t>підрозділах ГУ ДПС при виконанні контрольних доручень органів вищого рівня і власних рішень.</w:t>
            </w:r>
          </w:p>
          <w:p w:rsidR="009055AD" w:rsidRPr="009055AD" w:rsidRDefault="009055AD" w:rsidP="00984485">
            <w:pPr>
              <w:pStyle w:val="Style16"/>
              <w:spacing w:line="240" w:lineRule="auto"/>
              <w:jc w:val="both"/>
              <w:rPr>
                <w:rStyle w:val="FontStyle54"/>
                <w:rFonts w:eastAsia="Calibri"/>
                <w:sz w:val="24"/>
                <w:szCs w:val="24"/>
                <w:lang w:val="uk-UA" w:eastAsia="uk-UA"/>
              </w:rPr>
            </w:pPr>
            <w:r w:rsidRPr="009055AD">
              <w:rPr>
                <w:rStyle w:val="FontStyle54"/>
                <w:rFonts w:eastAsia="Calibri"/>
                <w:sz w:val="24"/>
                <w:szCs w:val="24"/>
                <w:lang w:val="uk-UA" w:eastAsia="uk-UA"/>
              </w:rPr>
              <w:t>За результатами оцінки підготовлено 6 доповідних записок керівнику ГУ ДПС (від 13.07.2020 № 123/12-32-01-02-02, від 11.08.2020 №155/12-32-01-02-02, від 10.09.2020 № 182/12-32-01-02-02, від 12.10.2020 №</w:t>
            </w:r>
            <w:r w:rsidR="00554A6D">
              <w:rPr>
                <w:rStyle w:val="FontStyle54"/>
                <w:rFonts w:eastAsia="Calibri"/>
                <w:sz w:val="24"/>
                <w:szCs w:val="24"/>
                <w:lang w:val="uk-UA" w:eastAsia="uk-UA"/>
              </w:rPr>
              <w:t xml:space="preserve"> </w:t>
            </w:r>
            <w:r w:rsidRPr="009055AD">
              <w:rPr>
                <w:rStyle w:val="FontStyle54"/>
                <w:rFonts w:eastAsia="Calibri"/>
                <w:sz w:val="24"/>
                <w:szCs w:val="24"/>
                <w:lang w:val="uk-UA" w:eastAsia="uk-UA"/>
              </w:rPr>
              <w:t xml:space="preserve">236/12-32-01-02-02, від 12.11.2020 № 278/12-32-01-02-02, від </w:t>
            </w:r>
            <w:r w:rsidR="005D7AF9">
              <w:rPr>
                <w:rStyle w:val="FontStyle54"/>
                <w:rFonts w:eastAsia="Calibri"/>
                <w:sz w:val="24"/>
                <w:szCs w:val="24"/>
                <w:lang w:val="uk-UA" w:eastAsia="uk-UA"/>
              </w:rPr>
              <w:t>11.12.2020 № 311/12-32-01-02-02</w:t>
            </w:r>
            <w:r w:rsidRPr="009055AD">
              <w:rPr>
                <w:rStyle w:val="FontStyle54"/>
                <w:rFonts w:eastAsia="Calibri"/>
                <w:sz w:val="24"/>
                <w:szCs w:val="24"/>
                <w:lang w:val="uk-UA" w:eastAsia="uk-UA"/>
              </w:rPr>
              <w:t>).</w:t>
            </w:r>
          </w:p>
          <w:p w:rsidR="009055AD" w:rsidRPr="009055AD" w:rsidRDefault="009055AD" w:rsidP="003E1A64">
            <w:pPr>
              <w:pStyle w:val="Style16"/>
              <w:widowControl/>
              <w:spacing w:after="120" w:line="240" w:lineRule="auto"/>
              <w:jc w:val="both"/>
              <w:rPr>
                <w:rStyle w:val="FontStyle54"/>
                <w:rFonts w:eastAsia="Calibri"/>
                <w:sz w:val="24"/>
                <w:szCs w:val="24"/>
                <w:lang w:val="uk-UA" w:eastAsia="uk-UA"/>
              </w:rPr>
            </w:pPr>
            <w:r w:rsidRPr="009055AD">
              <w:rPr>
                <w:rStyle w:val="FontStyle54"/>
                <w:rFonts w:eastAsia="Calibri"/>
                <w:sz w:val="24"/>
                <w:szCs w:val="24"/>
                <w:lang w:val="uk-UA" w:eastAsia="uk-UA"/>
              </w:rPr>
              <w:t>Розроблено відповідні доручення до доповідних записок та забезпечено контроль за їх виконанням (від 10.09.2020 № 78-д/12-32-01-02-03, від 12.10.2020 № 87-д (01), від 12.11.2020 №</w:t>
            </w:r>
            <w:r w:rsidR="002102B2">
              <w:rPr>
                <w:rStyle w:val="FontStyle54"/>
                <w:rFonts w:eastAsia="Calibri"/>
                <w:sz w:val="24"/>
                <w:szCs w:val="24"/>
                <w:lang w:val="uk-UA" w:eastAsia="uk-UA"/>
              </w:rPr>
              <w:t xml:space="preserve"> </w:t>
            </w:r>
            <w:r w:rsidRPr="009055AD">
              <w:rPr>
                <w:rStyle w:val="FontStyle54"/>
                <w:rFonts w:eastAsia="Calibri"/>
                <w:sz w:val="24"/>
                <w:szCs w:val="24"/>
                <w:lang w:val="uk-UA" w:eastAsia="uk-UA"/>
              </w:rPr>
              <w:t>90-д (0</w:t>
            </w:r>
            <w:r w:rsidR="003E1A64">
              <w:rPr>
                <w:rStyle w:val="FontStyle54"/>
                <w:rFonts w:eastAsia="Calibri"/>
                <w:sz w:val="24"/>
                <w:szCs w:val="24"/>
                <w:lang w:val="uk-UA" w:eastAsia="uk-UA"/>
              </w:rPr>
              <w:t>1), від 11.12.2020 № 93-д (01)</w:t>
            </w:r>
          </w:p>
        </w:tc>
      </w:tr>
      <w:tr w:rsidR="009055AD" w:rsidRPr="00F1696F" w:rsidTr="00D4549F">
        <w:tc>
          <w:tcPr>
            <w:tcW w:w="851" w:type="dxa"/>
          </w:tcPr>
          <w:p w:rsidR="009055AD" w:rsidRPr="00F1696F" w:rsidRDefault="009055AD" w:rsidP="00F1696F">
            <w:pPr>
              <w:pStyle w:val="aa"/>
              <w:jc w:val="both"/>
              <w:rPr>
                <w:rFonts w:ascii="Times New Roman" w:hAnsi="Times New Roman" w:cs="Times New Roman"/>
              </w:rPr>
            </w:pPr>
            <w:r w:rsidRPr="00F1696F">
              <w:rPr>
                <w:rFonts w:ascii="Times New Roman" w:hAnsi="Times New Roman" w:cs="Times New Roman"/>
              </w:rPr>
              <w:lastRenderedPageBreak/>
              <w:t>7.9</w:t>
            </w:r>
          </w:p>
        </w:tc>
        <w:tc>
          <w:tcPr>
            <w:tcW w:w="3260" w:type="dxa"/>
          </w:tcPr>
          <w:p w:rsidR="009055AD" w:rsidRPr="00F1696F" w:rsidRDefault="009055AD" w:rsidP="00F1696F">
            <w:pPr>
              <w:spacing w:after="120"/>
              <w:jc w:val="both"/>
              <w:rPr>
                <w:rFonts w:ascii="Times New Roman" w:hAnsi="Times New Roman" w:cs="Times New Roman"/>
              </w:rPr>
            </w:pPr>
            <w:r w:rsidRPr="00F1696F">
              <w:rPr>
                <w:rFonts w:ascii="Times New Roman" w:hAnsi="Times New Roman" w:cs="Times New Roman"/>
              </w:rPr>
              <w:t>Здійснення системного автоматизованого контролю засобами ІТС «Управління документами» за наданням відповідей на звернення громадян, запити на публічну інформацію та звернення, що надійшли від Державної установи «Урядовий контактний центр»</w:t>
            </w:r>
          </w:p>
        </w:tc>
        <w:tc>
          <w:tcPr>
            <w:tcW w:w="2126" w:type="dxa"/>
          </w:tcPr>
          <w:p w:rsidR="009055AD" w:rsidRPr="00F1696F" w:rsidRDefault="009055AD" w:rsidP="00F1696F">
            <w:pPr>
              <w:spacing w:after="120"/>
              <w:rPr>
                <w:rStyle w:val="20"/>
                <w:rFonts w:eastAsia="Courier New"/>
                <w:sz w:val="24"/>
                <w:szCs w:val="24"/>
              </w:rPr>
            </w:pPr>
            <w:r w:rsidRPr="00F1696F">
              <w:rPr>
                <w:rStyle w:val="20"/>
                <w:rFonts w:eastAsia="Courier New"/>
                <w:sz w:val="24"/>
                <w:szCs w:val="24"/>
              </w:rPr>
              <w:t>Організаційно-розпорядче управління</w:t>
            </w:r>
          </w:p>
        </w:tc>
        <w:tc>
          <w:tcPr>
            <w:tcW w:w="1417" w:type="dxa"/>
          </w:tcPr>
          <w:p w:rsidR="009055AD" w:rsidRPr="00F1696F" w:rsidRDefault="009055AD" w:rsidP="00F1696F">
            <w:pPr>
              <w:pStyle w:val="aa"/>
              <w:jc w:val="center"/>
              <w:rPr>
                <w:rFonts w:ascii="Times New Roman" w:hAnsi="Times New Roman" w:cs="Times New Roman"/>
              </w:rPr>
            </w:pPr>
            <w:r w:rsidRPr="00F1696F">
              <w:rPr>
                <w:rStyle w:val="20"/>
                <w:rFonts w:eastAsia="Courier New"/>
                <w:sz w:val="24"/>
                <w:szCs w:val="24"/>
              </w:rPr>
              <w:t>Протягом</w:t>
            </w:r>
          </w:p>
          <w:p w:rsidR="009055AD" w:rsidRPr="00F1696F" w:rsidRDefault="009055AD"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9055AD" w:rsidRPr="009055AD" w:rsidRDefault="009055AD" w:rsidP="00984485">
            <w:pPr>
              <w:pStyle w:val="Style16"/>
              <w:widowControl/>
              <w:spacing w:after="120" w:line="240" w:lineRule="auto"/>
              <w:jc w:val="both"/>
              <w:rPr>
                <w:rStyle w:val="FontStyle54"/>
                <w:rFonts w:eastAsia="Calibri"/>
                <w:sz w:val="24"/>
                <w:szCs w:val="24"/>
                <w:lang w:val="uk-UA" w:eastAsia="uk-UA"/>
              </w:rPr>
            </w:pPr>
            <w:r w:rsidRPr="00AA5D25">
              <w:rPr>
                <w:rStyle w:val="FontStyle54"/>
                <w:rFonts w:eastAsia="Calibri"/>
                <w:sz w:val="24"/>
                <w:szCs w:val="24"/>
                <w:lang w:val="uk-UA" w:eastAsia="uk-UA"/>
              </w:rPr>
              <w:t xml:space="preserve">Протягом звітного періоду </w:t>
            </w:r>
            <w:r w:rsidR="00B24E23" w:rsidRPr="00AA5D25">
              <w:rPr>
                <w:rStyle w:val="FontStyle54"/>
                <w:rFonts w:eastAsia="Calibri"/>
                <w:sz w:val="24"/>
                <w:szCs w:val="24"/>
                <w:lang w:val="uk-UA" w:eastAsia="uk-UA"/>
              </w:rPr>
              <w:t xml:space="preserve">надійшло </w:t>
            </w:r>
            <w:r w:rsidRPr="00AA5D25">
              <w:rPr>
                <w:rStyle w:val="FontStyle54"/>
                <w:rFonts w:eastAsia="Calibri"/>
                <w:sz w:val="24"/>
                <w:szCs w:val="24"/>
                <w:lang w:eastAsia="uk-UA"/>
              </w:rPr>
              <w:t xml:space="preserve">157 </w:t>
            </w:r>
            <w:r w:rsidR="000277A4" w:rsidRPr="00AA5D25">
              <w:rPr>
                <w:rStyle w:val="FontStyle54"/>
                <w:rFonts w:eastAsia="Calibri"/>
                <w:sz w:val="24"/>
                <w:szCs w:val="24"/>
                <w:lang w:val="uk-UA" w:eastAsia="uk-UA"/>
              </w:rPr>
              <w:t xml:space="preserve">звернень </w:t>
            </w:r>
            <w:r w:rsidRPr="00AA5D25">
              <w:rPr>
                <w:rStyle w:val="FontStyle54"/>
                <w:rFonts w:eastAsia="Calibri"/>
                <w:sz w:val="24"/>
                <w:szCs w:val="24"/>
                <w:lang w:val="uk-UA" w:eastAsia="uk-UA"/>
              </w:rPr>
              <w:t>громадян, запитів на отримання публічної інформації</w:t>
            </w:r>
            <w:r w:rsidR="00B24E23" w:rsidRPr="00AA5D25">
              <w:rPr>
                <w:rStyle w:val="FontStyle54"/>
                <w:rFonts w:eastAsia="Calibri"/>
                <w:sz w:val="24"/>
                <w:szCs w:val="24"/>
                <w:lang w:val="uk-UA" w:eastAsia="uk-UA"/>
              </w:rPr>
              <w:t xml:space="preserve">, які в повному обсязі </w:t>
            </w:r>
            <w:r w:rsidRPr="00AA5D25">
              <w:rPr>
                <w:rStyle w:val="FontStyle54"/>
                <w:rFonts w:eastAsia="Calibri"/>
                <w:sz w:val="24"/>
                <w:szCs w:val="24"/>
                <w:lang w:val="uk-UA" w:eastAsia="uk-UA"/>
              </w:rPr>
              <w:t xml:space="preserve"> поставлено на автоматизований контроль.</w:t>
            </w:r>
          </w:p>
          <w:p w:rsidR="009055AD" w:rsidRPr="009055AD" w:rsidRDefault="009055AD" w:rsidP="00984485">
            <w:pPr>
              <w:pStyle w:val="Style16"/>
              <w:widowControl/>
              <w:spacing w:after="120" w:line="240" w:lineRule="auto"/>
              <w:jc w:val="both"/>
              <w:rPr>
                <w:rStyle w:val="FontStyle54"/>
                <w:rFonts w:eastAsia="Calibri"/>
                <w:sz w:val="24"/>
                <w:szCs w:val="24"/>
                <w:lang w:val="uk-UA" w:eastAsia="uk-UA"/>
              </w:rPr>
            </w:pPr>
            <w:r w:rsidRPr="009055AD">
              <w:rPr>
                <w:rStyle w:val="FontStyle54"/>
                <w:rFonts w:eastAsia="Calibri"/>
                <w:sz w:val="24"/>
                <w:szCs w:val="24"/>
                <w:lang w:val="uk-UA" w:eastAsia="uk-UA"/>
              </w:rPr>
              <w:t>Для вжиття вичерпних заходів щодо забезпечення своєчасного і якісного виконання контрольних доручень, сформовано переліки-нагадування встановлених контрольних доручень</w:t>
            </w:r>
            <w:r w:rsidR="00443C14">
              <w:rPr>
                <w:rStyle w:val="FontStyle54"/>
                <w:rFonts w:eastAsia="Calibri"/>
                <w:sz w:val="24"/>
                <w:szCs w:val="24"/>
                <w:lang w:val="uk-UA" w:eastAsia="uk-UA"/>
              </w:rPr>
              <w:t>,</w:t>
            </w:r>
            <w:r w:rsidRPr="009055AD">
              <w:rPr>
                <w:rStyle w:val="FontStyle54"/>
                <w:rFonts w:eastAsia="Calibri"/>
                <w:sz w:val="24"/>
                <w:szCs w:val="24"/>
                <w:lang w:val="uk-UA" w:eastAsia="uk-UA"/>
              </w:rPr>
              <w:t xml:space="preserve"> термін яких настає/минув</w:t>
            </w:r>
            <w:r w:rsidR="00443C14">
              <w:rPr>
                <w:rStyle w:val="FontStyle54"/>
                <w:rFonts w:eastAsia="Calibri"/>
                <w:sz w:val="24"/>
                <w:szCs w:val="24"/>
                <w:lang w:val="uk-UA" w:eastAsia="uk-UA"/>
              </w:rPr>
              <w:t>,</w:t>
            </w:r>
            <w:r w:rsidRPr="009055AD">
              <w:rPr>
                <w:rStyle w:val="FontStyle54"/>
                <w:rFonts w:eastAsia="Calibri"/>
                <w:sz w:val="24"/>
                <w:szCs w:val="24"/>
                <w:lang w:val="uk-UA" w:eastAsia="uk-UA"/>
              </w:rPr>
              <w:t xml:space="preserve"> та в електронному вигляді направлено до структурних підрозділів 11 службових листів (від 02.10.2020 № 223/12-32-01-05-01, від 19.10.2020 № 243/12-32-01-05-01, від 23.10.2020 № 252/12-32-01-05-01, від 30.10.2020 №263/12-32-01-05-01, від 06.11.2020 № 272/12-32-01-05-01, від 13.11.2020 № 280/12-32-01-05-01, від 20.11.2020 №252/12-32-01-05-01, від 04.12.2020 № 304/12-32-01-05-01, від 11.12.2020 № 312/12-32-01-05-01,  від 18.12.2020 №322/12-32-01-05-01).</w:t>
            </w:r>
          </w:p>
          <w:p w:rsidR="009055AD" w:rsidRPr="009055AD" w:rsidRDefault="009055AD" w:rsidP="00984485">
            <w:pPr>
              <w:pStyle w:val="Style16"/>
              <w:spacing w:line="240" w:lineRule="auto"/>
              <w:jc w:val="both"/>
              <w:rPr>
                <w:rStyle w:val="FontStyle54"/>
                <w:rFonts w:eastAsia="Calibri"/>
                <w:sz w:val="24"/>
                <w:szCs w:val="24"/>
                <w:lang w:val="uk-UA" w:eastAsia="uk-UA"/>
              </w:rPr>
            </w:pPr>
            <w:r w:rsidRPr="009055AD">
              <w:rPr>
                <w:rStyle w:val="FontStyle54"/>
                <w:rFonts w:eastAsia="Calibri"/>
                <w:sz w:val="24"/>
                <w:szCs w:val="24"/>
                <w:lang w:val="uk-UA" w:eastAsia="uk-UA"/>
              </w:rPr>
              <w:t xml:space="preserve">За результатами оцінки підготовлено 4 доповідні записки керівнику ГУ ДПС (від 12.10.2020 № 235/12-32-01-05-01, від 12.11.2020 №277/12-32-01-05-01, від 09.12.2020 №309/12-32-01-05-01, від 12.01.2021 №21/12-32-01-05-01). </w:t>
            </w:r>
          </w:p>
          <w:p w:rsidR="009055AD" w:rsidRPr="009055AD" w:rsidRDefault="009055AD" w:rsidP="00984485">
            <w:pPr>
              <w:pStyle w:val="Style16"/>
              <w:widowControl/>
              <w:spacing w:after="120" w:line="240" w:lineRule="auto"/>
              <w:jc w:val="both"/>
              <w:rPr>
                <w:rStyle w:val="FontStyle54"/>
                <w:rFonts w:eastAsia="Calibri"/>
                <w:sz w:val="24"/>
                <w:szCs w:val="24"/>
                <w:lang w:val="uk-UA" w:eastAsia="uk-UA"/>
              </w:rPr>
            </w:pPr>
            <w:r w:rsidRPr="009055AD">
              <w:rPr>
                <w:rStyle w:val="FontStyle54"/>
                <w:rFonts w:eastAsia="Calibri"/>
                <w:sz w:val="24"/>
                <w:szCs w:val="24"/>
                <w:lang w:val="uk-UA" w:eastAsia="uk-UA"/>
              </w:rPr>
              <w:lastRenderedPageBreak/>
              <w:t>Виконано 52 доручення з розгляду звернень заявників, які звернулись на урядову телефонну «гарячу лінію» та надійшли до ГУ ДПС від державної установи «Урядовий контактний центр».</w:t>
            </w:r>
          </w:p>
          <w:p w:rsidR="009055AD" w:rsidRPr="009055AD" w:rsidRDefault="009055AD" w:rsidP="00984485">
            <w:pPr>
              <w:pStyle w:val="Style16"/>
              <w:widowControl/>
              <w:spacing w:after="120" w:line="240" w:lineRule="auto"/>
              <w:jc w:val="both"/>
              <w:rPr>
                <w:rStyle w:val="FontStyle54"/>
                <w:rFonts w:eastAsia="Calibri"/>
                <w:sz w:val="24"/>
                <w:szCs w:val="24"/>
                <w:lang w:val="uk-UA" w:eastAsia="uk-UA"/>
              </w:rPr>
            </w:pPr>
            <w:r w:rsidRPr="009055AD">
              <w:rPr>
                <w:rStyle w:val="FontStyle54"/>
                <w:rFonts w:eastAsia="Calibri"/>
                <w:sz w:val="24"/>
                <w:szCs w:val="24"/>
                <w:lang w:val="uk-UA" w:eastAsia="uk-UA"/>
              </w:rPr>
              <w:t>Основні питання, які розглянуто стосувалися контрольно-перевірочної роботи, земельного податку тощо</w:t>
            </w:r>
          </w:p>
        </w:tc>
      </w:tr>
      <w:tr w:rsidR="009055AD" w:rsidRPr="00F1696F" w:rsidTr="00D4549F">
        <w:tc>
          <w:tcPr>
            <w:tcW w:w="851" w:type="dxa"/>
          </w:tcPr>
          <w:p w:rsidR="009055AD" w:rsidRPr="00F1696F" w:rsidRDefault="009055AD" w:rsidP="00F1696F">
            <w:pPr>
              <w:pStyle w:val="aa"/>
              <w:jc w:val="both"/>
              <w:rPr>
                <w:rFonts w:ascii="Times New Roman" w:hAnsi="Times New Roman" w:cs="Times New Roman"/>
              </w:rPr>
            </w:pPr>
            <w:r w:rsidRPr="00F1696F">
              <w:rPr>
                <w:rFonts w:ascii="Times New Roman" w:hAnsi="Times New Roman" w:cs="Times New Roman"/>
              </w:rPr>
              <w:lastRenderedPageBreak/>
              <w:t>7.10</w:t>
            </w:r>
          </w:p>
        </w:tc>
        <w:tc>
          <w:tcPr>
            <w:tcW w:w="3260" w:type="dxa"/>
          </w:tcPr>
          <w:p w:rsidR="009055AD" w:rsidRPr="00F1696F" w:rsidRDefault="009055AD" w:rsidP="00F1696F">
            <w:pPr>
              <w:pStyle w:val="Style4"/>
              <w:widowControl/>
              <w:spacing w:line="240" w:lineRule="auto"/>
              <w:ind w:right="57"/>
              <w:rPr>
                <w:lang w:val="uk-UA"/>
              </w:rPr>
            </w:pPr>
            <w:r w:rsidRPr="00F1696F">
              <w:rPr>
                <w:rStyle w:val="FontStyle26"/>
                <w:sz w:val="24"/>
                <w:szCs w:val="24"/>
                <w:lang w:val="uk-UA"/>
              </w:rPr>
              <w:t>Організація роботи з приймання, реєстрації, обробки, постановки на автоматизований контроль завдань у системі електронного документообігу вхідної кореспонденції (крім звернень громадян,  запитів на отримання публічної інформації) та приймання, реєстрації, обробки вихідної кореспонденції</w:t>
            </w:r>
          </w:p>
        </w:tc>
        <w:tc>
          <w:tcPr>
            <w:tcW w:w="2126" w:type="dxa"/>
          </w:tcPr>
          <w:p w:rsidR="009055AD" w:rsidRPr="00F1696F" w:rsidRDefault="009055AD" w:rsidP="00F1696F">
            <w:pPr>
              <w:rPr>
                <w:rStyle w:val="20"/>
                <w:rFonts w:eastAsia="Courier New"/>
                <w:sz w:val="24"/>
                <w:szCs w:val="24"/>
              </w:rPr>
            </w:pPr>
            <w:r w:rsidRPr="00F1696F">
              <w:rPr>
                <w:rStyle w:val="20"/>
                <w:rFonts w:eastAsia="Courier New"/>
                <w:sz w:val="24"/>
                <w:szCs w:val="24"/>
              </w:rPr>
              <w:t>Організаційно-розпорядче управління</w:t>
            </w:r>
          </w:p>
        </w:tc>
        <w:tc>
          <w:tcPr>
            <w:tcW w:w="1417" w:type="dxa"/>
          </w:tcPr>
          <w:p w:rsidR="009055AD" w:rsidRPr="00F1696F" w:rsidRDefault="009055AD" w:rsidP="00F1696F">
            <w:pPr>
              <w:pStyle w:val="aa"/>
              <w:jc w:val="center"/>
              <w:rPr>
                <w:rFonts w:ascii="Times New Roman" w:hAnsi="Times New Roman" w:cs="Times New Roman"/>
              </w:rPr>
            </w:pPr>
            <w:r w:rsidRPr="00F1696F">
              <w:rPr>
                <w:rStyle w:val="20"/>
                <w:rFonts w:eastAsia="Courier New"/>
                <w:sz w:val="24"/>
                <w:szCs w:val="24"/>
              </w:rPr>
              <w:t>Протягом</w:t>
            </w:r>
          </w:p>
          <w:p w:rsidR="009055AD" w:rsidRPr="00F1696F" w:rsidRDefault="009055AD"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9055AD" w:rsidRPr="009055AD" w:rsidRDefault="009055AD" w:rsidP="00984485">
            <w:pPr>
              <w:pStyle w:val="Style16"/>
              <w:spacing w:line="240" w:lineRule="auto"/>
              <w:jc w:val="both"/>
              <w:rPr>
                <w:rStyle w:val="FontStyle54"/>
                <w:rFonts w:eastAsia="Calibri"/>
                <w:sz w:val="24"/>
                <w:szCs w:val="24"/>
                <w:lang w:val="uk-UA" w:eastAsia="uk-UA"/>
              </w:rPr>
            </w:pPr>
            <w:r w:rsidRPr="009055AD">
              <w:rPr>
                <w:rStyle w:val="FontStyle54"/>
                <w:rFonts w:eastAsia="Calibri"/>
                <w:sz w:val="24"/>
                <w:szCs w:val="24"/>
                <w:lang w:val="uk-UA" w:eastAsia="uk-UA"/>
              </w:rPr>
              <w:t xml:space="preserve">Прийнято, зареєстровано, оброблено </w:t>
            </w:r>
            <w:r w:rsidRPr="009055AD">
              <w:rPr>
                <w:color w:val="000000"/>
                <w:lang w:val="uk-UA"/>
              </w:rPr>
              <w:t>32538</w:t>
            </w:r>
            <w:r w:rsidRPr="009055AD">
              <w:rPr>
                <w:rStyle w:val="FontStyle54"/>
                <w:rFonts w:eastAsia="Calibri"/>
                <w:sz w:val="24"/>
                <w:szCs w:val="24"/>
                <w:lang w:val="uk-UA" w:eastAsia="uk-UA"/>
              </w:rPr>
              <w:t xml:space="preserve"> документів вхідної кореспонденції та </w:t>
            </w:r>
            <w:r w:rsidRPr="009055AD">
              <w:rPr>
                <w:color w:val="000000"/>
                <w:lang w:val="uk-UA"/>
              </w:rPr>
              <w:t>24713</w:t>
            </w:r>
            <w:r w:rsidRPr="009055AD">
              <w:rPr>
                <w:rStyle w:val="FontStyle54"/>
                <w:rFonts w:eastAsia="Calibri"/>
                <w:sz w:val="24"/>
                <w:szCs w:val="24"/>
                <w:lang w:val="uk-UA" w:eastAsia="uk-UA"/>
              </w:rPr>
              <w:t xml:space="preserve"> документ</w:t>
            </w:r>
            <w:r w:rsidR="007D3E68">
              <w:rPr>
                <w:rStyle w:val="FontStyle54"/>
                <w:rFonts w:eastAsia="Calibri"/>
                <w:sz w:val="24"/>
                <w:szCs w:val="24"/>
                <w:lang w:val="uk-UA" w:eastAsia="uk-UA"/>
              </w:rPr>
              <w:t>ів</w:t>
            </w:r>
            <w:r w:rsidRPr="009055AD">
              <w:rPr>
                <w:rStyle w:val="FontStyle54"/>
                <w:rFonts w:eastAsia="Calibri"/>
                <w:sz w:val="24"/>
                <w:szCs w:val="24"/>
                <w:lang w:val="uk-UA" w:eastAsia="uk-UA"/>
              </w:rPr>
              <w:t xml:space="preserve"> вихідної кореспонденції, поставлено на автоматизований контроль </w:t>
            </w:r>
            <w:r w:rsidR="00E5095F" w:rsidRPr="000277A4">
              <w:rPr>
                <w:rStyle w:val="FontStyle54"/>
                <w:rFonts w:eastAsia="Calibri"/>
                <w:sz w:val="24"/>
                <w:szCs w:val="24"/>
                <w:lang w:val="uk-UA" w:eastAsia="uk-UA"/>
              </w:rPr>
              <w:t>3037</w:t>
            </w:r>
            <w:r w:rsidR="000277A4">
              <w:rPr>
                <w:rStyle w:val="FontStyle54"/>
                <w:rFonts w:eastAsia="Calibri"/>
                <w:sz w:val="24"/>
                <w:szCs w:val="24"/>
                <w:lang w:val="uk-UA" w:eastAsia="uk-UA"/>
              </w:rPr>
              <w:t xml:space="preserve"> </w:t>
            </w:r>
            <w:r w:rsidRPr="009055AD">
              <w:rPr>
                <w:rStyle w:val="FontStyle54"/>
                <w:rFonts w:eastAsia="Calibri"/>
                <w:sz w:val="24"/>
                <w:szCs w:val="24"/>
                <w:lang w:val="uk-UA" w:eastAsia="uk-UA"/>
              </w:rPr>
              <w:t xml:space="preserve"> </w:t>
            </w:r>
            <w:r w:rsidR="00303F7C">
              <w:rPr>
                <w:rStyle w:val="FontStyle54"/>
                <w:rFonts w:eastAsia="Calibri"/>
                <w:sz w:val="24"/>
                <w:szCs w:val="24"/>
                <w:lang w:val="uk-UA" w:eastAsia="uk-UA"/>
              </w:rPr>
              <w:t xml:space="preserve">контрольних </w:t>
            </w:r>
            <w:r w:rsidRPr="009055AD">
              <w:rPr>
                <w:rStyle w:val="FontStyle54"/>
                <w:rFonts w:eastAsia="Calibri"/>
                <w:sz w:val="24"/>
                <w:szCs w:val="24"/>
                <w:lang w:val="uk-UA" w:eastAsia="uk-UA"/>
              </w:rPr>
              <w:t>завдан</w:t>
            </w:r>
            <w:r w:rsidR="00E5095F">
              <w:rPr>
                <w:rStyle w:val="FontStyle54"/>
                <w:rFonts w:eastAsia="Calibri"/>
                <w:sz w:val="24"/>
                <w:szCs w:val="24"/>
                <w:lang w:val="uk-UA" w:eastAsia="uk-UA"/>
              </w:rPr>
              <w:t>ь</w:t>
            </w:r>
            <w:r w:rsidR="00303F7C">
              <w:rPr>
                <w:rStyle w:val="FontStyle54"/>
                <w:rFonts w:eastAsia="Calibri"/>
                <w:sz w:val="24"/>
                <w:szCs w:val="24"/>
                <w:lang w:val="uk-UA" w:eastAsia="uk-UA"/>
              </w:rPr>
              <w:t xml:space="preserve"> </w:t>
            </w:r>
            <w:r w:rsidR="00E5095F">
              <w:rPr>
                <w:rStyle w:val="FontStyle54"/>
                <w:rFonts w:eastAsia="Calibri"/>
                <w:sz w:val="24"/>
                <w:szCs w:val="24"/>
                <w:lang w:val="uk-UA" w:eastAsia="uk-UA"/>
              </w:rPr>
              <w:t>у</w:t>
            </w:r>
            <w:r w:rsidRPr="009055AD">
              <w:rPr>
                <w:rStyle w:val="FontStyle54"/>
                <w:rFonts w:eastAsia="Calibri"/>
                <w:sz w:val="24"/>
                <w:szCs w:val="24"/>
                <w:lang w:val="uk-UA" w:eastAsia="uk-UA"/>
              </w:rPr>
              <w:t xml:space="preserve"> системі електронного документообігу ІТС</w:t>
            </w:r>
            <w:r w:rsidRPr="009055AD">
              <w:rPr>
                <w:rStyle w:val="FontStyle54"/>
                <w:rFonts w:eastAsia="Calibri"/>
                <w:color w:val="FF0000"/>
                <w:sz w:val="24"/>
                <w:szCs w:val="24"/>
                <w:lang w:val="uk-UA" w:eastAsia="uk-UA"/>
              </w:rPr>
              <w:t xml:space="preserve"> </w:t>
            </w:r>
            <w:r w:rsidRPr="009055AD">
              <w:rPr>
                <w:rStyle w:val="FontStyle54"/>
                <w:rFonts w:eastAsia="Calibri"/>
                <w:sz w:val="24"/>
                <w:szCs w:val="24"/>
                <w:lang w:val="uk-UA" w:eastAsia="uk-UA"/>
              </w:rPr>
              <w:t>«Управління документами».</w:t>
            </w:r>
          </w:p>
          <w:p w:rsidR="009055AD" w:rsidRPr="009055AD" w:rsidRDefault="009055AD" w:rsidP="00984485">
            <w:pPr>
              <w:pStyle w:val="Style16"/>
              <w:spacing w:after="120" w:line="240" w:lineRule="auto"/>
              <w:jc w:val="both"/>
              <w:rPr>
                <w:rStyle w:val="FontStyle54"/>
                <w:rFonts w:eastAsia="Calibri"/>
                <w:sz w:val="24"/>
                <w:szCs w:val="24"/>
                <w:lang w:val="uk-UA" w:eastAsia="uk-UA"/>
              </w:rPr>
            </w:pPr>
            <w:r w:rsidRPr="009055AD">
              <w:rPr>
                <w:rStyle w:val="FontStyle54"/>
                <w:rFonts w:eastAsia="Calibri"/>
                <w:sz w:val="24"/>
                <w:szCs w:val="24"/>
                <w:lang w:val="uk-UA" w:eastAsia="uk-UA"/>
              </w:rPr>
              <w:t xml:space="preserve">З метою дотримання вимог Типової інструкції з діловодства в міністерствах, інших центральних та місцевих органах виконавчої влади, затвердженої постановою Кабінету Міністрів України від 17 січня </w:t>
            </w:r>
            <w:r w:rsidRPr="00F90AF0">
              <w:rPr>
                <w:rStyle w:val="FontStyle54"/>
                <w:rFonts w:eastAsia="Calibri"/>
                <w:sz w:val="24"/>
                <w:szCs w:val="24"/>
                <w:lang w:val="uk-UA" w:eastAsia="uk-UA"/>
              </w:rPr>
              <w:t>201</w:t>
            </w:r>
            <w:r w:rsidR="00443C14" w:rsidRPr="00F90AF0">
              <w:rPr>
                <w:rStyle w:val="FontStyle54"/>
                <w:rFonts w:eastAsia="Calibri"/>
                <w:sz w:val="24"/>
                <w:szCs w:val="24"/>
                <w:lang w:val="uk-UA" w:eastAsia="uk-UA"/>
              </w:rPr>
              <w:t>8</w:t>
            </w:r>
            <w:r w:rsidRPr="009055AD">
              <w:rPr>
                <w:rStyle w:val="FontStyle54"/>
                <w:rFonts w:eastAsia="Calibri"/>
                <w:sz w:val="24"/>
                <w:szCs w:val="24"/>
                <w:lang w:val="uk-UA" w:eastAsia="uk-UA"/>
              </w:rPr>
              <w:t xml:space="preserve"> року № 55 (зі змінами) проведено перевірку реєстрації вхідної кореспонденції (акт від 06.08.2020 №149/12-32-01-04-20).</w:t>
            </w:r>
          </w:p>
          <w:p w:rsidR="009055AD" w:rsidRPr="009055AD" w:rsidRDefault="009055AD" w:rsidP="002C64D1">
            <w:pPr>
              <w:pStyle w:val="Style16"/>
              <w:spacing w:after="120" w:line="240" w:lineRule="auto"/>
              <w:jc w:val="both"/>
              <w:rPr>
                <w:rStyle w:val="FontStyle54"/>
                <w:rFonts w:eastAsia="Calibri"/>
                <w:sz w:val="24"/>
                <w:szCs w:val="24"/>
                <w:lang w:val="uk-UA" w:eastAsia="uk-UA"/>
              </w:rPr>
            </w:pPr>
            <w:r w:rsidRPr="009055AD">
              <w:rPr>
                <w:rStyle w:val="FontStyle54"/>
                <w:rFonts w:eastAsia="Calibri"/>
                <w:sz w:val="24"/>
                <w:szCs w:val="24"/>
                <w:lang w:val="uk-UA" w:eastAsia="uk-UA"/>
              </w:rPr>
              <w:t>Забезпечено прийом та реєстрацію вхідної кореспонденції при здійснені прийому суб’єктів звернень за отриманням адміністративних послуг посадовими особами у місцях їх прийому, у тому числі у Ц</w:t>
            </w:r>
            <w:r w:rsidR="00F669CD">
              <w:rPr>
                <w:rStyle w:val="FontStyle54"/>
                <w:rFonts w:eastAsia="Calibri"/>
                <w:sz w:val="24"/>
                <w:szCs w:val="24"/>
                <w:lang w:val="uk-UA" w:eastAsia="uk-UA"/>
              </w:rPr>
              <w:t>ОП</w:t>
            </w:r>
            <w:r w:rsidRPr="009055AD">
              <w:rPr>
                <w:rStyle w:val="FontStyle54"/>
                <w:rFonts w:eastAsia="Calibri"/>
                <w:sz w:val="24"/>
                <w:szCs w:val="24"/>
                <w:lang w:val="uk-UA" w:eastAsia="uk-UA"/>
              </w:rPr>
              <w:t xml:space="preserve"> (службові листи від 23.07.2020 № 132/12-32-01-05-01, від 14.08.2020 № 158/12-32-01-05-01, від 24.09.2020 № 213/12-32-01-03-20, від 26.10.2020 № 253/12-32-01-03-20, від 24.11.2020 №290/12-32-01-03-20, від 2.12.2020 №</w:t>
            </w:r>
            <w:r w:rsidR="002C64D1">
              <w:rPr>
                <w:rStyle w:val="FontStyle54"/>
                <w:rFonts w:eastAsia="Calibri"/>
                <w:sz w:val="24"/>
                <w:szCs w:val="24"/>
                <w:lang w:val="uk-UA" w:eastAsia="uk-UA"/>
              </w:rPr>
              <w:t xml:space="preserve"> </w:t>
            </w:r>
            <w:r w:rsidRPr="009055AD">
              <w:rPr>
                <w:rStyle w:val="FontStyle54"/>
                <w:rFonts w:eastAsia="Calibri"/>
                <w:sz w:val="24"/>
                <w:szCs w:val="24"/>
                <w:lang w:val="uk-UA" w:eastAsia="uk-UA"/>
              </w:rPr>
              <w:t>325/12-32-01-03-20)</w:t>
            </w:r>
          </w:p>
        </w:tc>
      </w:tr>
      <w:tr w:rsidR="009055AD" w:rsidRPr="00F1696F" w:rsidTr="00D4549F">
        <w:tc>
          <w:tcPr>
            <w:tcW w:w="851" w:type="dxa"/>
          </w:tcPr>
          <w:p w:rsidR="009055AD" w:rsidRPr="00F1696F" w:rsidRDefault="009055AD" w:rsidP="00F1696F">
            <w:pPr>
              <w:pStyle w:val="aa"/>
              <w:jc w:val="both"/>
              <w:rPr>
                <w:rFonts w:ascii="Times New Roman" w:hAnsi="Times New Roman" w:cs="Times New Roman"/>
              </w:rPr>
            </w:pPr>
            <w:r w:rsidRPr="00F1696F">
              <w:rPr>
                <w:rFonts w:ascii="Times New Roman" w:hAnsi="Times New Roman" w:cs="Times New Roman"/>
              </w:rPr>
              <w:t>7.11</w:t>
            </w:r>
          </w:p>
        </w:tc>
        <w:tc>
          <w:tcPr>
            <w:tcW w:w="3260" w:type="dxa"/>
          </w:tcPr>
          <w:p w:rsidR="009055AD" w:rsidRPr="00F1696F" w:rsidRDefault="009055AD" w:rsidP="00F1696F">
            <w:pPr>
              <w:pStyle w:val="Style15"/>
              <w:widowControl/>
              <w:spacing w:after="120" w:line="240" w:lineRule="auto"/>
              <w:ind w:firstLine="0"/>
              <w:rPr>
                <w:rStyle w:val="FontStyle26"/>
                <w:sz w:val="24"/>
                <w:szCs w:val="24"/>
              </w:rPr>
            </w:pPr>
            <w:r w:rsidRPr="00F1696F">
              <w:rPr>
                <w:rFonts w:eastAsia="Times New Roman"/>
                <w:lang w:val="uk-UA"/>
              </w:rPr>
              <w:t>О</w:t>
            </w:r>
            <w:proofErr w:type="spellStart"/>
            <w:r w:rsidRPr="00F1696F">
              <w:rPr>
                <w:rFonts w:eastAsia="Times New Roman"/>
              </w:rPr>
              <w:t>рганізація</w:t>
            </w:r>
            <w:proofErr w:type="spellEnd"/>
            <w:r w:rsidRPr="00F1696F">
              <w:rPr>
                <w:rFonts w:eastAsia="Times New Roman"/>
              </w:rPr>
              <w:t xml:space="preserve"> та </w:t>
            </w:r>
            <w:r w:rsidRPr="00F1696F">
              <w:rPr>
                <w:rFonts w:eastAsia="Times New Roman"/>
                <w:lang w:val="uk-UA"/>
              </w:rPr>
              <w:t xml:space="preserve">здійснення </w:t>
            </w:r>
            <w:proofErr w:type="spellStart"/>
            <w:r w:rsidRPr="00F1696F">
              <w:rPr>
                <w:rFonts w:eastAsia="Times New Roman"/>
              </w:rPr>
              <w:t>контрол</w:t>
            </w:r>
            <w:proofErr w:type="spellEnd"/>
            <w:r w:rsidRPr="00F1696F">
              <w:rPr>
                <w:rFonts w:eastAsia="Times New Roman"/>
                <w:lang w:val="uk-UA"/>
              </w:rPr>
              <w:t>ю</w:t>
            </w:r>
            <w:r w:rsidRPr="00F1696F">
              <w:rPr>
                <w:rFonts w:eastAsia="Times New Roman"/>
              </w:rPr>
              <w:t xml:space="preserve"> </w:t>
            </w:r>
            <w:r w:rsidRPr="00F1696F">
              <w:rPr>
                <w:rFonts w:eastAsia="Times New Roman"/>
                <w:lang w:val="uk-UA"/>
              </w:rPr>
              <w:t xml:space="preserve"> </w:t>
            </w:r>
            <w:r w:rsidRPr="00F1696F">
              <w:rPr>
                <w:rFonts w:eastAsia="Times New Roman"/>
              </w:rPr>
              <w:t>за</w:t>
            </w:r>
            <w:r w:rsidRPr="00F1696F">
              <w:rPr>
                <w:rFonts w:eastAsia="Times New Roman"/>
                <w:lang w:val="uk-UA"/>
              </w:rPr>
              <w:t xml:space="preserve"> </w:t>
            </w:r>
            <w:r w:rsidRPr="00F1696F">
              <w:rPr>
                <w:rFonts w:eastAsia="Times New Roman"/>
              </w:rPr>
              <w:t xml:space="preserve"> </w:t>
            </w:r>
            <w:proofErr w:type="spellStart"/>
            <w:r w:rsidRPr="00F1696F">
              <w:rPr>
                <w:rFonts w:eastAsia="Times New Roman"/>
              </w:rPr>
              <w:t>роботою</w:t>
            </w:r>
            <w:proofErr w:type="spellEnd"/>
            <w:r w:rsidRPr="00F1696F">
              <w:rPr>
                <w:rFonts w:eastAsia="Times New Roman"/>
              </w:rPr>
              <w:t xml:space="preserve"> </w:t>
            </w:r>
            <w:r w:rsidRPr="00F1696F">
              <w:rPr>
                <w:rFonts w:eastAsia="Times New Roman"/>
                <w:lang w:val="uk-UA"/>
              </w:rPr>
              <w:t xml:space="preserve"> </w:t>
            </w:r>
            <w:proofErr w:type="spellStart"/>
            <w:r w:rsidRPr="00F1696F">
              <w:rPr>
                <w:rFonts w:eastAsia="Times New Roman"/>
              </w:rPr>
              <w:t>структурних</w:t>
            </w:r>
            <w:proofErr w:type="spellEnd"/>
            <w:r w:rsidRPr="00F1696F">
              <w:rPr>
                <w:rFonts w:eastAsia="Times New Roman"/>
              </w:rPr>
              <w:t xml:space="preserve"> </w:t>
            </w:r>
            <w:r w:rsidRPr="00F1696F">
              <w:rPr>
                <w:rFonts w:eastAsia="Times New Roman"/>
                <w:lang w:val="uk-UA"/>
              </w:rPr>
              <w:t xml:space="preserve"> </w:t>
            </w:r>
            <w:proofErr w:type="spellStart"/>
            <w:r w:rsidRPr="00F1696F">
              <w:rPr>
                <w:rFonts w:eastAsia="Times New Roman"/>
              </w:rPr>
              <w:t>підрозділів</w:t>
            </w:r>
            <w:proofErr w:type="spellEnd"/>
            <w:r w:rsidRPr="00F1696F">
              <w:rPr>
                <w:rFonts w:eastAsia="Times New Roman"/>
              </w:rPr>
              <w:t xml:space="preserve"> </w:t>
            </w:r>
            <w:r w:rsidRPr="00F1696F">
              <w:rPr>
                <w:rFonts w:eastAsia="Times New Roman"/>
                <w:lang w:val="uk-UA"/>
              </w:rPr>
              <w:t xml:space="preserve"> </w:t>
            </w:r>
            <w:r w:rsidRPr="00F1696F">
              <w:rPr>
                <w:rFonts w:eastAsia="Times New Roman"/>
              </w:rPr>
              <w:t xml:space="preserve">ГУ </w:t>
            </w:r>
            <w:r w:rsidRPr="00F1696F">
              <w:rPr>
                <w:rFonts w:eastAsia="Times New Roman"/>
                <w:lang w:val="uk-UA"/>
              </w:rPr>
              <w:t xml:space="preserve">ДПС </w:t>
            </w:r>
            <w:r w:rsidRPr="00F1696F">
              <w:rPr>
                <w:rFonts w:eastAsia="Times New Roman"/>
              </w:rPr>
              <w:t>з документами з грифом</w:t>
            </w:r>
            <w:r w:rsidRPr="00F1696F">
              <w:rPr>
                <w:rFonts w:eastAsia="Times New Roman"/>
                <w:lang w:val="uk-UA"/>
              </w:rPr>
              <w:t xml:space="preserve"> «Для службового користування»</w:t>
            </w:r>
          </w:p>
        </w:tc>
        <w:tc>
          <w:tcPr>
            <w:tcW w:w="2126" w:type="dxa"/>
          </w:tcPr>
          <w:p w:rsidR="009055AD" w:rsidRPr="00F1696F" w:rsidRDefault="009055AD" w:rsidP="00F1696F">
            <w:pPr>
              <w:spacing w:after="120"/>
              <w:rPr>
                <w:rFonts w:ascii="Times New Roman" w:hAnsi="Times New Roman" w:cs="Times New Roman"/>
              </w:rPr>
            </w:pPr>
            <w:r w:rsidRPr="00F1696F">
              <w:rPr>
                <w:rFonts w:ascii="Times New Roman" w:hAnsi="Times New Roman" w:cs="Times New Roman"/>
              </w:rPr>
              <w:t>Організаційно-розпорядче управління</w:t>
            </w:r>
          </w:p>
        </w:tc>
        <w:tc>
          <w:tcPr>
            <w:tcW w:w="1417" w:type="dxa"/>
          </w:tcPr>
          <w:p w:rsidR="009055AD" w:rsidRPr="00F1696F" w:rsidRDefault="009055AD" w:rsidP="00F1696F">
            <w:pPr>
              <w:pStyle w:val="aa"/>
              <w:jc w:val="center"/>
              <w:rPr>
                <w:rFonts w:ascii="Times New Roman" w:hAnsi="Times New Roman" w:cs="Times New Roman"/>
              </w:rPr>
            </w:pPr>
            <w:r w:rsidRPr="00F1696F">
              <w:rPr>
                <w:rStyle w:val="20"/>
                <w:rFonts w:eastAsia="Courier New"/>
                <w:sz w:val="24"/>
                <w:szCs w:val="24"/>
              </w:rPr>
              <w:t>Протягом</w:t>
            </w:r>
          </w:p>
          <w:p w:rsidR="009055AD" w:rsidRPr="00F1696F" w:rsidRDefault="009055AD"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540E25" w:rsidRPr="00540E25" w:rsidRDefault="00540E25" w:rsidP="00540E25">
            <w:pPr>
              <w:pStyle w:val="Style7"/>
              <w:widowControl/>
              <w:spacing w:after="120"/>
              <w:jc w:val="both"/>
              <w:rPr>
                <w:rStyle w:val="FontStyle49"/>
                <w:b w:val="0"/>
                <w:sz w:val="24"/>
                <w:szCs w:val="24"/>
                <w:lang w:val="uk-UA" w:eastAsia="uk-UA"/>
              </w:rPr>
            </w:pPr>
            <w:r w:rsidRPr="00540E25">
              <w:rPr>
                <w:rStyle w:val="FontStyle49"/>
                <w:b w:val="0"/>
                <w:sz w:val="24"/>
                <w:szCs w:val="24"/>
                <w:lang w:val="uk-UA" w:eastAsia="uk-UA"/>
              </w:rPr>
              <w:t>Забезпечено реєстрацію документів з грифом «Для службового користування» та передачу керівникам структурних підрозділів до подальшої роботи.</w:t>
            </w:r>
          </w:p>
          <w:p w:rsidR="009055AD" w:rsidRPr="009055AD" w:rsidRDefault="00540E25" w:rsidP="002C64D1">
            <w:pPr>
              <w:pStyle w:val="Style7"/>
              <w:widowControl/>
              <w:spacing w:after="120" w:line="240" w:lineRule="auto"/>
              <w:jc w:val="both"/>
              <w:rPr>
                <w:rStyle w:val="FontStyle49"/>
                <w:b w:val="0"/>
                <w:sz w:val="24"/>
                <w:szCs w:val="24"/>
                <w:lang w:eastAsia="uk-UA"/>
              </w:rPr>
            </w:pPr>
            <w:r w:rsidRPr="00540E25">
              <w:rPr>
                <w:rStyle w:val="FontStyle49"/>
                <w:b w:val="0"/>
                <w:sz w:val="24"/>
                <w:szCs w:val="24"/>
                <w:lang w:val="uk-UA" w:eastAsia="uk-UA"/>
              </w:rPr>
              <w:t xml:space="preserve">Розроблено та затверджено Положення про Комісію з питань роботи зі службовою інформацією ГУ ДПС та склад Комісії з питань роботи зі службовою інформацією ГУ ДПС (наказ ГУ ДПС від 05.11.2020 </w:t>
            </w:r>
            <w:r w:rsidRPr="00540E25">
              <w:rPr>
                <w:rStyle w:val="FontStyle49"/>
                <w:b w:val="0"/>
                <w:sz w:val="24"/>
                <w:szCs w:val="24"/>
                <w:lang w:val="uk-UA" w:eastAsia="uk-UA"/>
              </w:rPr>
              <w:lastRenderedPageBreak/>
              <w:t>№1264)</w:t>
            </w:r>
          </w:p>
        </w:tc>
      </w:tr>
      <w:tr w:rsidR="00C36ED6" w:rsidRPr="00F1696F" w:rsidTr="00D4549F">
        <w:tc>
          <w:tcPr>
            <w:tcW w:w="851" w:type="dxa"/>
          </w:tcPr>
          <w:p w:rsidR="00C36ED6" w:rsidRPr="00F1696F" w:rsidRDefault="00C36ED6" w:rsidP="00F1696F">
            <w:pPr>
              <w:pStyle w:val="aa"/>
              <w:jc w:val="both"/>
              <w:rPr>
                <w:rFonts w:ascii="Times New Roman" w:hAnsi="Times New Roman" w:cs="Times New Roman"/>
              </w:rPr>
            </w:pPr>
            <w:r w:rsidRPr="00F1696F">
              <w:rPr>
                <w:rFonts w:ascii="Times New Roman" w:hAnsi="Times New Roman" w:cs="Times New Roman"/>
                <w:lang w:val="en-US"/>
              </w:rPr>
              <w:lastRenderedPageBreak/>
              <w:t>7</w:t>
            </w:r>
            <w:r w:rsidRPr="00F1696F">
              <w:rPr>
                <w:rFonts w:ascii="Times New Roman" w:hAnsi="Times New Roman" w:cs="Times New Roman"/>
              </w:rPr>
              <w:t>.12</w:t>
            </w:r>
          </w:p>
        </w:tc>
        <w:tc>
          <w:tcPr>
            <w:tcW w:w="3260" w:type="dxa"/>
          </w:tcPr>
          <w:p w:rsidR="00C36ED6" w:rsidRPr="00F1696F" w:rsidRDefault="00C36ED6" w:rsidP="00F1696F">
            <w:pPr>
              <w:pStyle w:val="Style15"/>
              <w:widowControl/>
              <w:spacing w:after="120" w:line="240" w:lineRule="auto"/>
              <w:ind w:firstLine="0"/>
              <w:rPr>
                <w:rFonts w:eastAsia="Times New Roman"/>
                <w:lang w:val="uk-UA"/>
              </w:rPr>
            </w:pPr>
            <w:r w:rsidRPr="00F1696F">
              <w:rPr>
                <w:rFonts w:eastAsia="Times New Roman"/>
                <w:lang w:val="uk-UA"/>
              </w:rPr>
              <w:t>Вжиття заходів щодо ліквідації управлінь, утворених на правах відокремлених підрозділів ГУ ДПС, та забезпечення функціонування ДПС у форматі єдиної юридичної особи</w:t>
            </w:r>
          </w:p>
        </w:tc>
        <w:tc>
          <w:tcPr>
            <w:tcW w:w="2126" w:type="dxa"/>
          </w:tcPr>
          <w:p w:rsidR="00C36ED6" w:rsidRPr="00F1696F" w:rsidRDefault="00C36ED6" w:rsidP="00F1696F">
            <w:pPr>
              <w:rPr>
                <w:rStyle w:val="FontStyle49"/>
                <w:b w:val="0"/>
                <w:color w:val="auto"/>
                <w:sz w:val="24"/>
                <w:szCs w:val="24"/>
              </w:rPr>
            </w:pPr>
            <w:r w:rsidRPr="00F1696F">
              <w:rPr>
                <w:rStyle w:val="FontStyle49"/>
                <w:b w:val="0"/>
                <w:color w:val="auto"/>
                <w:sz w:val="24"/>
                <w:szCs w:val="24"/>
              </w:rPr>
              <w:t>Організаційно-розпорядче управління</w:t>
            </w:r>
          </w:p>
        </w:tc>
        <w:tc>
          <w:tcPr>
            <w:tcW w:w="1417" w:type="dxa"/>
          </w:tcPr>
          <w:p w:rsidR="00C36ED6" w:rsidRPr="00F1696F" w:rsidRDefault="00C36ED6" w:rsidP="00F1696F">
            <w:pPr>
              <w:pStyle w:val="aa"/>
              <w:jc w:val="center"/>
              <w:rPr>
                <w:rStyle w:val="20"/>
                <w:rFonts w:eastAsia="Courier New"/>
                <w:sz w:val="24"/>
                <w:szCs w:val="24"/>
              </w:rPr>
            </w:pPr>
            <w:r w:rsidRPr="00F1696F">
              <w:rPr>
                <w:rStyle w:val="20"/>
                <w:rFonts w:eastAsia="Courier New"/>
                <w:sz w:val="24"/>
                <w:szCs w:val="24"/>
              </w:rPr>
              <w:t>Протягом</w:t>
            </w:r>
          </w:p>
          <w:p w:rsidR="00C36ED6" w:rsidRPr="00F1696F" w:rsidRDefault="00C36ED6" w:rsidP="00F1696F">
            <w:pPr>
              <w:pStyle w:val="aa"/>
              <w:jc w:val="center"/>
              <w:rPr>
                <w:rStyle w:val="20"/>
                <w:rFonts w:eastAsia="Courier New"/>
                <w:sz w:val="24"/>
                <w:szCs w:val="24"/>
              </w:rPr>
            </w:pPr>
            <w:r w:rsidRPr="00F1696F">
              <w:rPr>
                <w:rStyle w:val="20"/>
                <w:rFonts w:eastAsia="Courier New"/>
                <w:sz w:val="24"/>
                <w:szCs w:val="24"/>
              </w:rPr>
              <w:t>півріччя</w:t>
            </w:r>
          </w:p>
        </w:tc>
        <w:tc>
          <w:tcPr>
            <w:tcW w:w="7513" w:type="dxa"/>
          </w:tcPr>
          <w:p w:rsidR="00C36ED6" w:rsidRPr="00A34257" w:rsidRDefault="00C36ED6" w:rsidP="00984485">
            <w:pPr>
              <w:pStyle w:val="Style16"/>
              <w:widowControl/>
              <w:spacing w:after="120" w:line="240" w:lineRule="auto"/>
              <w:jc w:val="both"/>
              <w:rPr>
                <w:rStyle w:val="FontStyle54"/>
                <w:rFonts w:eastAsia="Calibri"/>
                <w:strike/>
                <w:color w:val="FF0000"/>
                <w:sz w:val="24"/>
                <w:szCs w:val="24"/>
                <w:lang w:val="uk-UA" w:eastAsia="uk-UA"/>
              </w:rPr>
            </w:pPr>
            <w:r w:rsidRPr="00C36ED6">
              <w:rPr>
                <w:rStyle w:val="FontStyle54"/>
                <w:rFonts w:eastAsia="Calibri"/>
                <w:sz w:val="24"/>
                <w:szCs w:val="24"/>
                <w:lang w:val="uk-UA" w:eastAsia="uk-UA"/>
              </w:rPr>
              <w:t xml:space="preserve">Відповідно до постанови Кабінету Міністрів України від 30 вересня 2020 року № 893 «Деякі питання територіальних органів Державної податкової служби», наказу ДПС від 08.10.2020 № 556 «Про ліквідацію територіальних органів ДПС» здійснено заходи щодо ліквідації ГУ ДПС як </w:t>
            </w:r>
            <w:r w:rsidR="009B0D4C">
              <w:rPr>
                <w:rStyle w:val="FontStyle54"/>
                <w:rFonts w:eastAsia="Calibri"/>
                <w:sz w:val="24"/>
                <w:szCs w:val="24"/>
                <w:lang w:val="uk-UA" w:eastAsia="uk-UA"/>
              </w:rPr>
              <w:t>юридичної особи.</w:t>
            </w:r>
          </w:p>
          <w:p w:rsidR="009B0D4C" w:rsidRPr="00C36ED6" w:rsidRDefault="00C36ED6" w:rsidP="0032178D">
            <w:pPr>
              <w:pStyle w:val="Style16"/>
              <w:widowControl/>
              <w:spacing w:after="120" w:line="240" w:lineRule="auto"/>
              <w:jc w:val="both"/>
              <w:rPr>
                <w:rStyle w:val="FontStyle54"/>
                <w:rFonts w:eastAsia="Calibri"/>
                <w:sz w:val="24"/>
                <w:szCs w:val="24"/>
                <w:lang w:val="uk-UA" w:eastAsia="uk-UA"/>
              </w:rPr>
            </w:pPr>
            <w:r w:rsidRPr="00C36ED6">
              <w:rPr>
                <w:rStyle w:val="FontStyle54"/>
                <w:rFonts w:eastAsia="Calibri"/>
                <w:sz w:val="24"/>
                <w:szCs w:val="24"/>
                <w:lang w:val="uk-UA" w:eastAsia="uk-UA"/>
              </w:rPr>
              <w:t>Затверджено склад комісії з ліквідації ГУ ДПС та розроблено План заходів, пов’язаних з ліквідацією ГУ ДПС</w:t>
            </w:r>
            <w:r w:rsidR="0032178D">
              <w:rPr>
                <w:rStyle w:val="FontStyle54"/>
                <w:rFonts w:eastAsia="Calibri"/>
                <w:sz w:val="24"/>
                <w:szCs w:val="24"/>
                <w:lang w:val="uk-UA" w:eastAsia="uk-UA"/>
              </w:rPr>
              <w:t xml:space="preserve"> (накази ГУ ДПС від 12.10.2020 № 1185 та від 19.10.2020 № 1204 відповідно)</w:t>
            </w:r>
          </w:p>
        </w:tc>
      </w:tr>
      <w:tr w:rsidR="00C36ED6" w:rsidRPr="00F1696F" w:rsidTr="00D4549F">
        <w:tc>
          <w:tcPr>
            <w:tcW w:w="851" w:type="dxa"/>
          </w:tcPr>
          <w:p w:rsidR="00C36ED6" w:rsidRPr="00F1696F" w:rsidRDefault="00C36ED6" w:rsidP="00F1696F">
            <w:pPr>
              <w:pStyle w:val="aa"/>
              <w:jc w:val="both"/>
              <w:rPr>
                <w:rFonts w:ascii="Times New Roman" w:hAnsi="Times New Roman" w:cs="Times New Roman"/>
              </w:rPr>
            </w:pPr>
            <w:r w:rsidRPr="00F1696F">
              <w:rPr>
                <w:rFonts w:ascii="Times New Roman" w:hAnsi="Times New Roman" w:cs="Times New Roman"/>
              </w:rPr>
              <w:t>7.13</w:t>
            </w:r>
          </w:p>
        </w:tc>
        <w:tc>
          <w:tcPr>
            <w:tcW w:w="3260" w:type="dxa"/>
          </w:tcPr>
          <w:p w:rsidR="00C36ED6" w:rsidRPr="00F1696F" w:rsidRDefault="00C36ED6" w:rsidP="00F1696F">
            <w:pPr>
              <w:pStyle w:val="Style15"/>
              <w:widowControl/>
              <w:spacing w:after="120" w:line="240" w:lineRule="auto"/>
              <w:ind w:firstLine="0"/>
              <w:rPr>
                <w:rFonts w:eastAsia="Times New Roman"/>
                <w:lang w:val="uk-UA"/>
              </w:rPr>
            </w:pPr>
            <w:r w:rsidRPr="00F1696F">
              <w:rPr>
                <w:rFonts w:eastAsia="Times New Roman"/>
                <w:lang w:val="uk-UA"/>
              </w:rPr>
              <w:t xml:space="preserve">Здійснення відомчого контролю за додержанням вимог законодавства, виконанням службових, посадових обов’язків в ГУ ДПС </w:t>
            </w:r>
          </w:p>
        </w:tc>
        <w:tc>
          <w:tcPr>
            <w:tcW w:w="2126" w:type="dxa"/>
          </w:tcPr>
          <w:p w:rsidR="00C36ED6" w:rsidRPr="00F1696F" w:rsidRDefault="00C36ED6" w:rsidP="00F1696F">
            <w:pPr>
              <w:spacing w:after="120"/>
              <w:rPr>
                <w:rStyle w:val="FontStyle49"/>
                <w:b w:val="0"/>
                <w:color w:val="auto"/>
                <w:sz w:val="24"/>
                <w:szCs w:val="24"/>
              </w:rPr>
            </w:pPr>
            <w:r w:rsidRPr="00F1696F">
              <w:rPr>
                <w:rStyle w:val="FontStyle49"/>
                <w:b w:val="0"/>
                <w:color w:val="auto"/>
                <w:sz w:val="24"/>
                <w:szCs w:val="24"/>
              </w:rPr>
              <w:t>Відділ відомчого контролю</w:t>
            </w:r>
          </w:p>
        </w:tc>
        <w:tc>
          <w:tcPr>
            <w:tcW w:w="1417" w:type="dxa"/>
          </w:tcPr>
          <w:p w:rsidR="00C36ED6" w:rsidRPr="00F1696F" w:rsidRDefault="00C36ED6" w:rsidP="00F1696F">
            <w:pPr>
              <w:pStyle w:val="aa"/>
              <w:jc w:val="center"/>
              <w:rPr>
                <w:rStyle w:val="20"/>
                <w:rFonts w:eastAsia="Courier New"/>
                <w:sz w:val="24"/>
                <w:szCs w:val="24"/>
              </w:rPr>
            </w:pPr>
            <w:r w:rsidRPr="00F1696F">
              <w:rPr>
                <w:rStyle w:val="20"/>
                <w:rFonts w:eastAsia="Courier New"/>
                <w:sz w:val="24"/>
                <w:szCs w:val="24"/>
              </w:rPr>
              <w:t>Протягом</w:t>
            </w:r>
          </w:p>
          <w:p w:rsidR="00C36ED6" w:rsidRPr="00F1696F" w:rsidRDefault="00C36ED6" w:rsidP="00F1696F">
            <w:pPr>
              <w:pStyle w:val="aa"/>
              <w:jc w:val="center"/>
              <w:rPr>
                <w:rStyle w:val="20"/>
                <w:rFonts w:eastAsia="Courier New"/>
                <w:sz w:val="24"/>
                <w:szCs w:val="24"/>
              </w:rPr>
            </w:pPr>
            <w:r w:rsidRPr="00F1696F">
              <w:rPr>
                <w:rStyle w:val="20"/>
                <w:rFonts w:eastAsia="Courier New"/>
                <w:sz w:val="24"/>
                <w:szCs w:val="24"/>
              </w:rPr>
              <w:t>півріччя</w:t>
            </w:r>
          </w:p>
        </w:tc>
        <w:tc>
          <w:tcPr>
            <w:tcW w:w="7513" w:type="dxa"/>
          </w:tcPr>
          <w:p w:rsidR="00C36ED6" w:rsidRPr="009055AD" w:rsidRDefault="00C36ED6" w:rsidP="00F1696F">
            <w:pPr>
              <w:pStyle w:val="aa"/>
              <w:jc w:val="both"/>
              <w:rPr>
                <w:rStyle w:val="20"/>
                <w:rFonts w:eastAsia="Courier New"/>
                <w:sz w:val="24"/>
                <w:szCs w:val="24"/>
              </w:rPr>
            </w:pPr>
            <w:r w:rsidRPr="009055AD">
              <w:rPr>
                <w:rStyle w:val="20"/>
                <w:rFonts w:eastAsia="Courier New"/>
                <w:sz w:val="24"/>
                <w:szCs w:val="24"/>
              </w:rPr>
              <w:t xml:space="preserve">З метою оцінки </w:t>
            </w:r>
            <w:r w:rsidR="004B5D7F">
              <w:rPr>
                <w:rStyle w:val="20"/>
                <w:rFonts w:eastAsia="Courier New"/>
                <w:sz w:val="24"/>
                <w:szCs w:val="24"/>
              </w:rPr>
              <w:t>організації роботи структурних підрозділів ГУ ДПС</w:t>
            </w:r>
            <w:r w:rsidRPr="009055AD">
              <w:rPr>
                <w:rStyle w:val="20"/>
                <w:rFonts w:eastAsia="Courier New"/>
                <w:sz w:val="24"/>
                <w:szCs w:val="24"/>
              </w:rPr>
              <w:t xml:space="preserve"> проведено 15 перевірок (у т.</w:t>
            </w:r>
            <w:r w:rsidR="00AA5D25">
              <w:rPr>
                <w:rStyle w:val="20"/>
                <w:rFonts w:eastAsia="Courier New"/>
                <w:sz w:val="24"/>
                <w:szCs w:val="24"/>
              </w:rPr>
              <w:t xml:space="preserve"> </w:t>
            </w:r>
            <w:r w:rsidRPr="009055AD">
              <w:rPr>
                <w:rStyle w:val="20"/>
                <w:rFonts w:eastAsia="Courier New"/>
                <w:sz w:val="24"/>
                <w:szCs w:val="24"/>
              </w:rPr>
              <w:t>ч. з окремих питань, тематичні, позапланові) та прийнято участь в 1 перевірці відповідно до наказів ГУ ДПС:</w:t>
            </w:r>
          </w:p>
          <w:p w:rsidR="00C36ED6" w:rsidRPr="009055AD" w:rsidRDefault="00C36ED6" w:rsidP="00F1696F">
            <w:pPr>
              <w:pStyle w:val="aa"/>
              <w:jc w:val="both"/>
              <w:rPr>
                <w:rStyle w:val="20"/>
                <w:rFonts w:eastAsia="Courier New"/>
                <w:sz w:val="24"/>
                <w:szCs w:val="24"/>
              </w:rPr>
            </w:pPr>
            <w:r w:rsidRPr="009055AD">
              <w:rPr>
                <w:rStyle w:val="20"/>
                <w:rFonts w:eastAsia="Courier New"/>
                <w:sz w:val="24"/>
                <w:szCs w:val="24"/>
              </w:rPr>
              <w:t xml:space="preserve">від 09.07.2020 № 717 «Про проведення перевірки» проведено перевірку стану організації роботи </w:t>
            </w:r>
            <w:proofErr w:type="spellStart"/>
            <w:r w:rsidRPr="009055AD">
              <w:rPr>
                <w:rStyle w:val="20"/>
                <w:rFonts w:eastAsia="Courier New"/>
                <w:sz w:val="24"/>
                <w:szCs w:val="24"/>
              </w:rPr>
              <w:t>Старобільського</w:t>
            </w:r>
            <w:proofErr w:type="spellEnd"/>
            <w:r w:rsidRPr="009055AD">
              <w:rPr>
                <w:rStyle w:val="20"/>
                <w:rFonts w:eastAsia="Courier New"/>
                <w:sz w:val="24"/>
                <w:szCs w:val="24"/>
              </w:rPr>
              <w:t xml:space="preserve"> управління ГУ ДПС в частині застосування штрафних санкцій за несвоєчасну сплату грошових зобов’язань до платників податків (акт від 14.07.2020 №6/12-32-01-03-10, доповідна записка від 16.07.2020 №124/12-32-01-03-14);</w:t>
            </w:r>
          </w:p>
          <w:p w:rsidR="00C36ED6" w:rsidRPr="009055AD" w:rsidRDefault="00C36ED6" w:rsidP="00F1696F">
            <w:pPr>
              <w:pStyle w:val="aa"/>
              <w:jc w:val="both"/>
              <w:rPr>
                <w:rStyle w:val="20"/>
                <w:rFonts w:eastAsia="Courier New"/>
                <w:sz w:val="24"/>
                <w:szCs w:val="24"/>
              </w:rPr>
            </w:pPr>
            <w:r w:rsidRPr="009055AD">
              <w:rPr>
                <w:rStyle w:val="20"/>
                <w:rFonts w:eastAsia="Courier New"/>
                <w:sz w:val="24"/>
                <w:szCs w:val="24"/>
              </w:rPr>
              <w:t>від 16.07.2020 № 749 «Про проведення перевірки» проведено перевірку з питань повноти надання доказів та вжиття відповідних заходів посадовими особами ГУ ДПС по справі № 200/9713/19 за адміністративним позовом ФГ «</w:t>
            </w:r>
            <w:proofErr w:type="spellStart"/>
            <w:r w:rsidRPr="009055AD">
              <w:rPr>
                <w:rStyle w:val="20"/>
                <w:rFonts w:eastAsia="Courier New"/>
                <w:sz w:val="24"/>
                <w:szCs w:val="24"/>
              </w:rPr>
              <w:t>Сільхозрозвиток</w:t>
            </w:r>
            <w:proofErr w:type="spellEnd"/>
            <w:r w:rsidRPr="009055AD">
              <w:rPr>
                <w:rStyle w:val="20"/>
                <w:rFonts w:eastAsia="Courier New"/>
                <w:sz w:val="24"/>
                <w:szCs w:val="24"/>
              </w:rPr>
              <w:t>» (акт від 24.07.2020 № 7/12-32-01-03-10, доповідна записка від 30.07.2020 №138/12-32-01-03-14);</w:t>
            </w:r>
          </w:p>
          <w:p w:rsidR="00C36ED6" w:rsidRPr="009055AD" w:rsidRDefault="00C36ED6" w:rsidP="00F1696F">
            <w:pPr>
              <w:pStyle w:val="aa"/>
              <w:jc w:val="both"/>
              <w:rPr>
                <w:rStyle w:val="20"/>
                <w:rFonts w:eastAsia="Courier New"/>
                <w:sz w:val="24"/>
                <w:szCs w:val="24"/>
              </w:rPr>
            </w:pPr>
            <w:r w:rsidRPr="009055AD">
              <w:rPr>
                <w:rStyle w:val="20"/>
                <w:rFonts w:eastAsia="Courier New"/>
                <w:sz w:val="24"/>
                <w:szCs w:val="24"/>
              </w:rPr>
              <w:t>від 29.07.2020 № 771 «Про проведення перевірки» проведено службову перевірку за фактом втрати службового посвідчення заступником начальника управління</w:t>
            </w:r>
            <w:r w:rsidR="00AA5D25">
              <w:rPr>
                <w:rStyle w:val="20"/>
                <w:rFonts w:eastAsia="Courier New"/>
                <w:sz w:val="24"/>
                <w:szCs w:val="24"/>
              </w:rPr>
              <w:t xml:space="preserve"> – начальником відділу </w:t>
            </w:r>
            <w:r w:rsidRPr="009055AD">
              <w:rPr>
                <w:rStyle w:val="20"/>
                <w:rFonts w:eastAsia="Courier New"/>
                <w:sz w:val="24"/>
                <w:szCs w:val="24"/>
              </w:rPr>
              <w:t>ГУ ДПС (акт від 31.07.2020 № 8/12-32-01-03-10, доповідна записка від 03.08.2020 №143/12-32-01-03-14);</w:t>
            </w:r>
          </w:p>
          <w:p w:rsidR="00C36ED6" w:rsidRPr="009055AD" w:rsidRDefault="00C36ED6" w:rsidP="00F1696F">
            <w:pPr>
              <w:pStyle w:val="aa"/>
              <w:jc w:val="both"/>
              <w:rPr>
                <w:rStyle w:val="20"/>
                <w:rFonts w:eastAsia="Courier New"/>
                <w:sz w:val="24"/>
                <w:szCs w:val="24"/>
              </w:rPr>
            </w:pPr>
            <w:r w:rsidRPr="009055AD">
              <w:rPr>
                <w:rStyle w:val="20"/>
                <w:rFonts w:eastAsia="Courier New"/>
                <w:sz w:val="24"/>
                <w:szCs w:val="24"/>
              </w:rPr>
              <w:lastRenderedPageBreak/>
              <w:t>від 31.07.2020 № 775 «Про проведення перевірки» проведено перевірку з питань оцінки достатності вжитих заходів стягнення та потенційної можливості погашення податкового боргу по боржниках: ТОВ «</w:t>
            </w:r>
            <w:proofErr w:type="spellStart"/>
            <w:r w:rsidRPr="009055AD">
              <w:rPr>
                <w:rStyle w:val="20"/>
                <w:rFonts w:eastAsia="Courier New"/>
                <w:sz w:val="24"/>
                <w:szCs w:val="24"/>
              </w:rPr>
              <w:t>Роял</w:t>
            </w:r>
            <w:proofErr w:type="spellEnd"/>
            <w:r w:rsidRPr="009055AD">
              <w:rPr>
                <w:rStyle w:val="20"/>
                <w:rFonts w:eastAsia="Courier New"/>
                <w:sz w:val="24"/>
                <w:szCs w:val="24"/>
              </w:rPr>
              <w:t xml:space="preserve"> </w:t>
            </w:r>
            <w:proofErr w:type="spellStart"/>
            <w:r w:rsidRPr="009055AD">
              <w:rPr>
                <w:rStyle w:val="20"/>
                <w:rFonts w:eastAsia="Courier New"/>
                <w:sz w:val="24"/>
                <w:szCs w:val="24"/>
              </w:rPr>
              <w:t>Логістик</w:t>
            </w:r>
            <w:proofErr w:type="spellEnd"/>
            <w:r w:rsidRPr="009055AD">
              <w:rPr>
                <w:rStyle w:val="20"/>
                <w:rFonts w:eastAsia="Courier New"/>
                <w:sz w:val="24"/>
                <w:szCs w:val="24"/>
              </w:rPr>
              <w:t xml:space="preserve">» </w:t>
            </w:r>
            <w:r w:rsidR="00C817F7">
              <w:rPr>
                <w:rStyle w:val="20"/>
                <w:rFonts w:eastAsia="Courier New"/>
                <w:sz w:val="24"/>
                <w:szCs w:val="24"/>
              </w:rPr>
              <w:t>,</w:t>
            </w:r>
            <w:r w:rsidRPr="009055AD">
              <w:rPr>
                <w:rStyle w:val="20"/>
                <w:rFonts w:eastAsia="Courier New"/>
                <w:sz w:val="24"/>
                <w:szCs w:val="24"/>
              </w:rPr>
              <w:t xml:space="preserve"> ТОВ «</w:t>
            </w:r>
            <w:proofErr w:type="spellStart"/>
            <w:r w:rsidRPr="009055AD">
              <w:rPr>
                <w:rStyle w:val="20"/>
                <w:rFonts w:eastAsia="Courier New"/>
                <w:sz w:val="24"/>
                <w:szCs w:val="24"/>
              </w:rPr>
              <w:t>Восток-газсервіс</w:t>
            </w:r>
            <w:proofErr w:type="spellEnd"/>
            <w:r w:rsidRPr="009055AD">
              <w:rPr>
                <w:rStyle w:val="20"/>
                <w:rFonts w:eastAsia="Courier New"/>
                <w:sz w:val="24"/>
                <w:szCs w:val="24"/>
              </w:rPr>
              <w:t>»  ТОВ «</w:t>
            </w:r>
            <w:proofErr w:type="spellStart"/>
            <w:r w:rsidRPr="009055AD">
              <w:rPr>
                <w:rStyle w:val="20"/>
                <w:rFonts w:eastAsia="Courier New"/>
                <w:sz w:val="24"/>
                <w:szCs w:val="24"/>
              </w:rPr>
              <w:t>Київпромзбут</w:t>
            </w:r>
            <w:proofErr w:type="spellEnd"/>
            <w:r w:rsidRPr="009055AD">
              <w:rPr>
                <w:rStyle w:val="20"/>
                <w:rFonts w:eastAsia="Courier New"/>
                <w:sz w:val="24"/>
                <w:szCs w:val="24"/>
              </w:rPr>
              <w:t>»  (акт від 07.08.2020 № 9/12-32-01-03-10, доповідна записка від 12.08.2020 № 156/12-32-01-03-14);</w:t>
            </w:r>
          </w:p>
          <w:p w:rsidR="00C36ED6" w:rsidRPr="009055AD" w:rsidRDefault="00C36ED6" w:rsidP="00F1696F">
            <w:pPr>
              <w:pStyle w:val="aa"/>
              <w:jc w:val="both"/>
              <w:rPr>
                <w:rStyle w:val="20"/>
                <w:rFonts w:eastAsia="Courier New"/>
                <w:sz w:val="24"/>
                <w:szCs w:val="24"/>
              </w:rPr>
            </w:pPr>
            <w:r w:rsidRPr="009055AD">
              <w:rPr>
                <w:rStyle w:val="20"/>
                <w:rFonts w:eastAsia="Courier New"/>
                <w:sz w:val="24"/>
                <w:szCs w:val="24"/>
              </w:rPr>
              <w:t>від 31.07.2020 № 776 «Про проведення перевірки» з урахуванням змін, внесених наказом ГУ ДПС від 05.08.2020 № 785, проведено перевірку з питань організації роботи управління податкового моніторингу ГУ ДПС при здійсненні аналізу діяльності ТОВ «Ніко-Менеджмент», ТОВ «</w:t>
            </w:r>
            <w:proofErr w:type="spellStart"/>
            <w:r w:rsidRPr="009055AD">
              <w:rPr>
                <w:rStyle w:val="20"/>
                <w:rFonts w:eastAsia="Courier New"/>
                <w:sz w:val="24"/>
                <w:szCs w:val="24"/>
              </w:rPr>
              <w:t>Прєміум</w:t>
            </w:r>
            <w:proofErr w:type="spellEnd"/>
            <w:r w:rsidRPr="009055AD">
              <w:rPr>
                <w:rStyle w:val="20"/>
                <w:rFonts w:eastAsia="Courier New"/>
                <w:sz w:val="24"/>
                <w:szCs w:val="24"/>
              </w:rPr>
              <w:t>-Клас», ТОВ «</w:t>
            </w:r>
            <w:proofErr w:type="spellStart"/>
            <w:r w:rsidRPr="009055AD">
              <w:rPr>
                <w:rStyle w:val="20"/>
                <w:rFonts w:eastAsia="Courier New"/>
                <w:sz w:val="24"/>
                <w:szCs w:val="24"/>
              </w:rPr>
              <w:t>Будфаст</w:t>
            </w:r>
            <w:proofErr w:type="spellEnd"/>
            <w:r w:rsidRPr="009055AD">
              <w:rPr>
                <w:rStyle w:val="20"/>
                <w:rFonts w:eastAsia="Courier New"/>
                <w:sz w:val="24"/>
                <w:szCs w:val="24"/>
              </w:rPr>
              <w:t>», ТОВ «</w:t>
            </w:r>
            <w:proofErr w:type="spellStart"/>
            <w:r w:rsidRPr="009055AD">
              <w:rPr>
                <w:rStyle w:val="20"/>
                <w:rFonts w:eastAsia="Courier New"/>
                <w:sz w:val="24"/>
                <w:szCs w:val="24"/>
              </w:rPr>
              <w:t>Мегабілд</w:t>
            </w:r>
            <w:proofErr w:type="spellEnd"/>
            <w:r w:rsidRPr="009055AD">
              <w:rPr>
                <w:rStyle w:val="20"/>
                <w:rFonts w:eastAsia="Courier New"/>
                <w:sz w:val="24"/>
                <w:szCs w:val="24"/>
              </w:rPr>
              <w:t>-ЛТД», ТОВ «</w:t>
            </w:r>
            <w:proofErr w:type="spellStart"/>
            <w:r w:rsidRPr="009055AD">
              <w:rPr>
                <w:rStyle w:val="20"/>
                <w:rFonts w:eastAsia="Courier New"/>
                <w:sz w:val="24"/>
                <w:szCs w:val="24"/>
              </w:rPr>
              <w:t>Тренсом</w:t>
            </w:r>
            <w:proofErr w:type="spellEnd"/>
            <w:r w:rsidRPr="009055AD">
              <w:rPr>
                <w:rStyle w:val="20"/>
                <w:rFonts w:eastAsia="Courier New"/>
                <w:sz w:val="24"/>
                <w:szCs w:val="24"/>
              </w:rPr>
              <w:t>», ТОВ «</w:t>
            </w:r>
            <w:proofErr w:type="spellStart"/>
            <w:r w:rsidRPr="009055AD">
              <w:rPr>
                <w:rStyle w:val="20"/>
                <w:rFonts w:eastAsia="Courier New"/>
                <w:sz w:val="24"/>
                <w:szCs w:val="24"/>
              </w:rPr>
              <w:t>Рубикон</w:t>
            </w:r>
            <w:proofErr w:type="spellEnd"/>
            <w:r w:rsidRPr="009055AD">
              <w:rPr>
                <w:rStyle w:val="20"/>
                <w:rFonts w:eastAsia="Courier New"/>
                <w:sz w:val="24"/>
                <w:szCs w:val="24"/>
              </w:rPr>
              <w:t xml:space="preserve">» на наявність податкових ризиків та підстав щодо включення до переліку ризикових </w:t>
            </w:r>
            <w:r w:rsidR="00C54952">
              <w:rPr>
                <w:rStyle w:val="20"/>
                <w:rFonts w:eastAsia="Courier New"/>
                <w:sz w:val="24"/>
                <w:szCs w:val="24"/>
              </w:rPr>
              <w:t>СГ</w:t>
            </w:r>
            <w:r w:rsidRPr="009055AD">
              <w:rPr>
                <w:rStyle w:val="20"/>
                <w:rFonts w:eastAsia="Courier New"/>
                <w:sz w:val="24"/>
                <w:szCs w:val="24"/>
              </w:rPr>
              <w:t xml:space="preserve"> (акт від 14.08.2020 №10/12-32-01-03-10, доповідна записка від 20.08.2020 № 161/12-32-01-03-14);</w:t>
            </w:r>
          </w:p>
          <w:p w:rsidR="00C36ED6" w:rsidRPr="009055AD" w:rsidRDefault="00C36ED6" w:rsidP="00F1696F">
            <w:pPr>
              <w:pStyle w:val="aa"/>
              <w:jc w:val="both"/>
              <w:rPr>
                <w:rStyle w:val="20"/>
                <w:rFonts w:eastAsia="Courier New"/>
                <w:sz w:val="24"/>
                <w:szCs w:val="24"/>
              </w:rPr>
            </w:pPr>
            <w:r w:rsidRPr="009055AD">
              <w:rPr>
                <w:rStyle w:val="20"/>
                <w:rFonts w:eastAsia="Courier New"/>
                <w:sz w:val="24"/>
                <w:szCs w:val="24"/>
              </w:rPr>
              <w:t>від 12.08.2020 № 816 «Про проведення перевірки» проведено перевірку з питань організації роботи управління кадрового забезпечення та розвитку персоналу і управління фінансово - бухгалтерського забезпечення ГУ ДПС щодо здійснення розрахунків при звільненні Горбачова Сергія з посади головного державного інспектора відділу супроводження судових спорів за результатами проведених камеральних, фактичних перевірок управління правового забезпечення ГУ ДПС (акт від 19.08.2020 № 11/12-32-01-03-10, доповідна записка від 21.08.2020 №165/12-32-01-03-14);</w:t>
            </w:r>
          </w:p>
          <w:p w:rsidR="00C36ED6" w:rsidRPr="009055AD" w:rsidRDefault="00C36ED6" w:rsidP="00F1696F">
            <w:pPr>
              <w:pStyle w:val="aa"/>
              <w:jc w:val="both"/>
              <w:rPr>
                <w:rStyle w:val="20"/>
                <w:rFonts w:eastAsia="Courier New"/>
                <w:sz w:val="24"/>
                <w:szCs w:val="24"/>
              </w:rPr>
            </w:pPr>
            <w:r w:rsidRPr="009055AD">
              <w:rPr>
                <w:rStyle w:val="20"/>
                <w:rFonts w:eastAsia="Courier New"/>
                <w:sz w:val="24"/>
                <w:szCs w:val="24"/>
              </w:rPr>
              <w:t>від 17.08.2020 № 833 «Про проведення перевірки» проведено перевірку з питань правомірності проведення та оформлення матеріалів камеральної перевірки строку сплати узгодженої суми грошового зобов’язання з єдиного податку юридичних осіб ПП «ПРАВОЗАХИСТ, СОЛОВЙОВ, ШАМШУРІН, МАЛТИЗ» (акт від 21.08.2020 № 12/12-32-01-03-10, доповідна записка від 27.08.2020 №168/12-32-01-03-14);</w:t>
            </w:r>
          </w:p>
          <w:p w:rsidR="00C36ED6" w:rsidRPr="009055AD" w:rsidRDefault="00C36ED6" w:rsidP="00F1696F">
            <w:pPr>
              <w:pStyle w:val="aa"/>
              <w:jc w:val="both"/>
              <w:rPr>
                <w:rStyle w:val="20"/>
                <w:rFonts w:eastAsia="Courier New"/>
                <w:sz w:val="24"/>
                <w:szCs w:val="24"/>
              </w:rPr>
            </w:pPr>
            <w:r w:rsidRPr="009055AD">
              <w:rPr>
                <w:rStyle w:val="20"/>
                <w:rFonts w:eastAsia="Courier New"/>
                <w:sz w:val="24"/>
                <w:szCs w:val="24"/>
              </w:rPr>
              <w:lastRenderedPageBreak/>
              <w:t>від 24.07.2020 № 758 «Про проведення перевірки», від 07.08.2020 №798 «Про зупинення перевірки», від 21.08.2020 № 843 «Про поновлення перевірки» та від 26.08.2020 № 851 «Про продовження терміну перевірки» проведено перевірку дотримання посадовими особами ГУ ДПС вимог нормативно-правових актів та розпорядчих документів при використанні інформації з обмеженим доступом, яка зберігається та обробляється в інформаційних системах ДПС відносно ТОВ «ДЖЕРЕЛО НОВОГО ЖИТТЯ» за період з 01.10.2017 по 16.07.2020 (акт від 31.08.2020 № 13/12-32-01-03-10, доповідна записка від 01.09.2020 №174/12-32-01-03-14, доручення до доповідної записки від 09.09.2020 № 7-д/12-32-01-03-14);</w:t>
            </w:r>
          </w:p>
          <w:p w:rsidR="00C36ED6" w:rsidRPr="009055AD" w:rsidRDefault="00C36ED6" w:rsidP="00F1696F">
            <w:pPr>
              <w:pStyle w:val="aa"/>
              <w:jc w:val="both"/>
              <w:rPr>
                <w:rStyle w:val="20"/>
                <w:rFonts w:eastAsia="Courier New"/>
                <w:sz w:val="24"/>
                <w:szCs w:val="24"/>
              </w:rPr>
            </w:pPr>
            <w:r w:rsidRPr="009055AD">
              <w:rPr>
                <w:rStyle w:val="20"/>
                <w:rFonts w:eastAsia="Courier New"/>
                <w:sz w:val="24"/>
                <w:szCs w:val="24"/>
              </w:rPr>
              <w:t xml:space="preserve">від 08.09.2020 № 881 «Про проведення перевірки» проведено перевірку стану організації роботи </w:t>
            </w:r>
            <w:proofErr w:type="spellStart"/>
            <w:r w:rsidRPr="009055AD">
              <w:rPr>
                <w:rStyle w:val="20"/>
                <w:rFonts w:eastAsia="Courier New"/>
                <w:sz w:val="24"/>
                <w:szCs w:val="24"/>
              </w:rPr>
              <w:t>Старобільського</w:t>
            </w:r>
            <w:proofErr w:type="spellEnd"/>
            <w:r w:rsidRPr="009055AD">
              <w:rPr>
                <w:rStyle w:val="20"/>
                <w:rFonts w:eastAsia="Courier New"/>
                <w:sz w:val="24"/>
                <w:szCs w:val="24"/>
              </w:rPr>
              <w:t xml:space="preserve"> управління ГУ ДПС в частині повноти застосування штрафних санкцій за несвоєчасну сплату грошових зобов’язань ТОВ «</w:t>
            </w:r>
            <w:proofErr w:type="spellStart"/>
            <w:r w:rsidRPr="009055AD">
              <w:rPr>
                <w:rStyle w:val="20"/>
                <w:rFonts w:eastAsia="Courier New"/>
                <w:sz w:val="24"/>
                <w:szCs w:val="24"/>
              </w:rPr>
              <w:t>Лотуре</w:t>
            </w:r>
            <w:proofErr w:type="spellEnd"/>
            <w:r w:rsidRPr="009055AD">
              <w:rPr>
                <w:rStyle w:val="20"/>
                <w:rFonts w:eastAsia="Courier New"/>
                <w:sz w:val="24"/>
                <w:szCs w:val="24"/>
              </w:rPr>
              <w:t xml:space="preserve"> – Агро» (акт від 11.09.2020 № 14/12-32-01-03-10, доповідна записка від 11.09.2020 № 183/12-32-01-03-14);</w:t>
            </w:r>
          </w:p>
          <w:p w:rsidR="00C36ED6" w:rsidRPr="009055AD" w:rsidRDefault="00C36ED6" w:rsidP="00F1696F">
            <w:pPr>
              <w:pStyle w:val="aa"/>
              <w:jc w:val="both"/>
              <w:rPr>
                <w:rStyle w:val="20"/>
                <w:rFonts w:eastAsia="Courier New"/>
                <w:sz w:val="24"/>
                <w:szCs w:val="24"/>
              </w:rPr>
            </w:pPr>
            <w:r w:rsidRPr="009055AD">
              <w:rPr>
                <w:rStyle w:val="20"/>
                <w:rFonts w:eastAsia="Courier New"/>
                <w:sz w:val="24"/>
                <w:szCs w:val="24"/>
              </w:rPr>
              <w:t>від 11.09.2020 № 890 «Про проведення перевірки» проведено перевірку з питань порушення строку надання відповіді на звернення голови Кваліфікаційно-дисциплінарної адвокатури Київської області Поліщука В.А. від 21.07.2020 № 800 (акт від 11.09.2020 № 15/12-32-01-03-10, доповідна від 11.09.2020 № 185/12-32-01-03-14).</w:t>
            </w:r>
          </w:p>
          <w:p w:rsidR="00C36ED6" w:rsidRPr="009055AD" w:rsidRDefault="00C36ED6" w:rsidP="00F1696F">
            <w:pPr>
              <w:pStyle w:val="aa"/>
              <w:jc w:val="both"/>
              <w:rPr>
                <w:rStyle w:val="20"/>
                <w:rFonts w:eastAsia="Courier New"/>
                <w:sz w:val="24"/>
                <w:szCs w:val="24"/>
              </w:rPr>
            </w:pPr>
            <w:r w:rsidRPr="009055AD">
              <w:rPr>
                <w:rStyle w:val="20"/>
                <w:rFonts w:eastAsia="Courier New"/>
                <w:sz w:val="24"/>
                <w:szCs w:val="24"/>
              </w:rPr>
              <w:t>На підставі наказу ГУ ДПС від 15.06.2020 №653 «Про проведення перевірки» (зі змінами) прийнято участь у перевірці стану організації роботи управління контролю за обігом та оподаткуванням підакцизних товарів ГУ ДПС щодо запобігання та протидії корупції (акт від 08.07.2020 «3/12-32-14-17);</w:t>
            </w:r>
          </w:p>
          <w:p w:rsidR="00C36ED6" w:rsidRPr="009055AD" w:rsidRDefault="00C36ED6" w:rsidP="00F1696F">
            <w:pPr>
              <w:pStyle w:val="aa"/>
              <w:jc w:val="both"/>
              <w:rPr>
                <w:rStyle w:val="20"/>
                <w:rFonts w:eastAsia="Courier New"/>
                <w:sz w:val="24"/>
                <w:szCs w:val="24"/>
              </w:rPr>
            </w:pPr>
            <w:r w:rsidRPr="009055AD">
              <w:rPr>
                <w:rStyle w:val="20"/>
                <w:rFonts w:eastAsia="Courier New"/>
                <w:sz w:val="24"/>
                <w:szCs w:val="24"/>
              </w:rPr>
              <w:t xml:space="preserve">від 05.10.2020 № 1164 «Про проведення перевірки» проведена планова перевірка з питань правомірності прийняття та відображення в інформаційній системі органів ДФС України рішення про розстрочення заборгованості зі сплати єдиного внеску від 27.04.2017 </w:t>
            </w:r>
            <w:r w:rsidRPr="009055AD">
              <w:rPr>
                <w:rStyle w:val="20"/>
                <w:rFonts w:eastAsia="Courier New"/>
                <w:sz w:val="24"/>
                <w:szCs w:val="24"/>
              </w:rPr>
              <w:lastRenderedPageBreak/>
              <w:t>№ 1/12-14-1-70 ТОВ "</w:t>
            </w:r>
            <w:proofErr w:type="spellStart"/>
            <w:r w:rsidRPr="009055AD">
              <w:rPr>
                <w:rStyle w:val="20"/>
                <w:rFonts w:eastAsia="Courier New"/>
                <w:sz w:val="24"/>
                <w:szCs w:val="24"/>
              </w:rPr>
              <w:t>Сєвєродонецького</w:t>
            </w:r>
            <w:proofErr w:type="spellEnd"/>
            <w:r w:rsidRPr="009055AD">
              <w:rPr>
                <w:rStyle w:val="20"/>
                <w:rFonts w:eastAsia="Courier New"/>
                <w:sz w:val="24"/>
                <w:szCs w:val="24"/>
              </w:rPr>
              <w:t xml:space="preserve"> заводу хімічного нестандартизованого обладнання" (доповідна записка від 16.10.2020 № 16/12-32-02-18);</w:t>
            </w:r>
          </w:p>
          <w:p w:rsidR="00C36ED6" w:rsidRPr="009055AD" w:rsidRDefault="00C36ED6" w:rsidP="00F1696F">
            <w:pPr>
              <w:pStyle w:val="aa"/>
              <w:jc w:val="both"/>
              <w:rPr>
                <w:rStyle w:val="20"/>
                <w:rFonts w:eastAsia="Courier New"/>
                <w:sz w:val="24"/>
                <w:szCs w:val="24"/>
              </w:rPr>
            </w:pPr>
            <w:r w:rsidRPr="009055AD">
              <w:rPr>
                <w:rStyle w:val="20"/>
                <w:rFonts w:eastAsia="Courier New"/>
                <w:sz w:val="24"/>
                <w:szCs w:val="24"/>
              </w:rPr>
              <w:t xml:space="preserve">від 22.10.2020 № 1234 «Про проведення перевірки» проведена  перевірка дотримання посадовими особами нормативно-правових актів та розпорядчих документів при використанні службової інформації, інформації з обмеженим доступом, яка зберігається та обробляється в інформаційних системах ДПС, та встановлення обставин що призвели до можливого витоку інформації та подальшого відображення її в ухвалі слідчого судді Краматорського міського суду Донецької області </w:t>
            </w:r>
            <w:proofErr w:type="spellStart"/>
            <w:r w:rsidRPr="009055AD">
              <w:rPr>
                <w:rStyle w:val="20"/>
                <w:rFonts w:eastAsia="Courier New"/>
                <w:sz w:val="24"/>
                <w:szCs w:val="24"/>
              </w:rPr>
              <w:t>Чернобая</w:t>
            </w:r>
            <w:proofErr w:type="spellEnd"/>
            <w:r w:rsidRPr="009055AD">
              <w:rPr>
                <w:rStyle w:val="20"/>
                <w:rFonts w:eastAsia="Courier New"/>
                <w:sz w:val="24"/>
                <w:szCs w:val="24"/>
              </w:rPr>
              <w:t xml:space="preserve"> О.А. від 03.09.2020 № 1-КС/2346252/20 відносно Товариства з обмеженою відповідальністю «Ровеньки-</w:t>
            </w:r>
            <w:proofErr w:type="spellStart"/>
            <w:r w:rsidRPr="009055AD">
              <w:rPr>
                <w:rStyle w:val="20"/>
                <w:rFonts w:eastAsia="Courier New"/>
                <w:sz w:val="24"/>
                <w:szCs w:val="24"/>
              </w:rPr>
              <w:t>Вуглепостач</w:t>
            </w:r>
            <w:proofErr w:type="spellEnd"/>
            <w:r w:rsidRPr="009055AD">
              <w:rPr>
                <w:rStyle w:val="20"/>
                <w:rFonts w:eastAsia="Courier New"/>
                <w:sz w:val="24"/>
                <w:szCs w:val="24"/>
              </w:rPr>
              <w:t>» (доповідна записка від 06.11.2020 № 33/12-32-02-18 );</w:t>
            </w:r>
          </w:p>
          <w:p w:rsidR="00C36ED6" w:rsidRPr="009055AD" w:rsidRDefault="00C36ED6" w:rsidP="00F1696F">
            <w:pPr>
              <w:pStyle w:val="aa"/>
              <w:jc w:val="both"/>
              <w:rPr>
                <w:rStyle w:val="20"/>
                <w:rFonts w:eastAsia="Courier New"/>
                <w:sz w:val="24"/>
                <w:szCs w:val="24"/>
              </w:rPr>
            </w:pPr>
            <w:r w:rsidRPr="009055AD">
              <w:rPr>
                <w:rStyle w:val="20"/>
                <w:rFonts w:eastAsia="Courier New"/>
                <w:sz w:val="24"/>
                <w:szCs w:val="24"/>
              </w:rPr>
              <w:t xml:space="preserve">від 17.11.2020 № 1301 «Про проведення перевірки» проведена планова перевірка з питань повноти та своєчасності застосування штрафних санкцій за несвоєчасне подання платниками податків податкової звітності з податку на додану вартість за звітні (податкові) періоди 2019 – 9 місяців 2020 </w:t>
            </w:r>
            <w:proofErr w:type="spellStart"/>
            <w:r w:rsidRPr="009055AD">
              <w:rPr>
                <w:rStyle w:val="20"/>
                <w:rFonts w:eastAsia="Courier New"/>
                <w:sz w:val="24"/>
                <w:szCs w:val="24"/>
              </w:rPr>
              <w:t>рр</w:t>
            </w:r>
            <w:proofErr w:type="spellEnd"/>
            <w:r w:rsidRPr="009055AD">
              <w:rPr>
                <w:rStyle w:val="20"/>
                <w:rFonts w:eastAsia="Courier New"/>
                <w:sz w:val="24"/>
                <w:szCs w:val="24"/>
              </w:rPr>
              <w:t xml:space="preserve">  ( доповідна записка від 27.11.2020 № 45/12-32-02-18);</w:t>
            </w:r>
          </w:p>
          <w:p w:rsidR="00C36ED6" w:rsidRPr="009055AD" w:rsidRDefault="00C36ED6" w:rsidP="00F1696F">
            <w:pPr>
              <w:pStyle w:val="aa"/>
              <w:jc w:val="both"/>
              <w:rPr>
                <w:rStyle w:val="20"/>
                <w:rFonts w:eastAsia="Courier New"/>
                <w:sz w:val="24"/>
                <w:szCs w:val="24"/>
              </w:rPr>
            </w:pPr>
            <w:r w:rsidRPr="009055AD">
              <w:rPr>
                <w:rStyle w:val="20"/>
                <w:rFonts w:eastAsia="Courier New"/>
                <w:sz w:val="24"/>
                <w:szCs w:val="24"/>
              </w:rPr>
              <w:t xml:space="preserve">від 18.11.2020 № 1305 «Про проведення перевірки» проведена тематична перевірка щодо дотримання посадовими особами контролю за підакцизними товарами ГУ ДПС законності видачі суб'єктам господарювання ліцензій на правил роздрібної торгівлі пальни в період з 02.02.2020 по 01.11.2020, наявності та автентичності всіх дозвільних документів, необхідних для отримання ліцензій, які передбачені відповідно до ч.37 ст.15 Закону України </w:t>
            </w:r>
            <w:r w:rsidR="002C64D1">
              <w:rPr>
                <w:rStyle w:val="20"/>
                <w:rFonts w:eastAsia="Courier New"/>
                <w:sz w:val="24"/>
                <w:szCs w:val="24"/>
              </w:rPr>
              <w:t>«</w:t>
            </w:r>
            <w:r w:rsidRPr="009055AD">
              <w:rPr>
                <w:rStyle w:val="20"/>
                <w:rFonts w:eastAsia="Courier New"/>
                <w:sz w:val="24"/>
                <w:szCs w:val="24"/>
              </w:rPr>
              <w:t>Про державне регулювання виробництва і обігу спирту етилового, коньячного і плодового, алкогольних напоїв, тютюнових виробів та пального</w:t>
            </w:r>
            <w:r w:rsidR="002C64D1">
              <w:rPr>
                <w:rStyle w:val="20"/>
                <w:rFonts w:eastAsia="Courier New"/>
                <w:sz w:val="24"/>
                <w:szCs w:val="24"/>
              </w:rPr>
              <w:t>»</w:t>
            </w:r>
            <w:r w:rsidRPr="009055AD">
              <w:rPr>
                <w:rStyle w:val="20"/>
                <w:rFonts w:eastAsia="Courier New"/>
                <w:sz w:val="24"/>
                <w:szCs w:val="24"/>
              </w:rPr>
              <w:t xml:space="preserve"> від 19.12.1995 № 481/95-ВР ( зі змінами та доповненнями),відповідно до вимог Порядку ( доповідна записка від 03.12.2020 № 49/12-32-02-06;</w:t>
            </w:r>
          </w:p>
          <w:p w:rsidR="00C36ED6" w:rsidRPr="009055AD" w:rsidRDefault="00C36ED6" w:rsidP="00F1696F">
            <w:pPr>
              <w:pStyle w:val="aa"/>
              <w:jc w:val="both"/>
              <w:rPr>
                <w:rStyle w:val="20"/>
                <w:rFonts w:eastAsia="Courier New"/>
                <w:sz w:val="24"/>
                <w:szCs w:val="24"/>
              </w:rPr>
            </w:pPr>
            <w:r w:rsidRPr="009055AD">
              <w:rPr>
                <w:rStyle w:val="20"/>
                <w:rFonts w:eastAsia="Courier New"/>
                <w:sz w:val="24"/>
                <w:szCs w:val="24"/>
              </w:rPr>
              <w:t xml:space="preserve">від 30.11.2020 № 1347 «Про проведення перевірки» проведена </w:t>
            </w:r>
            <w:r w:rsidRPr="009055AD">
              <w:rPr>
                <w:rStyle w:val="20"/>
                <w:rFonts w:eastAsia="Courier New"/>
                <w:sz w:val="24"/>
                <w:szCs w:val="24"/>
              </w:rPr>
              <w:lastRenderedPageBreak/>
              <w:t>перевірка з питань повноти та якості проведення камеральних перевірок податкових декларацій про майновій стан і доходи за 2018-2019 роки, повноти нарахування грошових зобов’язань в ІКП та їх сплати (доповідна записка від 21.12.2020 № 59/12-32-02-18).</w:t>
            </w:r>
          </w:p>
          <w:p w:rsidR="00C36ED6" w:rsidRPr="009055AD" w:rsidRDefault="00C36ED6" w:rsidP="003E5988">
            <w:pPr>
              <w:pStyle w:val="aa"/>
              <w:spacing w:after="120"/>
              <w:jc w:val="both"/>
              <w:rPr>
                <w:rStyle w:val="20"/>
                <w:rFonts w:eastAsia="Courier New"/>
                <w:sz w:val="24"/>
                <w:szCs w:val="24"/>
              </w:rPr>
            </w:pPr>
            <w:r w:rsidRPr="009055AD">
              <w:rPr>
                <w:rStyle w:val="20"/>
                <w:rFonts w:eastAsia="Courier New"/>
                <w:sz w:val="24"/>
                <w:szCs w:val="24"/>
              </w:rPr>
              <w:t>Розглянуто скаргу ліквідатора ПП «ПРАВОЗАХИСТ, СОЛОВЙОВ, ШАМШУРІН, МАЛТИЗ» (доповідна від 06.08.2020 №150/12-32-01-03-14)</w:t>
            </w:r>
          </w:p>
        </w:tc>
      </w:tr>
      <w:tr w:rsidR="00C36ED6" w:rsidRPr="00F1696F" w:rsidTr="00D4549F">
        <w:tc>
          <w:tcPr>
            <w:tcW w:w="15167" w:type="dxa"/>
            <w:gridSpan w:val="5"/>
          </w:tcPr>
          <w:p w:rsidR="00C36ED6" w:rsidRPr="00F1696F" w:rsidRDefault="00C36ED6" w:rsidP="00F1696F">
            <w:pPr>
              <w:pStyle w:val="aa"/>
              <w:spacing w:before="120" w:after="120"/>
              <w:jc w:val="center"/>
              <w:rPr>
                <w:rStyle w:val="20"/>
                <w:rFonts w:eastAsia="Courier New"/>
                <w:b/>
                <w:sz w:val="24"/>
                <w:szCs w:val="24"/>
              </w:rPr>
            </w:pPr>
            <w:r w:rsidRPr="00F1696F">
              <w:rPr>
                <w:rStyle w:val="20"/>
                <w:rFonts w:eastAsia="Courier New"/>
                <w:b/>
                <w:sz w:val="24"/>
                <w:szCs w:val="24"/>
              </w:rPr>
              <w:lastRenderedPageBreak/>
              <w:t>Розділ 8. Організація правової роботи</w:t>
            </w:r>
          </w:p>
        </w:tc>
      </w:tr>
      <w:tr w:rsidR="00C36ED6" w:rsidRPr="00F1696F" w:rsidTr="00D4549F">
        <w:tc>
          <w:tcPr>
            <w:tcW w:w="851" w:type="dxa"/>
          </w:tcPr>
          <w:p w:rsidR="00C36ED6" w:rsidRPr="00F1696F" w:rsidRDefault="00C36ED6" w:rsidP="00F1696F">
            <w:pPr>
              <w:pStyle w:val="aa"/>
              <w:jc w:val="both"/>
              <w:rPr>
                <w:rFonts w:ascii="Times New Roman" w:hAnsi="Times New Roman" w:cs="Times New Roman"/>
              </w:rPr>
            </w:pPr>
            <w:r w:rsidRPr="00F1696F">
              <w:rPr>
                <w:rStyle w:val="20"/>
                <w:rFonts w:eastAsia="Courier New"/>
                <w:sz w:val="24"/>
                <w:szCs w:val="24"/>
              </w:rPr>
              <w:t>8.1</w:t>
            </w:r>
          </w:p>
        </w:tc>
        <w:tc>
          <w:tcPr>
            <w:tcW w:w="3260" w:type="dxa"/>
            <w:vAlign w:val="center"/>
          </w:tcPr>
          <w:p w:rsidR="00C36ED6" w:rsidRPr="00F1696F" w:rsidRDefault="00C36ED6" w:rsidP="003E5988">
            <w:pPr>
              <w:pStyle w:val="aa"/>
              <w:spacing w:after="120"/>
              <w:jc w:val="both"/>
              <w:rPr>
                <w:rStyle w:val="20"/>
                <w:rFonts w:eastAsia="Courier New"/>
                <w:sz w:val="24"/>
                <w:szCs w:val="24"/>
              </w:rPr>
            </w:pPr>
            <w:r w:rsidRPr="00F1696F">
              <w:rPr>
                <w:rStyle w:val="20"/>
                <w:rFonts w:eastAsia="Courier New"/>
                <w:sz w:val="24"/>
                <w:szCs w:val="24"/>
              </w:rPr>
              <w:t>Забезпечення представництва інтересів ДПС, ГУ ДПС у судах, інших органах державної влади, установах, підприємствах усіх форм власності при вирішенні спорів та розгляді питань правового характеру</w:t>
            </w:r>
          </w:p>
        </w:tc>
        <w:tc>
          <w:tcPr>
            <w:tcW w:w="2126" w:type="dxa"/>
          </w:tcPr>
          <w:p w:rsidR="00C36ED6" w:rsidRPr="00F1696F" w:rsidRDefault="00C36ED6" w:rsidP="00F1696F">
            <w:pPr>
              <w:pStyle w:val="aa"/>
              <w:spacing w:after="120"/>
              <w:rPr>
                <w:rStyle w:val="20"/>
                <w:rFonts w:eastAsia="Courier New"/>
                <w:sz w:val="24"/>
                <w:szCs w:val="24"/>
              </w:rPr>
            </w:pPr>
            <w:r w:rsidRPr="00F1696F">
              <w:rPr>
                <w:rStyle w:val="20"/>
                <w:rFonts w:eastAsia="Courier New"/>
                <w:sz w:val="24"/>
                <w:szCs w:val="24"/>
              </w:rPr>
              <w:t>Управління правової роботи</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F1696F">
            <w:pPr>
              <w:jc w:val="both"/>
              <w:rPr>
                <w:rFonts w:ascii="Times New Roman" w:hAnsi="Times New Roman" w:cs="Times New Roman"/>
                <w:highlight w:val="yellow"/>
              </w:rPr>
            </w:pPr>
            <w:r w:rsidRPr="00F1696F">
              <w:rPr>
                <w:rFonts w:ascii="Times New Roman" w:hAnsi="Times New Roman" w:cs="Times New Roman"/>
              </w:rPr>
              <w:t>Забезпечено супроводження 1054 судових справ, які знаходились на розгляді у судах різних інстанцій. Судами на користь контролюючих органів прийнято 208 рішень на загальну суму 280,8 млн гривень</w:t>
            </w:r>
          </w:p>
          <w:p w:rsidR="00C36ED6" w:rsidRPr="00F1696F" w:rsidRDefault="00C36ED6" w:rsidP="00F1696F">
            <w:pPr>
              <w:jc w:val="both"/>
              <w:rPr>
                <w:rFonts w:ascii="Times New Roman" w:hAnsi="Times New Roman" w:cs="Times New Roman"/>
                <w:highlight w:val="yellow"/>
              </w:rPr>
            </w:pPr>
          </w:p>
        </w:tc>
      </w:tr>
      <w:tr w:rsidR="00C36ED6" w:rsidRPr="00F1696F" w:rsidTr="00D4549F">
        <w:tc>
          <w:tcPr>
            <w:tcW w:w="851" w:type="dxa"/>
          </w:tcPr>
          <w:p w:rsidR="00C36ED6" w:rsidRPr="00F1696F" w:rsidRDefault="00C36ED6" w:rsidP="00F1696F">
            <w:pPr>
              <w:pStyle w:val="aa"/>
              <w:jc w:val="both"/>
              <w:rPr>
                <w:rStyle w:val="20"/>
                <w:rFonts w:eastAsia="Courier New"/>
                <w:sz w:val="24"/>
                <w:szCs w:val="24"/>
                <w:lang w:val="ru-RU" w:eastAsia="ru-RU" w:bidi="ru-RU"/>
              </w:rPr>
            </w:pPr>
            <w:r w:rsidRPr="00F1696F">
              <w:rPr>
                <w:rStyle w:val="20"/>
                <w:rFonts w:eastAsia="Courier New"/>
                <w:sz w:val="24"/>
                <w:szCs w:val="24"/>
                <w:lang w:val="ru-RU" w:eastAsia="ru-RU" w:bidi="ru-RU"/>
              </w:rPr>
              <w:t>8.2</w:t>
            </w:r>
          </w:p>
        </w:tc>
        <w:tc>
          <w:tcPr>
            <w:tcW w:w="3260" w:type="dxa"/>
          </w:tcPr>
          <w:p w:rsidR="00C36ED6" w:rsidRPr="00F1696F" w:rsidRDefault="00C36ED6" w:rsidP="003E5988">
            <w:pPr>
              <w:pStyle w:val="aa"/>
              <w:spacing w:after="120"/>
              <w:jc w:val="both"/>
              <w:rPr>
                <w:rStyle w:val="FontStyle26"/>
                <w:sz w:val="24"/>
                <w:szCs w:val="24"/>
              </w:rPr>
            </w:pPr>
            <w:r w:rsidRPr="00F1696F">
              <w:rPr>
                <w:rStyle w:val="20"/>
                <w:rFonts w:eastAsia="Courier New"/>
                <w:sz w:val="24"/>
                <w:szCs w:val="24"/>
              </w:rPr>
              <w:t>Підготовка висновків та матеріалів, необхідних для розгляду ДПС скарг платників податків на рішення ГУ ДПС</w:t>
            </w:r>
          </w:p>
        </w:tc>
        <w:tc>
          <w:tcPr>
            <w:tcW w:w="2126" w:type="dxa"/>
          </w:tcPr>
          <w:p w:rsidR="00C36ED6" w:rsidRPr="00F1696F" w:rsidRDefault="00C36ED6" w:rsidP="00F1696F">
            <w:pPr>
              <w:pStyle w:val="Style6"/>
              <w:widowControl/>
              <w:spacing w:line="240" w:lineRule="auto"/>
              <w:jc w:val="left"/>
              <w:rPr>
                <w:rStyle w:val="FontStyle26"/>
                <w:sz w:val="24"/>
                <w:szCs w:val="24"/>
                <w:lang w:val="uk-UA"/>
              </w:rPr>
            </w:pPr>
            <w:r w:rsidRPr="00F1696F">
              <w:rPr>
                <w:rStyle w:val="FontStyle26"/>
                <w:sz w:val="24"/>
                <w:szCs w:val="24"/>
                <w:lang w:val="uk-UA"/>
              </w:rPr>
              <w:t>Управління правової роботи</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F1696F">
            <w:pPr>
              <w:jc w:val="both"/>
              <w:rPr>
                <w:rFonts w:ascii="Times New Roman" w:hAnsi="Times New Roman" w:cs="Times New Roman"/>
              </w:rPr>
            </w:pPr>
            <w:r w:rsidRPr="00F1696F">
              <w:rPr>
                <w:rFonts w:ascii="Times New Roman" w:hAnsi="Times New Roman" w:cs="Times New Roman"/>
              </w:rPr>
              <w:t>Підготовлено та направлено 42 висновк</w:t>
            </w:r>
            <w:r>
              <w:rPr>
                <w:rFonts w:ascii="Times New Roman" w:hAnsi="Times New Roman" w:cs="Times New Roman"/>
              </w:rPr>
              <w:t>а</w:t>
            </w:r>
            <w:r w:rsidRPr="00F1696F">
              <w:rPr>
                <w:rFonts w:ascii="Times New Roman" w:hAnsi="Times New Roman" w:cs="Times New Roman"/>
              </w:rPr>
              <w:t xml:space="preserve"> та матеріалів, необхідних для розгляду ДПС скарг платників податків на рішення ГУ ДПС</w:t>
            </w:r>
          </w:p>
          <w:p w:rsidR="00C36ED6" w:rsidRPr="00F1696F" w:rsidRDefault="00C36ED6" w:rsidP="00F1696F">
            <w:pPr>
              <w:jc w:val="both"/>
              <w:rPr>
                <w:rFonts w:ascii="Times New Roman" w:hAnsi="Times New Roman" w:cs="Times New Roman"/>
              </w:rPr>
            </w:pPr>
          </w:p>
        </w:tc>
      </w:tr>
      <w:tr w:rsidR="00C36ED6" w:rsidRPr="00F1696F" w:rsidTr="00D4549F">
        <w:tc>
          <w:tcPr>
            <w:tcW w:w="851" w:type="dxa"/>
          </w:tcPr>
          <w:p w:rsidR="00C36ED6" w:rsidRPr="00F1696F" w:rsidRDefault="00C36ED6" w:rsidP="00F1696F">
            <w:pPr>
              <w:pStyle w:val="aa"/>
              <w:jc w:val="both"/>
              <w:rPr>
                <w:rFonts w:ascii="Times New Roman" w:hAnsi="Times New Roman" w:cs="Times New Roman"/>
              </w:rPr>
            </w:pPr>
            <w:r w:rsidRPr="00F1696F">
              <w:rPr>
                <w:rStyle w:val="20"/>
                <w:rFonts w:eastAsia="Courier New"/>
                <w:sz w:val="24"/>
                <w:szCs w:val="24"/>
                <w:lang w:val="ru-RU" w:eastAsia="ru-RU" w:bidi="ru-RU"/>
              </w:rPr>
              <w:t>8.3</w:t>
            </w:r>
          </w:p>
        </w:tc>
        <w:tc>
          <w:tcPr>
            <w:tcW w:w="3260" w:type="dxa"/>
          </w:tcPr>
          <w:p w:rsidR="00C36ED6" w:rsidRPr="00F1696F" w:rsidRDefault="00C36ED6" w:rsidP="00F1696F">
            <w:pPr>
              <w:pStyle w:val="aa"/>
              <w:jc w:val="both"/>
              <w:rPr>
                <w:rStyle w:val="20"/>
                <w:rFonts w:eastAsia="Courier New"/>
                <w:sz w:val="24"/>
                <w:szCs w:val="24"/>
              </w:rPr>
            </w:pPr>
            <w:r w:rsidRPr="00F1696F">
              <w:rPr>
                <w:rStyle w:val="20"/>
                <w:rFonts w:eastAsia="Courier New"/>
                <w:sz w:val="24"/>
                <w:szCs w:val="24"/>
              </w:rPr>
              <w:t>Організація правової роботи ГУ ДПС, спрямованої на забезпечення надходжень до бюджетів усіх рівнів</w:t>
            </w:r>
          </w:p>
        </w:tc>
        <w:tc>
          <w:tcPr>
            <w:tcW w:w="2126" w:type="dxa"/>
          </w:tcPr>
          <w:p w:rsidR="00C36ED6" w:rsidRPr="00F1696F" w:rsidRDefault="00C36ED6" w:rsidP="00F1696F">
            <w:pPr>
              <w:pStyle w:val="aa"/>
              <w:rPr>
                <w:rStyle w:val="20"/>
                <w:rFonts w:eastAsia="Courier New"/>
                <w:sz w:val="24"/>
                <w:szCs w:val="24"/>
              </w:rPr>
            </w:pPr>
            <w:r w:rsidRPr="00F1696F">
              <w:rPr>
                <w:rStyle w:val="20"/>
                <w:rFonts w:eastAsia="Courier New"/>
                <w:sz w:val="24"/>
                <w:szCs w:val="24"/>
              </w:rPr>
              <w:t>Управління правової роботи</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2C64D1">
            <w:pPr>
              <w:spacing w:after="120"/>
              <w:jc w:val="both"/>
              <w:rPr>
                <w:rFonts w:ascii="Times New Roman" w:hAnsi="Times New Roman" w:cs="Times New Roman"/>
              </w:rPr>
            </w:pPr>
            <w:r w:rsidRPr="00F1696F">
              <w:rPr>
                <w:rFonts w:ascii="Times New Roman" w:hAnsi="Times New Roman" w:cs="Times New Roman"/>
              </w:rPr>
              <w:t xml:space="preserve">Забезпечено організацію правової роботи ГУ ДПС, спрямованої на забезпечення надходжень до бюджетів усіх рівнів. Інформацію щодо стану надходження коштів до бюджету за результатами розгляду податкових спорів, де стороною є СГ реального сектору економіки, надано ДПС листами від 02.07.2020 № 3058/8/12-32-08-06-03, від 05.08.2020 № 3715/8/12-32-08-06-03,  від 03.09.2020 №4366/8/12-32-08-06-03, від 05.10.2020 № 5100/8/12-32-05-06-03, від 04.11.2020 </w:t>
            </w:r>
            <w:r w:rsidRPr="00F1696F">
              <w:rPr>
                <w:rFonts w:ascii="Times New Roman" w:hAnsi="Times New Roman" w:cs="Times New Roman"/>
              </w:rPr>
              <w:lastRenderedPageBreak/>
              <w:t>№5842/8/12-32-05-06-03, від 03.12.2020 № 6486/8/12-32-05-06-03</w:t>
            </w:r>
          </w:p>
        </w:tc>
      </w:tr>
      <w:tr w:rsidR="00C36ED6" w:rsidRPr="00F1696F" w:rsidTr="00D4549F">
        <w:tc>
          <w:tcPr>
            <w:tcW w:w="851" w:type="dxa"/>
          </w:tcPr>
          <w:p w:rsidR="00C36ED6" w:rsidRPr="00F1696F" w:rsidRDefault="00C36ED6" w:rsidP="00F1696F">
            <w:pPr>
              <w:pStyle w:val="aa"/>
              <w:jc w:val="both"/>
              <w:rPr>
                <w:rFonts w:ascii="Times New Roman" w:hAnsi="Times New Roman" w:cs="Times New Roman"/>
              </w:rPr>
            </w:pPr>
            <w:r w:rsidRPr="00F1696F">
              <w:rPr>
                <w:rStyle w:val="20"/>
                <w:rFonts w:eastAsia="Courier New"/>
                <w:sz w:val="24"/>
                <w:szCs w:val="24"/>
                <w:lang w:val="ru-RU" w:eastAsia="ru-RU" w:bidi="ru-RU"/>
              </w:rPr>
              <w:lastRenderedPageBreak/>
              <w:t>8.4</w:t>
            </w:r>
          </w:p>
        </w:tc>
        <w:tc>
          <w:tcPr>
            <w:tcW w:w="3260" w:type="dxa"/>
          </w:tcPr>
          <w:p w:rsidR="00C36ED6" w:rsidRPr="00F1696F" w:rsidRDefault="00C36ED6" w:rsidP="003E5988">
            <w:pPr>
              <w:pStyle w:val="aa"/>
              <w:spacing w:after="120"/>
              <w:jc w:val="both"/>
              <w:rPr>
                <w:rStyle w:val="20"/>
                <w:rFonts w:eastAsia="Courier New"/>
                <w:sz w:val="24"/>
                <w:szCs w:val="24"/>
              </w:rPr>
            </w:pPr>
            <w:r w:rsidRPr="00F1696F">
              <w:rPr>
                <w:rStyle w:val="20"/>
                <w:rFonts w:eastAsia="Courier New"/>
                <w:sz w:val="24"/>
                <w:szCs w:val="24"/>
              </w:rPr>
              <w:t xml:space="preserve">Забезпечення  розгляду  </w:t>
            </w:r>
            <w:proofErr w:type="spellStart"/>
            <w:r w:rsidRPr="00F1696F">
              <w:rPr>
                <w:rStyle w:val="20"/>
                <w:rFonts w:eastAsia="Courier New"/>
                <w:sz w:val="24"/>
                <w:szCs w:val="24"/>
              </w:rPr>
              <w:t>проєктів</w:t>
            </w:r>
            <w:proofErr w:type="spellEnd"/>
            <w:r w:rsidRPr="00F1696F">
              <w:rPr>
                <w:rStyle w:val="20"/>
                <w:rFonts w:eastAsia="Courier New"/>
                <w:sz w:val="24"/>
                <w:szCs w:val="24"/>
              </w:rPr>
              <w:t xml:space="preserve">  розпорядчих документів ГУ ДПС, договорів (контрактів), податкових консультацій з питань оподаткування, адміністрування єдиного внеску, на відповідність чинному законодавству</w:t>
            </w:r>
          </w:p>
        </w:tc>
        <w:tc>
          <w:tcPr>
            <w:tcW w:w="2126" w:type="dxa"/>
          </w:tcPr>
          <w:p w:rsidR="00C36ED6" w:rsidRPr="00F1696F" w:rsidRDefault="00C36ED6" w:rsidP="00F1696F">
            <w:pPr>
              <w:pStyle w:val="aa"/>
              <w:rPr>
                <w:rStyle w:val="20"/>
                <w:rFonts w:eastAsia="Courier New"/>
                <w:sz w:val="24"/>
                <w:szCs w:val="24"/>
              </w:rPr>
            </w:pPr>
            <w:r w:rsidRPr="00F1696F">
              <w:rPr>
                <w:rStyle w:val="20"/>
                <w:rFonts w:eastAsia="Courier New"/>
                <w:sz w:val="24"/>
                <w:szCs w:val="24"/>
              </w:rPr>
              <w:t>Управління правової роботи</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F1696F">
            <w:pPr>
              <w:jc w:val="both"/>
              <w:rPr>
                <w:rFonts w:ascii="Times New Roman" w:hAnsi="Times New Roman" w:cs="Times New Roman"/>
              </w:rPr>
            </w:pPr>
            <w:r w:rsidRPr="00F1696F">
              <w:rPr>
                <w:rFonts w:ascii="Times New Roman" w:hAnsi="Times New Roman" w:cs="Times New Roman"/>
              </w:rPr>
              <w:t xml:space="preserve">Забезпечено розгляд </w:t>
            </w:r>
            <w:proofErr w:type="spellStart"/>
            <w:r w:rsidRPr="00F1696F">
              <w:rPr>
                <w:rFonts w:ascii="Times New Roman" w:hAnsi="Times New Roman" w:cs="Times New Roman"/>
              </w:rPr>
              <w:t>проєктів</w:t>
            </w:r>
            <w:proofErr w:type="spellEnd"/>
            <w:r w:rsidRPr="00F1696F">
              <w:rPr>
                <w:rFonts w:ascii="Times New Roman" w:hAnsi="Times New Roman" w:cs="Times New Roman"/>
              </w:rPr>
              <w:t xml:space="preserve"> 901 розпорядчого документа ГУ ДПС, 76 договорів (контрактів), 5 податкових консультацій з питань оподаткування, адміністрування єдиного внеску на відповідність чинному законодавству</w:t>
            </w:r>
          </w:p>
        </w:tc>
      </w:tr>
      <w:tr w:rsidR="00C36ED6" w:rsidRPr="00F1696F" w:rsidTr="00D4549F">
        <w:trPr>
          <w:trHeight w:val="467"/>
        </w:trPr>
        <w:tc>
          <w:tcPr>
            <w:tcW w:w="15167" w:type="dxa"/>
            <w:gridSpan w:val="5"/>
          </w:tcPr>
          <w:p w:rsidR="00C36ED6" w:rsidRPr="00F1696F" w:rsidRDefault="00C36ED6" w:rsidP="00F1696F">
            <w:pPr>
              <w:pStyle w:val="aa"/>
              <w:spacing w:before="120" w:after="120"/>
              <w:jc w:val="center"/>
              <w:rPr>
                <w:rFonts w:ascii="Times New Roman" w:hAnsi="Times New Roman" w:cs="Times New Roman"/>
                <w:b/>
                <w:bCs/>
              </w:rPr>
            </w:pPr>
            <w:r w:rsidRPr="00F1696F">
              <w:rPr>
                <w:rFonts w:ascii="Times New Roman" w:hAnsi="Times New Roman" w:cs="Times New Roman"/>
                <w:b/>
                <w:bCs/>
              </w:rPr>
              <w:t>Розділ 9. Організація роботи з персоналом. Запобігання</w:t>
            </w:r>
            <w:r w:rsidRPr="00F1696F">
              <w:rPr>
                <w:rFonts w:ascii="Times New Roman" w:hAnsi="Times New Roman" w:cs="Times New Roman"/>
                <w:b/>
                <w:bCs/>
                <w:lang w:val="en-US"/>
              </w:rPr>
              <w:t xml:space="preserve"> </w:t>
            </w:r>
            <w:r w:rsidRPr="00F1696F">
              <w:rPr>
                <w:rFonts w:ascii="Times New Roman" w:hAnsi="Times New Roman" w:cs="Times New Roman"/>
                <w:b/>
                <w:bCs/>
              </w:rPr>
              <w:t>та виявлення корупції</w:t>
            </w:r>
          </w:p>
        </w:tc>
      </w:tr>
      <w:tr w:rsidR="00C36ED6" w:rsidRPr="00F1696F" w:rsidTr="00D4549F">
        <w:trPr>
          <w:trHeight w:val="888"/>
        </w:trPr>
        <w:tc>
          <w:tcPr>
            <w:tcW w:w="851" w:type="dxa"/>
          </w:tcPr>
          <w:p w:rsidR="00C36ED6" w:rsidRPr="00F1696F" w:rsidRDefault="00C36ED6" w:rsidP="00F1696F">
            <w:pPr>
              <w:pStyle w:val="aa"/>
              <w:jc w:val="both"/>
              <w:rPr>
                <w:rStyle w:val="20"/>
                <w:rFonts w:eastAsia="Courier New"/>
                <w:color w:val="auto"/>
                <w:sz w:val="24"/>
                <w:szCs w:val="24"/>
              </w:rPr>
            </w:pPr>
            <w:r w:rsidRPr="00F1696F">
              <w:rPr>
                <w:rStyle w:val="20"/>
                <w:rFonts w:eastAsia="Courier New"/>
                <w:color w:val="auto"/>
                <w:sz w:val="24"/>
                <w:szCs w:val="24"/>
              </w:rPr>
              <w:t>9.1</w:t>
            </w:r>
          </w:p>
        </w:tc>
        <w:tc>
          <w:tcPr>
            <w:tcW w:w="3260" w:type="dxa"/>
          </w:tcPr>
          <w:p w:rsidR="00C36ED6" w:rsidRPr="00F1696F" w:rsidRDefault="00C36ED6" w:rsidP="003E5988">
            <w:pPr>
              <w:pStyle w:val="Style7"/>
              <w:widowControl/>
              <w:spacing w:after="120" w:line="240" w:lineRule="auto"/>
              <w:jc w:val="both"/>
              <w:rPr>
                <w:rStyle w:val="FontStyle49"/>
                <w:b w:val="0"/>
                <w:bCs w:val="0"/>
                <w:sz w:val="24"/>
                <w:szCs w:val="24"/>
                <w:lang w:val="uk-UA" w:eastAsia="uk-UA"/>
              </w:rPr>
            </w:pPr>
            <w:r w:rsidRPr="00F1696F">
              <w:rPr>
                <w:rStyle w:val="20"/>
                <w:rFonts w:eastAsia="Courier New"/>
                <w:sz w:val="24"/>
                <w:szCs w:val="24"/>
              </w:rPr>
              <w:t>Здійснення комплексу заходів відповідно до Закону України від 10 грудня 2015 року          № 889-</w:t>
            </w:r>
            <w:r w:rsidRPr="00F1696F">
              <w:rPr>
                <w:rStyle w:val="20"/>
                <w:rFonts w:eastAsia="Courier New"/>
                <w:sz w:val="24"/>
                <w:szCs w:val="24"/>
                <w:lang w:val="en-US"/>
              </w:rPr>
              <w:t>V</w:t>
            </w:r>
            <w:r w:rsidRPr="00F1696F">
              <w:rPr>
                <w:rStyle w:val="20"/>
                <w:rFonts w:eastAsia="Courier New"/>
                <w:sz w:val="24"/>
                <w:szCs w:val="24"/>
              </w:rPr>
              <w:t xml:space="preserve">ІІІ «Про державну службу» щодо комплектування  структурних  підрозділів       ГУ ДПС </w:t>
            </w:r>
            <w:r w:rsidRPr="00F1696F">
              <w:rPr>
                <w:rStyle w:val="20"/>
                <w:rFonts w:eastAsia="Courier New"/>
                <w:color w:val="auto"/>
                <w:sz w:val="24"/>
                <w:szCs w:val="24"/>
              </w:rPr>
              <w:t>працівниками відповідного фаху і кваліфікації</w:t>
            </w:r>
          </w:p>
        </w:tc>
        <w:tc>
          <w:tcPr>
            <w:tcW w:w="2126" w:type="dxa"/>
          </w:tcPr>
          <w:p w:rsidR="00C36ED6" w:rsidRPr="00F1696F" w:rsidRDefault="00C36ED6" w:rsidP="00F1696F">
            <w:pPr>
              <w:pStyle w:val="aa"/>
              <w:spacing w:after="240"/>
              <w:rPr>
                <w:rStyle w:val="20"/>
                <w:rFonts w:eastAsia="Courier New"/>
                <w:color w:val="auto"/>
                <w:sz w:val="24"/>
                <w:szCs w:val="24"/>
              </w:rPr>
            </w:pPr>
            <w:r w:rsidRPr="00F1696F">
              <w:rPr>
                <w:rStyle w:val="20"/>
                <w:rFonts w:eastAsia="Courier New"/>
                <w:color w:val="auto"/>
                <w:sz w:val="24"/>
                <w:szCs w:val="24"/>
              </w:rPr>
              <w:t>Управління кадрового забезпечення та розвитку персоналу</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F1696F">
            <w:pPr>
              <w:pStyle w:val="Style13"/>
              <w:widowControl/>
              <w:spacing w:line="240" w:lineRule="auto"/>
              <w:jc w:val="both"/>
              <w:rPr>
                <w:rStyle w:val="FontStyle29"/>
                <w:sz w:val="24"/>
                <w:szCs w:val="24"/>
                <w:highlight w:val="yellow"/>
                <w:lang w:val="uk-UA" w:eastAsia="uk-UA"/>
              </w:rPr>
            </w:pPr>
            <w:r w:rsidRPr="00F1696F">
              <w:rPr>
                <w:rStyle w:val="FontStyle29"/>
                <w:sz w:val="24"/>
                <w:szCs w:val="24"/>
                <w:lang w:val="uk-UA" w:eastAsia="uk-UA"/>
              </w:rPr>
              <w:t>З метою комплектування структурних підрозділів ГУ ДПС фахівцями відповідного фаху і кваліфікації призначено 5 фахівців, в т.</w:t>
            </w:r>
            <w:r w:rsidR="00AD2511">
              <w:rPr>
                <w:rStyle w:val="FontStyle29"/>
                <w:sz w:val="24"/>
                <w:szCs w:val="24"/>
                <w:lang w:val="uk-UA" w:eastAsia="uk-UA"/>
              </w:rPr>
              <w:t xml:space="preserve"> </w:t>
            </w:r>
            <w:r w:rsidRPr="00F1696F">
              <w:rPr>
                <w:rStyle w:val="FontStyle29"/>
                <w:sz w:val="24"/>
                <w:szCs w:val="24"/>
                <w:lang w:val="uk-UA" w:eastAsia="uk-UA"/>
              </w:rPr>
              <w:t>ч. по категоріям державної служби: «Б»</w:t>
            </w:r>
            <w:r w:rsidR="00AD2511">
              <w:rPr>
                <w:rStyle w:val="FontStyle29"/>
                <w:sz w:val="24"/>
                <w:szCs w:val="24"/>
                <w:lang w:val="uk-UA" w:eastAsia="uk-UA"/>
              </w:rPr>
              <w:t xml:space="preserve"> </w:t>
            </w:r>
            <w:r w:rsidRPr="00F1696F">
              <w:rPr>
                <w:rStyle w:val="FontStyle29"/>
                <w:sz w:val="24"/>
                <w:szCs w:val="24"/>
                <w:lang w:val="uk-UA" w:eastAsia="uk-UA"/>
              </w:rPr>
              <w:t>-</w:t>
            </w:r>
            <w:r w:rsidR="00AD2511">
              <w:rPr>
                <w:rStyle w:val="FontStyle29"/>
                <w:sz w:val="24"/>
                <w:szCs w:val="24"/>
                <w:lang w:val="uk-UA" w:eastAsia="uk-UA"/>
              </w:rPr>
              <w:t xml:space="preserve"> </w:t>
            </w:r>
            <w:r w:rsidRPr="00F1696F">
              <w:rPr>
                <w:rStyle w:val="FontStyle29"/>
                <w:sz w:val="24"/>
                <w:szCs w:val="24"/>
                <w:lang w:val="uk-UA" w:eastAsia="uk-UA"/>
              </w:rPr>
              <w:t>1 працівника, «В» - 4 працівників</w:t>
            </w:r>
          </w:p>
          <w:p w:rsidR="00C36ED6" w:rsidRPr="00F1696F" w:rsidRDefault="00C36ED6" w:rsidP="00F1696F">
            <w:pPr>
              <w:pStyle w:val="Style13"/>
              <w:widowControl/>
              <w:spacing w:line="240" w:lineRule="auto"/>
              <w:jc w:val="both"/>
              <w:rPr>
                <w:rStyle w:val="FontStyle29"/>
                <w:sz w:val="24"/>
                <w:szCs w:val="24"/>
                <w:highlight w:val="yellow"/>
                <w:lang w:val="uk-UA" w:eastAsia="uk-UA"/>
              </w:rPr>
            </w:pPr>
          </w:p>
        </w:tc>
      </w:tr>
      <w:tr w:rsidR="00C36ED6" w:rsidRPr="00F1696F" w:rsidTr="00D4549F">
        <w:trPr>
          <w:trHeight w:val="739"/>
        </w:trPr>
        <w:tc>
          <w:tcPr>
            <w:tcW w:w="851" w:type="dxa"/>
          </w:tcPr>
          <w:p w:rsidR="00C36ED6" w:rsidRPr="00F1696F" w:rsidRDefault="00C36ED6" w:rsidP="00F1696F">
            <w:pPr>
              <w:pStyle w:val="aa"/>
              <w:jc w:val="both"/>
              <w:rPr>
                <w:rStyle w:val="20"/>
                <w:rFonts w:eastAsia="Courier New"/>
                <w:color w:val="auto"/>
                <w:sz w:val="24"/>
                <w:szCs w:val="24"/>
              </w:rPr>
            </w:pPr>
            <w:r w:rsidRPr="00F1696F">
              <w:rPr>
                <w:rStyle w:val="20"/>
                <w:rFonts w:eastAsia="Courier New"/>
                <w:color w:val="auto"/>
                <w:sz w:val="24"/>
                <w:szCs w:val="24"/>
              </w:rPr>
              <w:t>9.2</w:t>
            </w:r>
          </w:p>
        </w:tc>
        <w:tc>
          <w:tcPr>
            <w:tcW w:w="3260" w:type="dxa"/>
          </w:tcPr>
          <w:p w:rsidR="00C36ED6" w:rsidRPr="00F1696F" w:rsidRDefault="00C36ED6" w:rsidP="00F1696F">
            <w:pPr>
              <w:pStyle w:val="Style7"/>
              <w:widowControl/>
              <w:spacing w:after="120" w:line="240" w:lineRule="auto"/>
              <w:jc w:val="both"/>
              <w:rPr>
                <w:rStyle w:val="20"/>
                <w:rFonts w:eastAsia="Courier New"/>
                <w:color w:val="auto"/>
                <w:sz w:val="24"/>
                <w:szCs w:val="24"/>
              </w:rPr>
            </w:pPr>
            <w:r w:rsidRPr="00F1696F">
              <w:rPr>
                <w:rStyle w:val="20"/>
                <w:rFonts w:eastAsia="Courier New"/>
                <w:color w:val="auto"/>
                <w:sz w:val="24"/>
                <w:szCs w:val="24"/>
              </w:rPr>
              <w:t xml:space="preserve">Організація проведення конкурсів на заміщення вакантних посад державної служби в ГУ ДПС, вивчення професійних і ділових якостей кандидатів, їх вмінь та навичок, необхідних для виконання службових </w:t>
            </w:r>
            <w:r w:rsidRPr="00F1696F">
              <w:rPr>
                <w:rStyle w:val="20"/>
                <w:rFonts w:eastAsia="Courier New"/>
                <w:color w:val="auto"/>
                <w:sz w:val="24"/>
                <w:szCs w:val="24"/>
              </w:rPr>
              <w:lastRenderedPageBreak/>
              <w:t>обов'язків</w:t>
            </w:r>
          </w:p>
        </w:tc>
        <w:tc>
          <w:tcPr>
            <w:tcW w:w="2126" w:type="dxa"/>
          </w:tcPr>
          <w:p w:rsidR="00C36ED6" w:rsidRPr="00F1696F" w:rsidRDefault="00C36ED6" w:rsidP="00F1696F">
            <w:pPr>
              <w:pStyle w:val="aa"/>
              <w:spacing w:after="240"/>
              <w:rPr>
                <w:rStyle w:val="20"/>
                <w:rFonts w:eastAsia="Courier New"/>
                <w:color w:val="auto"/>
                <w:sz w:val="24"/>
                <w:szCs w:val="24"/>
              </w:rPr>
            </w:pPr>
            <w:r w:rsidRPr="00F1696F">
              <w:rPr>
                <w:rStyle w:val="20"/>
                <w:rFonts w:eastAsia="Courier New"/>
                <w:color w:val="auto"/>
                <w:sz w:val="24"/>
                <w:szCs w:val="24"/>
              </w:rPr>
              <w:lastRenderedPageBreak/>
              <w:t>Управління кадрового забезпечення та розвитку персоналу</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F1696F">
            <w:pPr>
              <w:pStyle w:val="Style13"/>
              <w:widowControl/>
              <w:spacing w:line="240" w:lineRule="auto"/>
              <w:jc w:val="both"/>
              <w:rPr>
                <w:rStyle w:val="FontStyle29"/>
                <w:sz w:val="24"/>
                <w:szCs w:val="24"/>
                <w:lang w:val="uk-UA" w:eastAsia="uk-UA"/>
              </w:rPr>
            </w:pPr>
            <w:r w:rsidRPr="00F1696F">
              <w:rPr>
                <w:rStyle w:val="FontStyle29"/>
                <w:sz w:val="24"/>
                <w:szCs w:val="24"/>
                <w:lang w:val="uk-UA" w:eastAsia="uk-UA"/>
              </w:rPr>
              <w:t>Організовано проведення 1 добору на заміщення вакантних посад державної служби</w:t>
            </w:r>
          </w:p>
        </w:tc>
      </w:tr>
      <w:tr w:rsidR="00C36ED6" w:rsidRPr="00F1696F" w:rsidTr="00D4549F">
        <w:trPr>
          <w:trHeight w:val="1020"/>
        </w:trPr>
        <w:tc>
          <w:tcPr>
            <w:tcW w:w="851" w:type="dxa"/>
          </w:tcPr>
          <w:p w:rsidR="00C36ED6" w:rsidRPr="00F1696F" w:rsidRDefault="00C36ED6" w:rsidP="00F1696F">
            <w:pPr>
              <w:pStyle w:val="aa"/>
              <w:jc w:val="both"/>
              <w:rPr>
                <w:rStyle w:val="20"/>
                <w:rFonts w:eastAsia="Courier New"/>
                <w:color w:val="auto"/>
                <w:sz w:val="24"/>
                <w:szCs w:val="24"/>
              </w:rPr>
            </w:pPr>
            <w:r w:rsidRPr="00F1696F">
              <w:rPr>
                <w:rStyle w:val="20"/>
                <w:rFonts w:eastAsia="Courier New"/>
                <w:color w:val="auto"/>
                <w:sz w:val="24"/>
                <w:szCs w:val="24"/>
              </w:rPr>
              <w:lastRenderedPageBreak/>
              <w:t>9.3</w:t>
            </w:r>
          </w:p>
        </w:tc>
        <w:tc>
          <w:tcPr>
            <w:tcW w:w="3260" w:type="dxa"/>
          </w:tcPr>
          <w:p w:rsidR="00C36ED6" w:rsidRPr="00F1696F" w:rsidRDefault="00C36ED6" w:rsidP="00F1696F">
            <w:pPr>
              <w:pStyle w:val="Style7"/>
              <w:widowControl/>
              <w:spacing w:after="120" w:line="240" w:lineRule="auto"/>
              <w:jc w:val="both"/>
              <w:rPr>
                <w:rStyle w:val="20"/>
                <w:rFonts w:eastAsia="Courier New"/>
                <w:color w:val="auto"/>
                <w:sz w:val="24"/>
                <w:szCs w:val="24"/>
              </w:rPr>
            </w:pPr>
            <w:r w:rsidRPr="00F1696F">
              <w:rPr>
                <w:rStyle w:val="20"/>
                <w:rFonts w:eastAsia="Courier New"/>
                <w:color w:val="auto"/>
                <w:sz w:val="24"/>
                <w:szCs w:val="24"/>
              </w:rPr>
              <w:t>Здійснення  заходів  щодо  проведення  перевірки  кандидатів  на  зайняття вакантних посад державної служби призначення та звільнення яких здійснюється Головою ДПС, керівником ГУ ДПС відповідно до законів України «Про запобігання корупції» та  «Про очищення влади»</w:t>
            </w:r>
          </w:p>
        </w:tc>
        <w:tc>
          <w:tcPr>
            <w:tcW w:w="2126" w:type="dxa"/>
          </w:tcPr>
          <w:p w:rsidR="00C36ED6" w:rsidRPr="00F1696F" w:rsidRDefault="00C36ED6" w:rsidP="00F1696F">
            <w:pPr>
              <w:pStyle w:val="aa"/>
              <w:spacing w:after="120"/>
              <w:rPr>
                <w:rStyle w:val="20"/>
                <w:rFonts w:eastAsia="Courier New"/>
                <w:color w:val="auto"/>
                <w:sz w:val="24"/>
                <w:szCs w:val="24"/>
              </w:rPr>
            </w:pPr>
            <w:r w:rsidRPr="00F1696F">
              <w:rPr>
                <w:rStyle w:val="20"/>
                <w:rFonts w:eastAsia="Courier New"/>
                <w:color w:val="auto"/>
                <w:sz w:val="24"/>
                <w:szCs w:val="24"/>
              </w:rPr>
              <w:t>Управління кадрового забезпечення та розвитку персоналу</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F1696F">
            <w:pPr>
              <w:pStyle w:val="Style13"/>
              <w:widowControl/>
              <w:spacing w:line="240" w:lineRule="auto"/>
              <w:jc w:val="both"/>
              <w:rPr>
                <w:rStyle w:val="FontStyle29"/>
                <w:sz w:val="24"/>
                <w:szCs w:val="24"/>
                <w:lang w:val="uk-UA" w:eastAsia="uk-UA"/>
              </w:rPr>
            </w:pPr>
            <w:r w:rsidRPr="00F1696F">
              <w:rPr>
                <w:rStyle w:val="FontStyle49"/>
                <w:b w:val="0"/>
                <w:bCs w:val="0"/>
                <w:sz w:val="24"/>
                <w:szCs w:val="24"/>
                <w:lang w:val="uk-UA" w:eastAsia="uk-UA"/>
              </w:rPr>
              <w:t>Відповідно до законів України «Про запобігання корупції» та  «Про очищення влади»</w:t>
            </w:r>
            <w:r w:rsidRPr="00F1696F">
              <w:rPr>
                <w:rStyle w:val="FontStyle29"/>
                <w:sz w:val="24"/>
                <w:szCs w:val="24"/>
                <w:lang w:val="uk-UA" w:eastAsia="uk-UA"/>
              </w:rPr>
              <w:t xml:space="preserve"> проведено 1 перевірку </w:t>
            </w:r>
            <w:r w:rsidRPr="00F1696F">
              <w:rPr>
                <w:rStyle w:val="FontStyle49"/>
                <w:b w:val="0"/>
                <w:bCs w:val="0"/>
                <w:sz w:val="24"/>
                <w:szCs w:val="24"/>
                <w:lang w:val="uk-UA" w:eastAsia="uk-UA"/>
              </w:rPr>
              <w:t>кандидата на зайняття вакантної посад державної служби відповідно до законів України «Про запобігання корупції» та  «Про очищення влади»</w:t>
            </w:r>
          </w:p>
        </w:tc>
      </w:tr>
      <w:tr w:rsidR="00C36ED6" w:rsidRPr="00F1696F" w:rsidTr="00D4549F">
        <w:trPr>
          <w:trHeight w:val="896"/>
        </w:trPr>
        <w:tc>
          <w:tcPr>
            <w:tcW w:w="851" w:type="dxa"/>
          </w:tcPr>
          <w:p w:rsidR="00C36ED6" w:rsidRPr="00F1696F" w:rsidRDefault="00C36ED6" w:rsidP="00F1696F">
            <w:pPr>
              <w:pStyle w:val="aa"/>
              <w:jc w:val="both"/>
              <w:rPr>
                <w:rFonts w:ascii="Times New Roman" w:hAnsi="Times New Roman" w:cs="Times New Roman"/>
                <w:color w:val="auto"/>
              </w:rPr>
            </w:pPr>
            <w:r w:rsidRPr="00F1696F">
              <w:rPr>
                <w:rFonts w:ascii="Times New Roman" w:hAnsi="Times New Roman" w:cs="Times New Roman"/>
                <w:color w:val="auto"/>
              </w:rPr>
              <w:t>9.4</w:t>
            </w:r>
          </w:p>
        </w:tc>
        <w:tc>
          <w:tcPr>
            <w:tcW w:w="3260" w:type="dxa"/>
          </w:tcPr>
          <w:p w:rsidR="00C36ED6" w:rsidRPr="00F1696F" w:rsidRDefault="00C36ED6" w:rsidP="003E5988">
            <w:pPr>
              <w:pStyle w:val="aa"/>
              <w:spacing w:after="120"/>
              <w:jc w:val="both"/>
              <w:rPr>
                <w:rStyle w:val="20"/>
                <w:rFonts w:eastAsia="Courier New"/>
                <w:color w:val="auto"/>
                <w:sz w:val="24"/>
                <w:szCs w:val="24"/>
              </w:rPr>
            </w:pPr>
            <w:r w:rsidRPr="00F1696F">
              <w:rPr>
                <w:rStyle w:val="20"/>
                <w:rFonts w:eastAsia="Courier New"/>
                <w:color w:val="auto"/>
                <w:sz w:val="24"/>
                <w:szCs w:val="24"/>
              </w:rPr>
              <w:t>Організація роботи і здійснення заходів щодо підвищення кваліфікації працівників за професійними програмами, за програмами постійно діючих та короткострокових тематичних семінарів, тренінгів</w:t>
            </w:r>
          </w:p>
        </w:tc>
        <w:tc>
          <w:tcPr>
            <w:tcW w:w="2126" w:type="dxa"/>
          </w:tcPr>
          <w:p w:rsidR="00C36ED6" w:rsidRPr="00F1696F" w:rsidRDefault="00C36ED6" w:rsidP="00F1696F">
            <w:pPr>
              <w:pStyle w:val="aa"/>
              <w:spacing w:after="240"/>
              <w:rPr>
                <w:rStyle w:val="20"/>
                <w:rFonts w:eastAsia="Courier New"/>
                <w:color w:val="auto"/>
                <w:sz w:val="24"/>
                <w:szCs w:val="24"/>
              </w:rPr>
            </w:pPr>
            <w:r w:rsidRPr="00F1696F">
              <w:rPr>
                <w:rStyle w:val="20"/>
                <w:rFonts w:eastAsia="Courier New"/>
                <w:color w:val="auto"/>
                <w:sz w:val="24"/>
                <w:szCs w:val="24"/>
              </w:rPr>
              <w:t>Управління кадрового забезпечення та розвитку персоналу</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F1696F">
            <w:pPr>
              <w:pStyle w:val="Style13"/>
              <w:widowControl/>
              <w:spacing w:line="240" w:lineRule="auto"/>
              <w:jc w:val="both"/>
              <w:rPr>
                <w:rStyle w:val="FontStyle29"/>
                <w:sz w:val="24"/>
                <w:szCs w:val="24"/>
                <w:highlight w:val="yellow"/>
                <w:lang w:val="uk-UA" w:eastAsia="uk-UA"/>
              </w:rPr>
            </w:pPr>
            <w:r w:rsidRPr="00F1696F">
              <w:rPr>
                <w:rStyle w:val="FontStyle29"/>
                <w:sz w:val="24"/>
                <w:szCs w:val="24"/>
                <w:lang w:val="uk-UA" w:eastAsia="uk-UA"/>
              </w:rPr>
              <w:t>Наказом ДПС від 23.01.2020 № 27 «Про організацію підвищення рівня професійної компетентності державних службовців ДПС та її територіальних органів у 2020 році» не визначено та не доведено графіки навчання працівників ГУ ДПС на 2020 рік</w:t>
            </w:r>
          </w:p>
        </w:tc>
      </w:tr>
      <w:tr w:rsidR="00C36ED6" w:rsidRPr="00F1696F" w:rsidTr="00D4549F">
        <w:tc>
          <w:tcPr>
            <w:tcW w:w="851" w:type="dxa"/>
          </w:tcPr>
          <w:p w:rsidR="00C36ED6" w:rsidRPr="00F1696F" w:rsidRDefault="00C36ED6" w:rsidP="00F1696F">
            <w:pPr>
              <w:pStyle w:val="aa"/>
              <w:jc w:val="both"/>
              <w:rPr>
                <w:rStyle w:val="20"/>
                <w:rFonts w:eastAsia="Courier New"/>
                <w:color w:val="auto"/>
                <w:sz w:val="24"/>
                <w:szCs w:val="24"/>
                <w:lang w:val="ru-RU" w:eastAsia="ru-RU" w:bidi="ru-RU"/>
              </w:rPr>
            </w:pPr>
            <w:r w:rsidRPr="00F1696F">
              <w:rPr>
                <w:rStyle w:val="20"/>
                <w:rFonts w:eastAsia="Courier New"/>
                <w:color w:val="auto"/>
                <w:sz w:val="24"/>
                <w:szCs w:val="24"/>
                <w:lang w:val="ru-RU" w:eastAsia="ru-RU" w:bidi="ru-RU"/>
              </w:rPr>
              <w:t>9.5</w:t>
            </w:r>
          </w:p>
        </w:tc>
        <w:tc>
          <w:tcPr>
            <w:tcW w:w="3260" w:type="dxa"/>
          </w:tcPr>
          <w:p w:rsidR="00C36ED6" w:rsidRPr="00F1696F" w:rsidRDefault="00C36ED6" w:rsidP="00F1696F">
            <w:pPr>
              <w:pStyle w:val="Style7"/>
              <w:widowControl/>
              <w:spacing w:line="240" w:lineRule="auto"/>
              <w:jc w:val="both"/>
              <w:rPr>
                <w:rStyle w:val="20"/>
                <w:rFonts w:eastAsia="Courier New"/>
                <w:color w:val="auto"/>
                <w:sz w:val="24"/>
                <w:szCs w:val="24"/>
              </w:rPr>
            </w:pPr>
            <w:r w:rsidRPr="00F1696F">
              <w:rPr>
                <w:rStyle w:val="20"/>
                <w:rFonts w:eastAsia="Courier New"/>
                <w:color w:val="auto"/>
                <w:sz w:val="24"/>
                <w:szCs w:val="24"/>
              </w:rPr>
              <w:t>Вжиття заходів щодо відбору та направлення на навчання до університету Державної фіскальної служби України  випускників учбових закладів Луганської області</w:t>
            </w:r>
          </w:p>
        </w:tc>
        <w:tc>
          <w:tcPr>
            <w:tcW w:w="2126" w:type="dxa"/>
          </w:tcPr>
          <w:p w:rsidR="00C36ED6" w:rsidRPr="00F1696F" w:rsidRDefault="00C36ED6" w:rsidP="00F1696F">
            <w:pPr>
              <w:pStyle w:val="aa"/>
              <w:spacing w:after="240"/>
              <w:rPr>
                <w:rStyle w:val="20"/>
                <w:rFonts w:eastAsia="Courier New"/>
                <w:color w:val="auto"/>
                <w:sz w:val="24"/>
                <w:szCs w:val="24"/>
              </w:rPr>
            </w:pPr>
            <w:r w:rsidRPr="00F1696F">
              <w:rPr>
                <w:rStyle w:val="20"/>
                <w:rFonts w:eastAsia="Courier New"/>
                <w:color w:val="auto"/>
                <w:sz w:val="24"/>
                <w:szCs w:val="24"/>
              </w:rPr>
              <w:t>Управління кадрового забезпечення та розвитку персоналу</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Липень</w:t>
            </w:r>
          </w:p>
        </w:tc>
        <w:tc>
          <w:tcPr>
            <w:tcW w:w="7513" w:type="dxa"/>
          </w:tcPr>
          <w:p w:rsidR="00C36ED6" w:rsidRPr="00F1696F" w:rsidRDefault="00C36ED6" w:rsidP="00A34257">
            <w:pPr>
              <w:pStyle w:val="Style13"/>
              <w:widowControl/>
              <w:spacing w:after="120" w:line="240" w:lineRule="auto"/>
              <w:jc w:val="both"/>
              <w:rPr>
                <w:rStyle w:val="FontStyle29"/>
                <w:sz w:val="24"/>
                <w:szCs w:val="24"/>
                <w:lang w:val="uk-UA" w:eastAsia="uk-UA"/>
              </w:rPr>
            </w:pPr>
            <w:r w:rsidRPr="00F1696F">
              <w:rPr>
                <w:rStyle w:val="FontStyle29"/>
                <w:sz w:val="24"/>
                <w:szCs w:val="24"/>
                <w:lang w:val="uk-UA" w:eastAsia="uk-UA"/>
              </w:rPr>
              <w:t xml:space="preserve">Заходи щодо відбору та направлення на навчання до університету Державної фіскальної служби України  випускників учбових закладів Луганської області відтерміновано на період карантину, визначеного постановою Кабінету Міністрів України від 11 березня 2020 року </w:t>
            </w:r>
            <w:r w:rsidR="00307BD5">
              <w:rPr>
                <w:rStyle w:val="FontStyle29"/>
                <w:sz w:val="24"/>
                <w:szCs w:val="24"/>
                <w:lang w:val="uk-UA" w:eastAsia="uk-UA"/>
              </w:rPr>
              <w:t xml:space="preserve">     </w:t>
            </w:r>
            <w:r w:rsidRPr="00F1696F">
              <w:rPr>
                <w:rStyle w:val="FontStyle29"/>
                <w:sz w:val="24"/>
                <w:szCs w:val="24"/>
                <w:lang w:val="uk-UA" w:eastAsia="uk-UA"/>
              </w:rPr>
              <w:t>№</w:t>
            </w:r>
            <w:r w:rsidR="00307BD5">
              <w:rPr>
                <w:rStyle w:val="FontStyle29"/>
                <w:sz w:val="24"/>
                <w:szCs w:val="24"/>
                <w:lang w:val="uk-UA" w:eastAsia="uk-UA"/>
              </w:rPr>
              <w:t xml:space="preserve"> </w:t>
            </w:r>
            <w:r w:rsidRPr="00F1696F">
              <w:rPr>
                <w:rStyle w:val="FontStyle29"/>
                <w:sz w:val="24"/>
                <w:szCs w:val="24"/>
                <w:lang w:val="uk-UA" w:eastAsia="uk-UA"/>
              </w:rPr>
              <w:t xml:space="preserve">211 «Про запобігання поширенню на території України гострої респіраторної хвороби COVID-19, спричиненого </w:t>
            </w:r>
            <w:proofErr w:type="spellStart"/>
            <w:r w:rsidRPr="00F1696F">
              <w:rPr>
                <w:rStyle w:val="FontStyle29"/>
                <w:sz w:val="24"/>
                <w:szCs w:val="24"/>
                <w:lang w:val="uk-UA" w:eastAsia="uk-UA"/>
              </w:rPr>
              <w:t>коронавірусом</w:t>
            </w:r>
            <w:proofErr w:type="spellEnd"/>
            <w:r w:rsidRPr="00F1696F">
              <w:rPr>
                <w:rStyle w:val="FontStyle29"/>
                <w:sz w:val="24"/>
                <w:szCs w:val="24"/>
                <w:lang w:val="uk-UA" w:eastAsia="uk-UA"/>
              </w:rPr>
              <w:t xml:space="preserve"> </w:t>
            </w:r>
            <w:r w:rsidRPr="00F1696F">
              <w:rPr>
                <w:rStyle w:val="FontStyle29"/>
                <w:sz w:val="24"/>
                <w:szCs w:val="24"/>
                <w:lang w:val="uk-UA" w:eastAsia="uk-UA"/>
              </w:rPr>
              <w:lastRenderedPageBreak/>
              <w:t>SARS-CoV-2»</w:t>
            </w:r>
          </w:p>
        </w:tc>
      </w:tr>
      <w:tr w:rsidR="00C36ED6" w:rsidRPr="00F1696F" w:rsidTr="00D4549F">
        <w:trPr>
          <w:trHeight w:val="493"/>
        </w:trPr>
        <w:tc>
          <w:tcPr>
            <w:tcW w:w="851" w:type="dxa"/>
          </w:tcPr>
          <w:p w:rsidR="00C36ED6" w:rsidRPr="00F1696F" w:rsidRDefault="00C36ED6" w:rsidP="00F1696F">
            <w:pPr>
              <w:pStyle w:val="aa"/>
              <w:jc w:val="both"/>
              <w:rPr>
                <w:rFonts w:ascii="Times New Roman" w:hAnsi="Times New Roman" w:cs="Times New Roman"/>
                <w:color w:val="auto"/>
              </w:rPr>
            </w:pPr>
            <w:r w:rsidRPr="00F1696F">
              <w:rPr>
                <w:rFonts w:ascii="Times New Roman" w:hAnsi="Times New Roman" w:cs="Times New Roman"/>
                <w:color w:val="auto"/>
              </w:rPr>
              <w:lastRenderedPageBreak/>
              <w:t>9.6</w:t>
            </w:r>
          </w:p>
        </w:tc>
        <w:tc>
          <w:tcPr>
            <w:tcW w:w="3260" w:type="dxa"/>
          </w:tcPr>
          <w:p w:rsidR="00C36ED6" w:rsidRPr="00F1696F" w:rsidRDefault="00C36ED6" w:rsidP="00F1696F">
            <w:pPr>
              <w:pStyle w:val="Style7"/>
              <w:widowControl/>
              <w:spacing w:line="240" w:lineRule="auto"/>
              <w:jc w:val="both"/>
              <w:rPr>
                <w:rStyle w:val="20"/>
                <w:rFonts w:eastAsia="Courier New"/>
                <w:color w:val="auto"/>
                <w:sz w:val="24"/>
                <w:szCs w:val="24"/>
              </w:rPr>
            </w:pPr>
            <w:r w:rsidRPr="00F1696F">
              <w:rPr>
                <w:rStyle w:val="20"/>
                <w:rFonts w:eastAsia="Courier New"/>
                <w:color w:val="auto"/>
                <w:sz w:val="24"/>
                <w:szCs w:val="24"/>
              </w:rPr>
              <w:t>Визначення ключових показників результативності, ефективності та якості службової діяльності державних службовців ГУ ДПС</w:t>
            </w:r>
          </w:p>
        </w:tc>
        <w:tc>
          <w:tcPr>
            <w:tcW w:w="2126" w:type="dxa"/>
          </w:tcPr>
          <w:p w:rsidR="00C36ED6" w:rsidRPr="00F1696F" w:rsidRDefault="00C36ED6" w:rsidP="00F1696F">
            <w:pPr>
              <w:pStyle w:val="aa"/>
              <w:spacing w:after="240"/>
              <w:rPr>
                <w:rStyle w:val="20"/>
                <w:rFonts w:eastAsia="Courier New"/>
                <w:color w:val="auto"/>
                <w:sz w:val="24"/>
                <w:szCs w:val="24"/>
              </w:rPr>
            </w:pPr>
            <w:r w:rsidRPr="00F1696F">
              <w:rPr>
                <w:rStyle w:val="20"/>
                <w:rFonts w:eastAsia="Courier New"/>
                <w:color w:val="auto"/>
                <w:sz w:val="24"/>
                <w:szCs w:val="24"/>
              </w:rPr>
              <w:t>Управління кадрового забезпечення та розвитку персоналу</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Жовтень- грудень</w:t>
            </w:r>
          </w:p>
        </w:tc>
        <w:tc>
          <w:tcPr>
            <w:tcW w:w="7513" w:type="dxa"/>
          </w:tcPr>
          <w:p w:rsidR="00C36ED6" w:rsidRPr="00F1696F" w:rsidRDefault="00C36ED6" w:rsidP="00F1696F">
            <w:pPr>
              <w:pStyle w:val="Style13"/>
              <w:widowControl/>
              <w:spacing w:line="240" w:lineRule="auto"/>
              <w:jc w:val="both"/>
              <w:rPr>
                <w:rStyle w:val="FontStyle29"/>
                <w:sz w:val="24"/>
                <w:szCs w:val="24"/>
                <w:lang w:val="uk-UA" w:eastAsia="uk-UA"/>
              </w:rPr>
            </w:pPr>
            <w:r w:rsidRPr="00F1696F">
              <w:rPr>
                <w:rStyle w:val="FontStyle29"/>
                <w:sz w:val="24"/>
                <w:szCs w:val="24"/>
                <w:lang w:val="uk-UA" w:eastAsia="uk-UA"/>
              </w:rPr>
              <w:t xml:space="preserve">У 2020 році підлягало оцінюванню результатів службової діяльності 36 державних службовців ГУ ДПС. </w:t>
            </w:r>
          </w:p>
          <w:p w:rsidR="00C36ED6" w:rsidRPr="00F1696F" w:rsidRDefault="00C36ED6" w:rsidP="00F1696F">
            <w:pPr>
              <w:pStyle w:val="Style13"/>
              <w:widowControl/>
              <w:spacing w:line="240" w:lineRule="auto"/>
              <w:jc w:val="both"/>
              <w:rPr>
                <w:rStyle w:val="FontStyle29"/>
                <w:sz w:val="24"/>
                <w:szCs w:val="24"/>
                <w:lang w:val="uk-UA" w:eastAsia="uk-UA"/>
              </w:rPr>
            </w:pPr>
            <w:r w:rsidRPr="00F1696F">
              <w:rPr>
                <w:rStyle w:val="FontStyle29"/>
                <w:sz w:val="24"/>
                <w:szCs w:val="24"/>
                <w:lang w:val="uk-UA" w:eastAsia="uk-UA"/>
              </w:rPr>
              <w:t>На виконання наказу ГУ ДПС  від 20.10.2020 №</w:t>
            </w:r>
            <w:r w:rsidR="00721399">
              <w:rPr>
                <w:rStyle w:val="FontStyle29"/>
                <w:sz w:val="24"/>
                <w:szCs w:val="24"/>
                <w:lang w:val="uk-UA" w:eastAsia="uk-UA"/>
              </w:rPr>
              <w:t xml:space="preserve"> </w:t>
            </w:r>
            <w:r w:rsidRPr="00F1696F">
              <w:rPr>
                <w:rStyle w:val="FontStyle29"/>
                <w:sz w:val="24"/>
                <w:szCs w:val="24"/>
                <w:lang w:val="uk-UA" w:eastAsia="uk-UA"/>
              </w:rPr>
              <w:t xml:space="preserve">1210 «Про визначення результатів виконання завдань державними службовцями Головного управління ДПС у Луганській області, які займають посади державної служби категорії «Б» і «В», у 2020 році» проведено визначення результатів відповідно до затвердженого графіку. </w:t>
            </w:r>
          </w:p>
          <w:p w:rsidR="00C36ED6" w:rsidRPr="00F1696F" w:rsidRDefault="00C36ED6" w:rsidP="003E5988">
            <w:pPr>
              <w:pStyle w:val="Style13"/>
              <w:widowControl/>
              <w:spacing w:after="120" w:line="240" w:lineRule="auto"/>
              <w:jc w:val="both"/>
              <w:rPr>
                <w:rStyle w:val="FontStyle29"/>
                <w:sz w:val="24"/>
                <w:szCs w:val="24"/>
                <w:lang w:val="uk-UA" w:eastAsia="uk-UA"/>
              </w:rPr>
            </w:pPr>
            <w:r w:rsidRPr="00F1696F">
              <w:rPr>
                <w:rStyle w:val="FontStyle29"/>
                <w:sz w:val="24"/>
                <w:szCs w:val="24"/>
                <w:lang w:val="uk-UA" w:eastAsia="uk-UA"/>
              </w:rPr>
              <w:t>Наказом ГУ ДПС від 24.11.2020 № 341-о затверджено висновки щодо оцінювання  результатів службової діяльності державних службовців ГУ ДПС, які займають посади державної служби категорії «Б» і «В»</w:t>
            </w:r>
            <w:r w:rsidR="00443C14">
              <w:rPr>
                <w:rStyle w:val="FontStyle29"/>
                <w:sz w:val="24"/>
                <w:szCs w:val="24"/>
                <w:lang w:val="uk-UA" w:eastAsia="uk-UA"/>
              </w:rPr>
              <w:t>,</w:t>
            </w:r>
            <w:r w:rsidRPr="00F1696F">
              <w:rPr>
                <w:rStyle w:val="FontStyle29"/>
                <w:sz w:val="24"/>
                <w:szCs w:val="24"/>
                <w:lang w:val="uk-UA" w:eastAsia="uk-UA"/>
              </w:rPr>
              <w:t xml:space="preserve"> у 2020 році</w:t>
            </w:r>
          </w:p>
        </w:tc>
      </w:tr>
      <w:tr w:rsidR="00C36ED6" w:rsidRPr="00F1696F" w:rsidTr="00D4549F">
        <w:trPr>
          <w:trHeight w:val="314"/>
        </w:trPr>
        <w:tc>
          <w:tcPr>
            <w:tcW w:w="851" w:type="dxa"/>
          </w:tcPr>
          <w:p w:rsidR="00C36ED6" w:rsidRPr="00F1696F" w:rsidRDefault="00C36ED6" w:rsidP="00F1696F">
            <w:pPr>
              <w:pStyle w:val="aa"/>
              <w:jc w:val="both"/>
              <w:rPr>
                <w:rStyle w:val="20"/>
                <w:rFonts w:eastAsia="Courier New"/>
                <w:color w:val="auto"/>
                <w:sz w:val="24"/>
                <w:szCs w:val="24"/>
                <w:lang w:val="ru-RU" w:eastAsia="ru-RU" w:bidi="ru-RU"/>
              </w:rPr>
            </w:pPr>
            <w:r w:rsidRPr="00F1696F">
              <w:rPr>
                <w:rStyle w:val="20"/>
                <w:rFonts w:eastAsia="Courier New"/>
                <w:color w:val="auto"/>
                <w:sz w:val="24"/>
                <w:szCs w:val="24"/>
                <w:lang w:val="ru-RU" w:eastAsia="ru-RU" w:bidi="ru-RU"/>
              </w:rPr>
              <w:t>9.7</w:t>
            </w:r>
          </w:p>
        </w:tc>
        <w:tc>
          <w:tcPr>
            <w:tcW w:w="3260" w:type="dxa"/>
          </w:tcPr>
          <w:p w:rsidR="00C36ED6" w:rsidRPr="00F1696F" w:rsidRDefault="00C36ED6" w:rsidP="00F1696F">
            <w:pPr>
              <w:pStyle w:val="aa"/>
              <w:jc w:val="both"/>
              <w:rPr>
                <w:rStyle w:val="20"/>
                <w:rFonts w:eastAsia="Courier New"/>
                <w:color w:val="auto"/>
                <w:sz w:val="24"/>
                <w:szCs w:val="24"/>
              </w:rPr>
            </w:pPr>
            <w:r w:rsidRPr="00F1696F">
              <w:rPr>
                <w:rStyle w:val="20"/>
                <w:rFonts w:eastAsia="Courier New"/>
                <w:color w:val="auto"/>
                <w:sz w:val="24"/>
                <w:szCs w:val="24"/>
              </w:rPr>
              <w:t xml:space="preserve">Контроль за  організацією  проведення  </w:t>
            </w:r>
            <w:proofErr w:type="spellStart"/>
            <w:r w:rsidRPr="00F1696F">
              <w:rPr>
                <w:rStyle w:val="20"/>
                <w:rFonts w:eastAsia="Courier New"/>
                <w:color w:val="auto"/>
                <w:sz w:val="24"/>
                <w:szCs w:val="24"/>
              </w:rPr>
              <w:t>професійно</w:t>
            </w:r>
            <w:proofErr w:type="spellEnd"/>
            <w:r w:rsidRPr="00F1696F">
              <w:rPr>
                <w:rStyle w:val="20"/>
                <w:rFonts w:eastAsia="Courier New"/>
                <w:color w:val="auto"/>
                <w:sz w:val="24"/>
                <w:szCs w:val="24"/>
              </w:rPr>
              <w:t xml:space="preserve">-економічного  навчання  в структурних підрозділах ГУ ДПС </w:t>
            </w:r>
          </w:p>
        </w:tc>
        <w:tc>
          <w:tcPr>
            <w:tcW w:w="2126" w:type="dxa"/>
          </w:tcPr>
          <w:p w:rsidR="00C36ED6" w:rsidRPr="00F1696F" w:rsidRDefault="00C36ED6" w:rsidP="00F1696F">
            <w:pPr>
              <w:pStyle w:val="aa"/>
              <w:spacing w:after="240"/>
              <w:rPr>
                <w:rStyle w:val="20"/>
                <w:rFonts w:eastAsia="Courier New"/>
                <w:color w:val="auto"/>
                <w:sz w:val="24"/>
                <w:szCs w:val="24"/>
              </w:rPr>
            </w:pPr>
            <w:r w:rsidRPr="00F1696F">
              <w:rPr>
                <w:rStyle w:val="20"/>
                <w:rFonts w:eastAsia="Courier New"/>
                <w:color w:val="auto"/>
                <w:sz w:val="24"/>
                <w:szCs w:val="24"/>
              </w:rPr>
              <w:t>Управління кадрового забезпечення та розвитку персоналу</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F1696F">
            <w:pPr>
              <w:pStyle w:val="Style13"/>
              <w:widowControl/>
              <w:spacing w:line="240" w:lineRule="auto"/>
              <w:jc w:val="both"/>
              <w:rPr>
                <w:rStyle w:val="FontStyle29"/>
                <w:sz w:val="24"/>
                <w:szCs w:val="24"/>
                <w:lang w:val="uk-UA" w:eastAsia="uk-UA"/>
              </w:rPr>
            </w:pPr>
            <w:r w:rsidRPr="00F1696F">
              <w:rPr>
                <w:rStyle w:val="FontStyle29"/>
                <w:sz w:val="24"/>
                <w:szCs w:val="24"/>
                <w:lang w:val="uk-UA" w:eastAsia="uk-UA"/>
              </w:rPr>
              <w:t xml:space="preserve">Організовано роботу з проведення </w:t>
            </w:r>
            <w:proofErr w:type="spellStart"/>
            <w:r w:rsidRPr="00F1696F">
              <w:rPr>
                <w:rStyle w:val="FontStyle29"/>
                <w:sz w:val="24"/>
                <w:szCs w:val="24"/>
                <w:lang w:val="uk-UA" w:eastAsia="uk-UA"/>
              </w:rPr>
              <w:t>професійно</w:t>
            </w:r>
            <w:proofErr w:type="spellEnd"/>
            <w:r w:rsidRPr="00F1696F">
              <w:rPr>
                <w:rStyle w:val="FontStyle29"/>
                <w:sz w:val="24"/>
                <w:szCs w:val="24"/>
                <w:lang w:val="uk-UA" w:eastAsia="uk-UA"/>
              </w:rPr>
              <w:t xml:space="preserve">-економічного навчання в структурних підрозділах ГУ ДПС. </w:t>
            </w:r>
          </w:p>
          <w:p w:rsidR="00C36ED6" w:rsidRPr="00F1696F" w:rsidRDefault="00C36ED6" w:rsidP="00F1696F">
            <w:pPr>
              <w:pStyle w:val="Style13"/>
              <w:widowControl/>
              <w:spacing w:line="240" w:lineRule="auto"/>
              <w:jc w:val="both"/>
              <w:rPr>
                <w:rStyle w:val="FontStyle29"/>
                <w:sz w:val="24"/>
                <w:szCs w:val="24"/>
                <w:lang w:val="uk-UA" w:eastAsia="uk-UA"/>
              </w:rPr>
            </w:pPr>
            <w:r w:rsidRPr="00F1696F">
              <w:rPr>
                <w:rStyle w:val="FontStyle29"/>
                <w:sz w:val="24"/>
                <w:szCs w:val="24"/>
                <w:lang w:val="uk-UA" w:eastAsia="uk-UA"/>
              </w:rPr>
              <w:t xml:space="preserve">Пройшли професійне навчання та отримали кредити Європейської кредитної </w:t>
            </w:r>
            <w:proofErr w:type="spellStart"/>
            <w:r w:rsidRPr="00F1696F">
              <w:rPr>
                <w:rStyle w:val="FontStyle29"/>
                <w:sz w:val="24"/>
                <w:szCs w:val="24"/>
                <w:lang w:val="uk-UA" w:eastAsia="uk-UA"/>
              </w:rPr>
              <w:t>трансфертно</w:t>
            </w:r>
            <w:proofErr w:type="spellEnd"/>
            <w:r w:rsidRPr="00F1696F">
              <w:rPr>
                <w:rStyle w:val="FontStyle29"/>
                <w:sz w:val="24"/>
                <w:szCs w:val="24"/>
                <w:lang w:val="uk-UA" w:eastAsia="uk-UA"/>
              </w:rPr>
              <w:t>-накопичувальної системи (ЄКТС) 538 працівників, у тому числі шляхом:</w:t>
            </w:r>
          </w:p>
          <w:p w:rsidR="00C36ED6" w:rsidRPr="00F1696F" w:rsidRDefault="00C36ED6" w:rsidP="00F1696F">
            <w:pPr>
              <w:pStyle w:val="Style13"/>
              <w:widowControl/>
              <w:spacing w:line="240" w:lineRule="auto"/>
              <w:jc w:val="both"/>
              <w:rPr>
                <w:rStyle w:val="FontStyle29"/>
                <w:sz w:val="24"/>
                <w:szCs w:val="24"/>
                <w:lang w:val="uk-UA" w:eastAsia="uk-UA"/>
              </w:rPr>
            </w:pPr>
            <w:r w:rsidRPr="00F1696F">
              <w:rPr>
                <w:rStyle w:val="FontStyle29"/>
                <w:sz w:val="24"/>
                <w:szCs w:val="24"/>
                <w:lang w:val="uk-UA" w:eastAsia="uk-UA"/>
              </w:rPr>
              <w:t>підвищення кваліфікації за загальними/спеціальними професійними (сертифікатними програмами) – 17 працівників;</w:t>
            </w:r>
          </w:p>
          <w:p w:rsidR="00C36ED6" w:rsidRPr="00F1696F" w:rsidRDefault="00C36ED6" w:rsidP="00F1696F">
            <w:pPr>
              <w:pStyle w:val="Style13"/>
              <w:widowControl/>
              <w:spacing w:line="240" w:lineRule="auto"/>
              <w:jc w:val="both"/>
              <w:rPr>
                <w:rStyle w:val="FontStyle29"/>
                <w:sz w:val="24"/>
                <w:szCs w:val="24"/>
                <w:lang w:val="uk-UA" w:eastAsia="uk-UA"/>
              </w:rPr>
            </w:pPr>
            <w:r w:rsidRPr="00F1696F">
              <w:rPr>
                <w:rStyle w:val="FontStyle29"/>
                <w:sz w:val="24"/>
                <w:szCs w:val="24"/>
                <w:lang w:val="uk-UA" w:eastAsia="uk-UA"/>
              </w:rPr>
              <w:t xml:space="preserve">он-лайн навчання (дистанційне навчання за он-лайн курсами на освітніх є-платформах)  </w:t>
            </w:r>
            <w:r w:rsidR="002C64D1" w:rsidRPr="002C64D1">
              <w:rPr>
                <w:rStyle w:val="FontStyle29"/>
                <w:sz w:val="24"/>
                <w:szCs w:val="24"/>
                <w:lang w:val="uk-UA" w:eastAsia="uk-UA"/>
              </w:rPr>
              <w:t>–</w:t>
            </w:r>
            <w:r w:rsidRPr="00F1696F">
              <w:rPr>
                <w:rStyle w:val="FontStyle29"/>
                <w:sz w:val="24"/>
                <w:szCs w:val="24"/>
                <w:lang w:val="uk-UA" w:eastAsia="uk-UA"/>
              </w:rPr>
              <w:t xml:space="preserve"> 521 працівник.</w:t>
            </w:r>
          </w:p>
          <w:p w:rsidR="00C36ED6" w:rsidRPr="00F1696F" w:rsidRDefault="00C36ED6" w:rsidP="003E5988">
            <w:pPr>
              <w:pStyle w:val="Style13"/>
              <w:widowControl/>
              <w:spacing w:after="120" w:line="240" w:lineRule="auto"/>
              <w:jc w:val="both"/>
              <w:rPr>
                <w:rStyle w:val="FontStyle29"/>
                <w:sz w:val="24"/>
                <w:szCs w:val="24"/>
                <w:highlight w:val="yellow"/>
                <w:lang w:val="uk-UA" w:eastAsia="uk-UA"/>
              </w:rPr>
            </w:pPr>
            <w:r w:rsidRPr="00F1696F">
              <w:rPr>
                <w:rStyle w:val="FontStyle29"/>
                <w:sz w:val="24"/>
                <w:szCs w:val="24"/>
                <w:lang w:val="uk-UA" w:eastAsia="uk-UA"/>
              </w:rPr>
              <w:t>Відповідно до графіку, затвердженого наказом ГУ ДПС від 07.09.2020 № 879 «Про організацію виконання державного замовлення на підвищення кваліфікації посадових осіб Головного управління ДПС у Луганській області у ІІ півріччі 2020 року» відбулося підвищення кваліфікації  ще 17 працівників в Українській школі урядування за дистанційною формою навчання</w:t>
            </w:r>
          </w:p>
        </w:tc>
      </w:tr>
      <w:tr w:rsidR="00C36ED6" w:rsidRPr="00F1696F" w:rsidTr="003E5988">
        <w:trPr>
          <w:trHeight w:val="4425"/>
        </w:trPr>
        <w:tc>
          <w:tcPr>
            <w:tcW w:w="851" w:type="dxa"/>
          </w:tcPr>
          <w:p w:rsidR="00C36ED6" w:rsidRPr="00F1696F" w:rsidRDefault="00C36ED6" w:rsidP="00F1696F">
            <w:pPr>
              <w:pStyle w:val="aa"/>
              <w:jc w:val="both"/>
              <w:rPr>
                <w:rStyle w:val="20"/>
                <w:rFonts w:eastAsia="Courier New"/>
                <w:color w:val="auto"/>
                <w:sz w:val="24"/>
                <w:szCs w:val="24"/>
                <w:lang w:val="ru-RU" w:eastAsia="ru-RU" w:bidi="ru-RU"/>
              </w:rPr>
            </w:pPr>
            <w:r w:rsidRPr="00F1696F">
              <w:rPr>
                <w:rStyle w:val="20"/>
                <w:rFonts w:eastAsia="Courier New"/>
                <w:color w:val="auto"/>
                <w:sz w:val="24"/>
                <w:szCs w:val="24"/>
                <w:lang w:val="ru-RU" w:eastAsia="ru-RU" w:bidi="ru-RU"/>
              </w:rPr>
              <w:lastRenderedPageBreak/>
              <w:t>9.8</w:t>
            </w:r>
          </w:p>
        </w:tc>
        <w:tc>
          <w:tcPr>
            <w:tcW w:w="3260" w:type="dxa"/>
          </w:tcPr>
          <w:p w:rsidR="00C36ED6" w:rsidRPr="00F1696F" w:rsidRDefault="00C36ED6" w:rsidP="00F1696F">
            <w:pPr>
              <w:pStyle w:val="Style3"/>
              <w:widowControl/>
              <w:spacing w:after="240"/>
              <w:ind w:right="57"/>
              <w:jc w:val="both"/>
              <w:rPr>
                <w:rStyle w:val="FontStyle49"/>
                <w:b w:val="0"/>
                <w:bCs w:val="0"/>
                <w:sz w:val="24"/>
                <w:szCs w:val="24"/>
              </w:rPr>
            </w:pPr>
            <w:r w:rsidRPr="00F1696F">
              <w:rPr>
                <w:rStyle w:val="FontStyle49"/>
                <w:b w:val="0"/>
                <w:bCs w:val="0"/>
                <w:sz w:val="24"/>
                <w:szCs w:val="24"/>
                <w:lang w:val="uk-UA" w:eastAsia="uk-UA"/>
              </w:rPr>
              <w:t>Здійснення організаційних та контрольно-перевірочних заходів щодо своєчасного подання державними службовцями декларацій осіб, уповноважених на виконання функцій держави або місцевого самоврядування, проведення перевірки факту подання декларацій та повідомлення Національного агентства з питань запобігання корупції про випадки неподання чи несвоєчасне подання декларацій</w:t>
            </w:r>
          </w:p>
        </w:tc>
        <w:tc>
          <w:tcPr>
            <w:tcW w:w="2126" w:type="dxa"/>
          </w:tcPr>
          <w:p w:rsidR="00C36ED6" w:rsidRPr="00F1696F" w:rsidRDefault="00C36ED6" w:rsidP="00F1696F">
            <w:pPr>
              <w:pStyle w:val="aa"/>
              <w:rPr>
                <w:rStyle w:val="20"/>
                <w:rFonts w:eastAsia="Courier New"/>
                <w:color w:val="auto"/>
                <w:sz w:val="24"/>
                <w:szCs w:val="24"/>
              </w:rPr>
            </w:pPr>
            <w:r w:rsidRPr="00F1696F">
              <w:rPr>
                <w:rStyle w:val="20"/>
                <w:rFonts w:eastAsia="Courier New"/>
                <w:sz w:val="24"/>
                <w:szCs w:val="24"/>
              </w:rPr>
              <w:t>Відділ з питань запобігання та виявлення корупції</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F1696F">
            <w:pPr>
              <w:widowControl/>
              <w:jc w:val="both"/>
              <w:rPr>
                <w:rStyle w:val="FontStyle54"/>
                <w:sz w:val="24"/>
                <w:szCs w:val="24"/>
              </w:rPr>
            </w:pPr>
            <w:r w:rsidRPr="00F1696F">
              <w:rPr>
                <w:rStyle w:val="FontStyle54"/>
                <w:sz w:val="24"/>
                <w:szCs w:val="24"/>
              </w:rPr>
              <w:t>Розроблено Попередження про обмеження, спрямовані на запобігання корупційним та пов’язаним з корупцією правопорушенням, за які законом встановлено кримінальну, адміністративну та дисциплінарну відповідальність, з яким ознайомлено під особистий підпис працівників структурних підрозділів ГУ ДПС (доручення від 16.07.2020 № 65-д/12-32-14-12 до доповідної записки № 433/12-32-14-12 від 16.07.2020)</w:t>
            </w:r>
          </w:p>
        </w:tc>
      </w:tr>
      <w:tr w:rsidR="00C36ED6" w:rsidRPr="00F1696F" w:rsidTr="00D4549F">
        <w:trPr>
          <w:trHeight w:val="314"/>
        </w:trPr>
        <w:tc>
          <w:tcPr>
            <w:tcW w:w="851" w:type="dxa"/>
          </w:tcPr>
          <w:p w:rsidR="00C36ED6" w:rsidRPr="00F1696F" w:rsidRDefault="00C36ED6" w:rsidP="00F1696F">
            <w:pPr>
              <w:pStyle w:val="aa"/>
              <w:jc w:val="both"/>
              <w:rPr>
                <w:rStyle w:val="20"/>
                <w:rFonts w:eastAsia="Courier New"/>
                <w:color w:val="auto"/>
                <w:sz w:val="24"/>
                <w:szCs w:val="24"/>
                <w:lang w:val="ru-RU" w:eastAsia="ru-RU" w:bidi="ru-RU"/>
              </w:rPr>
            </w:pPr>
            <w:r w:rsidRPr="00F1696F">
              <w:rPr>
                <w:rStyle w:val="20"/>
                <w:rFonts w:eastAsia="Courier New"/>
                <w:color w:val="auto"/>
                <w:sz w:val="24"/>
                <w:szCs w:val="24"/>
                <w:lang w:val="ru-RU" w:eastAsia="ru-RU" w:bidi="ru-RU"/>
              </w:rPr>
              <w:t>9.9</w:t>
            </w:r>
          </w:p>
        </w:tc>
        <w:tc>
          <w:tcPr>
            <w:tcW w:w="3260" w:type="dxa"/>
          </w:tcPr>
          <w:p w:rsidR="00C36ED6" w:rsidRPr="00F1696F" w:rsidRDefault="00C36ED6" w:rsidP="00F1696F">
            <w:pPr>
              <w:pStyle w:val="aa"/>
              <w:spacing w:after="240"/>
              <w:jc w:val="both"/>
              <w:rPr>
                <w:rStyle w:val="20"/>
                <w:rFonts w:eastAsia="Courier New"/>
                <w:sz w:val="24"/>
                <w:szCs w:val="24"/>
              </w:rPr>
            </w:pPr>
            <w:r w:rsidRPr="00F1696F">
              <w:rPr>
                <w:rStyle w:val="FontStyle54"/>
                <w:rFonts w:eastAsiaTheme="minorHAnsi"/>
                <w:sz w:val="24"/>
                <w:szCs w:val="24"/>
              </w:rPr>
              <w:t>Вжиття заходів щодо виявлення конфлікту інтересів та сприяння його усуненню, здійснення контролю за дотриманням вимог законодавства щодо врегулювання конфлікту інтересів, проведення роботи із виявлення корупційних ризиків в діяльності посадових ГУ ДПС, проведення оцінки ризиків та заходів щодо їх усунення</w:t>
            </w:r>
          </w:p>
        </w:tc>
        <w:tc>
          <w:tcPr>
            <w:tcW w:w="2126" w:type="dxa"/>
          </w:tcPr>
          <w:p w:rsidR="00C36ED6" w:rsidRPr="00F1696F" w:rsidRDefault="00C36ED6" w:rsidP="00F1696F">
            <w:pPr>
              <w:pStyle w:val="aa"/>
              <w:rPr>
                <w:rStyle w:val="20"/>
                <w:rFonts w:eastAsia="Courier New"/>
                <w:sz w:val="24"/>
                <w:szCs w:val="24"/>
              </w:rPr>
            </w:pPr>
            <w:r w:rsidRPr="00F1696F">
              <w:rPr>
                <w:rStyle w:val="20"/>
                <w:rFonts w:eastAsia="Courier New"/>
                <w:sz w:val="24"/>
                <w:szCs w:val="24"/>
              </w:rPr>
              <w:t>Відділ з питань запобігання та виявлення корупції</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F1696F">
            <w:pPr>
              <w:jc w:val="both"/>
              <w:rPr>
                <w:rStyle w:val="FontStyle54"/>
                <w:sz w:val="24"/>
                <w:szCs w:val="24"/>
              </w:rPr>
            </w:pPr>
            <w:r w:rsidRPr="00F1696F">
              <w:rPr>
                <w:rStyle w:val="FontStyle54"/>
                <w:sz w:val="24"/>
                <w:szCs w:val="24"/>
              </w:rPr>
              <w:t xml:space="preserve">На постійній основі вжито заходів щодо виявлення конфлікту інтересів серед працівників відповідних структурних підрозділів ГУ ДПС. </w:t>
            </w:r>
          </w:p>
          <w:p w:rsidR="00C36ED6" w:rsidRPr="00AC1ED8" w:rsidRDefault="00C36ED6" w:rsidP="00F1696F">
            <w:pPr>
              <w:jc w:val="both"/>
              <w:rPr>
                <w:rStyle w:val="FontStyle54"/>
                <w:sz w:val="24"/>
                <w:szCs w:val="24"/>
              </w:rPr>
            </w:pPr>
            <w:r w:rsidRPr="00F1696F">
              <w:rPr>
                <w:rStyle w:val="FontStyle54"/>
                <w:sz w:val="24"/>
                <w:szCs w:val="24"/>
              </w:rPr>
              <w:t xml:space="preserve">За результатами проведених заходів здійснено контроль за дотриманням вимог законодавства щодо врегулювання конфліктів інтересів. </w:t>
            </w:r>
            <w:r w:rsidRPr="00AC1ED8">
              <w:rPr>
                <w:rStyle w:val="FontStyle54"/>
                <w:sz w:val="24"/>
                <w:szCs w:val="24"/>
              </w:rPr>
              <w:t xml:space="preserve">Складено 186 </w:t>
            </w:r>
            <w:r w:rsidR="00864C03" w:rsidRPr="0032178D">
              <w:rPr>
                <w:rStyle w:val="FontStyle54"/>
                <w:color w:val="auto"/>
                <w:sz w:val="24"/>
                <w:szCs w:val="24"/>
              </w:rPr>
              <w:t>наказів /</w:t>
            </w:r>
            <w:r w:rsidRPr="0032178D">
              <w:rPr>
                <w:rStyle w:val="FontStyle54"/>
                <w:color w:val="auto"/>
                <w:sz w:val="24"/>
                <w:szCs w:val="24"/>
              </w:rPr>
              <w:t>доручен</w:t>
            </w:r>
            <w:r w:rsidR="00864C03" w:rsidRPr="0032178D">
              <w:rPr>
                <w:rStyle w:val="FontStyle54"/>
                <w:color w:val="auto"/>
                <w:sz w:val="24"/>
                <w:szCs w:val="24"/>
              </w:rPr>
              <w:t>ь</w:t>
            </w:r>
            <w:r w:rsidRPr="00AC1ED8">
              <w:rPr>
                <w:rStyle w:val="FontStyle54"/>
                <w:sz w:val="24"/>
                <w:szCs w:val="24"/>
              </w:rPr>
              <w:t xml:space="preserve"> ГУ ДПС по врегулюванню наявних</w:t>
            </w:r>
            <w:r w:rsidR="00864C03" w:rsidRPr="00AC1ED8">
              <w:rPr>
                <w:rStyle w:val="FontStyle54"/>
                <w:sz w:val="24"/>
                <w:szCs w:val="24"/>
              </w:rPr>
              <w:t>/</w:t>
            </w:r>
            <w:r w:rsidRPr="00AC1ED8">
              <w:rPr>
                <w:rStyle w:val="FontStyle54"/>
                <w:sz w:val="24"/>
                <w:szCs w:val="24"/>
              </w:rPr>
              <w:t>потенційних конфліктів інтересів у працівників ГУ ДПС.</w:t>
            </w:r>
          </w:p>
          <w:p w:rsidR="00C36ED6" w:rsidRPr="00F1696F" w:rsidRDefault="00C36ED6" w:rsidP="00F1696F">
            <w:pPr>
              <w:jc w:val="both"/>
              <w:rPr>
                <w:rStyle w:val="FontStyle54"/>
                <w:sz w:val="24"/>
                <w:szCs w:val="24"/>
              </w:rPr>
            </w:pPr>
            <w:r w:rsidRPr="00AC1ED8">
              <w:rPr>
                <w:rStyle w:val="FontStyle54"/>
                <w:sz w:val="24"/>
                <w:szCs w:val="24"/>
              </w:rPr>
              <w:t>Виявлено 8 фактів порушень вимог підпункту 1,2,3 пункту 1 статті 28 Закону України «Про</w:t>
            </w:r>
            <w:r w:rsidRPr="00F1696F">
              <w:rPr>
                <w:rStyle w:val="FontStyle54"/>
                <w:sz w:val="24"/>
                <w:szCs w:val="24"/>
              </w:rPr>
              <w:t xml:space="preserve"> запобігання корупції», за якими складено 8 протоколів про вчинення адміністративних правопорушень, пов’язаних з корупцією, передбачених ч.1,2 ст. 172</w:t>
            </w:r>
            <w:r w:rsidRPr="00F1696F">
              <w:rPr>
                <w:rStyle w:val="FontStyle54"/>
                <w:sz w:val="24"/>
                <w:szCs w:val="24"/>
                <w:vertAlign w:val="superscript"/>
              </w:rPr>
              <w:t>7</w:t>
            </w:r>
            <w:r w:rsidRPr="00F1696F">
              <w:rPr>
                <w:rStyle w:val="FontStyle54"/>
                <w:sz w:val="24"/>
                <w:szCs w:val="24"/>
              </w:rPr>
              <w:t xml:space="preserve"> КУпАП стосовно головних державних ревізорів-інспекторів </w:t>
            </w:r>
            <w:proofErr w:type="spellStart"/>
            <w:r w:rsidRPr="00F1696F">
              <w:rPr>
                <w:rStyle w:val="FontStyle54"/>
                <w:sz w:val="24"/>
                <w:szCs w:val="24"/>
              </w:rPr>
              <w:t>Старобільського</w:t>
            </w:r>
            <w:proofErr w:type="spellEnd"/>
            <w:r w:rsidRPr="00F1696F">
              <w:rPr>
                <w:rStyle w:val="FontStyle54"/>
                <w:sz w:val="24"/>
                <w:szCs w:val="24"/>
              </w:rPr>
              <w:t xml:space="preserve"> та Лисичанського управлінь. Протоколи направлено до суду. За результатами судового розгляду справи закриті.</w:t>
            </w:r>
          </w:p>
          <w:p w:rsidR="00C36ED6" w:rsidRPr="00F1696F" w:rsidRDefault="00C36ED6" w:rsidP="00F1696F">
            <w:pPr>
              <w:jc w:val="both"/>
              <w:rPr>
                <w:rStyle w:val="FontStyle54"/>
                <w:sz w:val="24"/>
                <w:szCs w:val="24"/>
              </w:rPr>
            </w:pPr>
            <w:r w:rsidRPr="00F1696F">
              <w:rPr>
                <w:rStyle w:val="FontStyle54"/>
                <w:sz w:val="24"/>
                <w:szCs w:val="24"/>
              </w:rPr>
              <w:lastRenderedPageBreak/>
              <w:t xml:space="preserve">Крім того, виявлено 1 факт порушення вимог </w:t>
            </w:r>
            <w:proofErr w:type="spellStart"/>
            <w:r w:rsidRPr="00F1696F">
              <w:rPr>
                <w:rStyle w:val="FontStyle54"/>
                <w:sz w:val="24"/>
                <w:szCs w:val="24"/>
              </w:rPr>
              <w:t>п.п</w:t>
            </w:r>
            <w:proofErr w:type="spellEnd"/>
            <w:r w:rsidRPr="00F1696F">
              <w:rPr>
                <w:rStyle w:val="FontStyle54"/>
                <w:sz w:val="24"/>
                <w:szCs w:val="24"/>
              </w:rPr>
              <w:t>. 1,2 п.1 ст.28 Закону України «Про запобігання корупції», відповідальність за які передбачена ч. 1 ст.172</w:t>
            </w:r>
            <w:r w:rsidRPr="00F1696F">
              <w:rPr>
                <w:rStyle w:val="FontStyle54"/>
                <w:sz w:val="24"/>
                <w:szCs w:val="24"/>
                <w:vertAlign w:val="superscript"/>
              </w:rPr>
              <w:t>7</w:t>
            </w:r>
            <w:r w:rsidRPr="00F1696F">
              <w:rPr>
                <w:rStyle w:val="FontStyle54"/>
                <w:sz w:val="24"/>
                <w:szCs w:val="24"/>
              </w:rPr>
              <w:t xml:space="preserve">, вчиненого </w:t>
            </w:r>
            <w:r w:rsidR="00AC1ED8" w:rsidRPr="00C176D1">
              <w:rPr>
                <w:rStyle w:val="FontStyle54"/>
                <w:sz w:val="24"/>
                <w:szCs w:val="24"/>
              </w:rPr>
              <w:t xml:space="preserve">посадовою особою </w:t>
            </w:r>
            <w:proofErr w:type="spellStart"/>
            <w:r w:rsidRPr="00C176D1">
              <w:rPr>
                <w:rStyle w:val="FontStyle54"/>
                <w:sz w:val="24"/>
                <w:szCs w:val="24"/>
              </w:rPr>
              <w:t>Сватівського</w:t>
            </w:r>
            <w:proofErr w:type="spellEnd"/>
            <w:r w:rsidRPr="00C176D1">
              <w:rPr>
                <w:rStyle w:val="FontStyle54"/>
                <w:sz w:val="24"/>
                <w:szCs w:val="24"/>
              </w:rPr>
              <w:t xml:space="preserve"> управління, яка не повідомила про наявний реальний конфлікт інтересів</w:t>
            </w:r>
            <w:r w:rsidR="003B6B3E">
              <w:rPr>
                <w:rStyle w:val="FontStyle54"/>
                <w:sz w:val="24"/>
                <w:szCs w:val="24"/>
              </w:rPr>
              <w:t>,</w:t>
            </w:r>
            <w:r w:rsidRPr="00C176D1">
              <w:rPr>
                <w:rStyle w:val="FontStyle54"/>
                <w:sz w:val="24"/>
                <w:szCs w:val="24"/>
              </w:rPr>
              <w:t xml:space="preserve"> порушено дисциплінарне провадження. За результатами розгляду дисциплінарної справи винну посадову особу притягнуто до дисциплінарної відповідальності у вигляді догани.</w:t>
            </w:r>
          </w:p>
          <w:p w:rsidR="00C36ED6" w:rsidRPr="00F1696F" w:rsidRDefault="00C36ED6" w:rsidP="00F1696F">
            <w:pPr>
              <w:jc w:val="both"/>
              <w:rPr>
                <w:rStyle w:val="FontStyle54"/>
                <w:sz w:val="24"/>
                <w:szCs w:val="24"/>
              </w:rPr>
            </w:pPr>
            <w:r w:rsidRPr="00F1696F">
              <w:rPr>
                <w:rStyle w:val="FontStyle54"/>
                <w:sz w:val="24"/>
                <w:szCs w:val="24"/>
              </w:rPr>
              <w:t xml:space="preserve">Здійснено аналіз функцій (завдань) структурних підрозділів ГУ ДПС з метою виявлення можливих корупційних ризиків, які можуть виникнути при виконанні посадовими особами функціональних обов’язків. </w:t>
            </w:r>
          </w:p>
          <w:p w:rsidR="00C36ED6" w:rsidRPr="00F1696F" w:rsidRDefault="00C36ED6" w:rsidP="00F1696F">
            <w:pPr>
              <w:jc w:val="both"/>
              <w:rPr>
                <w:rStyle w:val="FontStyle54"/>
                <w:sz w:val="24"/>
                <w:szCs w:val="24"/>
              </w:rPr>
            </w:pPr>
            <w:r w:rsidRPr="00F1696F">
              <w:rPr>
                <w:rStyle w:val="FontStyle54"/>
                <w:sz w:val="24"/>
                <w:szCs w:val="24"/>
              </w:rPr>
              <w:t xml:space="preserve">З метою виключення корупційних ризиків забезпечено участь працівників підрозділу з питань запобігання та виявлення корупції у комісіях (робочих групах) ГУ ДПС. </w:t>
            </w:r>
          </w:p>
          <w:p w:rsidR="00C36ED6" w:rsidRPr="00F1696F" w:rsidRDefault="00C36ED6" w:rsidP="00F1696F">
            <w:pPr>
              <w:spacing w:after="120"/>
              <w:ind w:left="35"/>
              <w:jc w:val="both"/>
              <w:rPr>
                <w:rStyle w:val="FontStyle54"/>
                <w:color w:val="auto"/>
                <w:sz w:val="24"/>
                <w:szCs w:val="24"/>
              </w:rPr>
            </w:pPr>
            <w:r w:rsidRPr="00F1696F">
              <w:rPr>
                <w:rStyle w:val="FontStyle54"/>
                <w:sz w:val="24"/>
                <w:szCs w:val="24"/>
              </w:rPr>
              <w:t>На постійній основі здійснюється аналітична робота спрямована на виявлення та упередження можливих корупційних дій в діяльності посадових осіб ГУ ДПС</w:t>
            </w:r>
          </w:p>
        </w:tc>
      </w:tr>
      <w:tr w:rsidR="00C36ED6" w:rsidRPr="00F1696F" w:rsidTr="00D4549F">
        <w:trPr>
          <w:trHeight w:val="314"/>
        </w:trPr>
        <w:tc>
          <w:tcPr>
            <w:tcW w:w="851" w:type="dxa"/>
          </w:tcPr>
          <w:p w:rsidR="00C36ED6" w:rsidRPr="00F1696F" w:rsidRDefault="00C36ED6" w:rsidP="00F1696F">
            <w:pPr>
              <w:pStyle w:val="aa"/>
              <w:jc w:val="both"/>
              <w:rPr>
                <w:rStyle w:val="20"/>
                <w:rFonts w:eastAsia="Courier New"/>
                <w:color w:val="auto"/>
                <w:sz w:val="24"/>
                <w:szCs w:val="24"/>
                <w:lang w:val="ru-RU" w:eastAsia="ru-RU" w:bidi="ru-RU"/>
              </w:rPr>
            </w:pPr>
            <w:r w:rsidRPr="00F1696F">
              <w:rPr>
                <w:rStyle w:val="20"/>
                <w:rFonts w:eastAsia="Courier New"/>
                <w:color w:val="auto"/>
                <w:sz w:val="24"/>
                <w:szCs w:val="24"/>
                <w:lang w:val="ru-RU" w:eastAsia="ru-RU" w:bidi="ru-RU"/>
              </w:rPr>
              <w:lastRenderedPageBreak/>
              <w:t>9.10</w:t>
            </w:r>
          </w:p>
        </w:tc>
        <w:tc>
          <w:tcPr>
            <w:tcW w:w="3260" w:type="dxa"/>
          </w:tcPr>
          <w:p w:rsidR="00C36ED6" w:rsidRPr="00F1696F" w:rsidRDefault="00C36ED6" w:rsidP="00F1696F">
            <w:pPr>
              <w:pStyle w:val="Style7"/>
              <w:widowControl/>
              <w:spacing w:after="240" w:line="240" w:lineRule="auto"/>
              <w:jc w:val="both"/>
              <w:rPr>
                <w:rStyle w:val="FontStyle54"/>
                <w:rFonts w:eastAsiaTheme="minorHAnsi"/>
                <w:sz w:val="24"/>
                <w:szCs w:val="24"/>
                <w:lang w:val="uk-UA"/>
              </w:rPr>
            </w:pPr>
            <w:r w:rsidRPr="00F1696F">
              <w:rPr>
                <w:rStyle w:val="FontStyle54"/>
                <w:rFonts w:eastAsiaTheme="minorHAnsi"/>
                <w:sz w:val="24"/>
                <w:szCs w:val="24"/>
                <w:lang w:val="uk-UA" w:eastAsia="uk-UA"/>
              </w:rPr>
              <w:t>Запобігання та виявлення корупційних, інших правопорушень у сфері службової діяльності працівників ГУ ДПС, організація та проведення роботи щодо протидії залучення працівників ГУ ДПС у протиправну діяльність</w:t>
            </w:r>
          </w:p>
        </w:tc>
        <w:tc>
          <w:tcPr>
            <w:tcW w:w="2126" w:type="dxa"/>
          </w:tcPr>
          <w:p w:rsidR="00C36ED6" w:rsidRPr="00F1696F" w:rsidRDefault="00C36ED6" w:rsidP="00F1696F">
            <w:pPr>
              <w:pStyle w:val="aa"/>
              <w:spacing w:after="240"/>
              <w:rPr>
                <w:rStyle w:val="20"/>
                <w:rFonts w:eastAsia="Courier New"/>
                <w:sz w:val="24"/>
                <w:szCs w:val="24"/>
              </w:rPr>
            </w:pPr>
            <w:r w:rsidRPr="00F1696F">
              <w:rPr>
                <w:rStyle w:val="20"/>
                <w:rFonts w:eastAsia="Courier New"/>
                <w:sz w:val="24"/>
                <w:szCs w:val="24"/>
              </w:rPr>
              <w:t>Відділ з питань запобігання та виявлення корупції</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3E5988">
            <w:pPr>
              <w:spacing w:after="120"/>
              <w:jc w:val="both"/>
              <w:rPr>
                <w:rStyle w:val="FontStyle54"/>
                <w:sz w:val="24"/>
                <w:szCs w:val="24"/>
              </w:rPr>
            </w:pPr>
            <w:r w:rsidRPr="00F1696F">
              <w:rPr>
                <w:rFonts w:ascii="Times New Roman" w:hAnsi="Times New Roman" w:cs="Times New Roman"/>
              </w:rPr>
              <w:t>Здійснено заходи щодо ознайомлення під особистий підпис працівників ГУ ДПС з інформацією щодо безумовного дотримання Правил етичної поведінки, а також своєчасного реагування на можливі надзвичайні події, а також виконання вимог Порядку організації роботи, спрямованої на запобігання та виявлення корупції в органах Державної податкової служби України та положень Антикорупційної програми на 2020 рік, вжиття заходів щодо усунення корупційних ризиків (</w:t>
            </w:r>
            <w:r>
              <w:rPr>
                <w:rFonts w:ascii="Times New Roman" w:hAnsi="Times New Roman" w:cs="Times New Roman"/>
              </w:rPr>
              <w:t>д</w:t>
            </w:r>
            <w:r w:rsidRPr="00F1696F">
              <w:rPr>
                <w:rFonts w:ascii="Times New Roman" w:hAnsi="Times New Roman" w:cs="Times New Roman"/>
              </w:rPr>
              <w:t>оручення від 16.07.2020 №65-д/12-32-14-12 до доповідної записки від 16.07.2020 №433/12-32-14-12,</w:t>
            </w:r>
            <w:r>
              <w:rPr>
                <w:rFonts w:ascii="Times New Roman" w:hAnsi="Times New Roman" w:cs="Times New Roman"/>
              </w:rPr>
              <w:t xml:space="preserve"> д</w:t>
            </w:r>
            <w:r w:rsidRPr="00F1696F">
              <w:rPr>
                <w:rFonts w:ascii="Times New Roman" w:hAnsi="Times New Roman" w:cs="Times New Roman"/>
              </w:rPr>
              <w:t xml:space="preserve">оручення від 13.10.2020№ 84-д  до доповідної записки від 12.10.2020№ 599/12-32-14-12, </w:t>
            </w:r>
            <w:r>
              <w:rPr>
                <w:rFonts w:ascii="Times New Roman" w:hAnsi="Times New Roman" w:cs="Times New Roman"/>
              </w:rPr>
              <w:t>д</w:t>
            </w:r>
            <w:r w:rsidRPr="00F1696F">
              <w:rPr>
                <w:rFonts w:ascii="Times New Roman" w:hAnsi="Times New Roman" w:cs="Times New Roman"/>
              </w:rPr>
              <w:t xml:space="preserve">оручення від 28.10.2020 № 89-д  до доповідної записки від 28.10.2020 № 618/12-32-14-12) </w:t>
            </w:r>
          </w:p>
        </w:tc>
      </w:tr>
      <w:tr w:rsidR="00C36ED6" w:rsidRPr="00F1696F" w:rsidTr="00D4549F">
        <w:trPr>
          <w:trHeight w:val="1148"/>
        </w:trPr>
        <w:tc>
          <w:tcPr>
            <w:tcW w:w="851" w:type="dxa"/>
          </w:tcPr>
          <w:p w:rsidR="00C36ED6" w:rsidRPr="00F1696F" w:rsidRDefault="00C36ED6" w:rsidP="00F1696F">
            <w:pPr>
              <w:pStyle w:val="aa"/>
              <w:jc w:val="both"/>
              <w:rPr>
                <w:rStyle w:val="20"/>
                <w:rFonts w:eastAsia="Courier New"/>
                <w:color w:val="auto"/>
                <w:sz w:val="24"/>
                <w:szCs w:val="24"/>
                <w:lang w:val="ru-RU" w:eastAsia="ru-RU" w:bidi="ru-RU"/>
              </w:rPr>
            </w:pPr>
            <w:r w:rsidRPr="00F1696F">
              <w:rPr>
                <w:rStyle w:val="20"/>
                <w:rFonts w:eastAsia="Courier New"/>
                <w:color w:val="auto"/>
                <w:sz w:val="24"/>
                <w:szCs w:val="24"/>
                <w:lang w:val="ru-RU" w:eastAsia="ru-RU" w:bidi="ru-RU"/>
              </w:rPr>
              <w:lastRenderedPageBreak/>
              <w:t>9.11</w:t>
            </w:r>
          </w:p>
        </w:tc>
        <w:tc>
          <w:tcPr>
            <w:tcW w:w="3260" w:type="dxa"/>
          </w:tcPr>
          <w:p w:rsidR="00C36ED6" w:rsidRPr="00F1696F" w:rsidRDefault="00C36ED6" w:rsidP="00F1696F">
            <w:pPr>
              <w:pStyle w:val="Style7"/>
              <w:widowControl/>
              <w:spacing w:after="240" w:line="240" w:lineRule="auto"/>
              <w:jc w:val="both"/>
              <w:rPr>
                <w:rStyle w:val="FontStyle54"/>
                <w:rFonts w:eastAsiaTheme="minorHAnsi"/>
                <w:bCs/>
                <w:sz w:val="24"/>
                <w:szCs w:val="24"/>
                <w:lang w:val="uk-UA"/>
              </w:rPr>
            </w:pPr>
            <w:r w:rsidRPr="00F1696F">
              <w:rPr>
                <w:rStyle w:val="FontStyle54"/>
                <w:rFonts w:eastAsiaTheme="minorHAnsi"/>
                <w:sz w:val="24"/>
                <w:szCs w:val="24"/>
                <w:lang w:val="uk-UA" w:eastAsia="uk-UA"/>
              </w:rPr>
              <w:t xml:space="preserve">Проведення (участь у проведені) службових розслідувань (перевірок) стосовно працівників </w:t>
            </w:r>
            <w:r w:rsidRPr="00F1696F">
              <w:rPr>
                <w:rStyle w:val="FontStyle54"/>
                <w:sz w:val="24"/>
                <w:szCs w:val="24"/>
                <w:lang w:val="uk-UA"/>
              </w:rPr>
              <w:t xml:space="preserve">ГУ ДПС </w:t>
            </w:r>
            <w:r w:rsidRPr="00F1696F">
              <w:rPr>
                <w:rStyle w:val="FontStyle54"/>
                <w:rFonts w:eastAsiaTheme="minorHAnsi"/>
                <w:sz w:val="24"/>
                <w:szCs w:val="24"/>
                <w:lang w:val="uk-UA" w:eastAsia="uk-UA"/>
              </w:rPr>
              <w:t>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p>
        </w:tc>
        <w:tc>
          <w:tcPr>
            <w:tcW w:w="2126" w:type="dxa"/>
          </w:tcPr>
          <w:p w:rsidR="00C36ED6" w:rsidRPr="00F1696F" w:rsidRDefault="00C36ED6" w:rsidP="00F1696F">
            <w:pPr>
              <w:pStyle w:val="aa"/>
              <w:rPr>
                <w:rStyle w:val="20"/>
                <w:rFonts w:eastAsia="Courier New"/>
                <w:sz w:val="24"/>
                <w:szCs w:val="24"/>
              </w:rPr>
            </w:pPr>
            <w:r w:rsidRPr="00F1696F">
              <w:rPr>
                <w:rStyle w:val="20"/>
                <w:rFonts w:eastAsia="Courier New"/>
                <w:sz w:val="24"/>
                <w:szCs w:val="24"/>
              </w:rPr>
              <w:t>Відділ з питань запобігання та виявлення корупції</w:t>
            </w:r>
          </w:p>
        </w:tc>
        <w:tc>
          <w:tcPr>
            <w:tcW w:w="1417" w:type="dxa"/>
          </w:tcPr>
          <w:p w:rsidR="00C36ED6" w:rsidRPr="00F1696F" w:rsidRDefault="00C36ED6" w:rsidP="00F1696F">
            <w:pPr>
              <w:pStyle w:val="aa"/>
              <w:jc w:val="center"/>
              <w:rPr>
                <w:rStyle w:val="20"/>
                <w:rFonts w:eastAsia="Courier New"/>
                <w:sz w:val="24"/>
                <w:szCs w:val="24"/>
              </w:rPr>
            </w:pPr>
            <w:r w:rsidRPr="00F1696F">
              <w:rPr>
                <w:rStyle w:val="20"/>
                <w:rFonts w:eastAsia="Courier New"/>
                <w:sz w:val="24"/>
                <w:szCs w:val="24"/>
              </w:rPr>
              <w:t>Протягом</w:t>
            </w:r>
          </w:p>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F1696F">
            <w:pPr>
              <w:jc w:val="both"/>
              <w:rPr>
                <w:rStyle w:val="FontStyle54"/>
                <w:sz w:val="24"/>
                <w:szCs w:val="24"/>
              </w:rPr>
            </w:pPr>
            <w:r w:rsidRPr="00F1696F">
              <w:rPr>
                <w:rStyle w:val="FontStyle54"/>
                <w:sz w:val="24"/>
                <w:szCs w:val="24"/>
              </w:rPr>
              <w:t>З метою виявлення причин та умов, що призвели до вчинення корупційного або пов’язаного з корупцією правопорушення, проведено:</w:t>
            </w:r>
          </w:p>
          <w:p w:rsidR="00C36ED6" w:rsidRPr="00F1696F" w:rsidRDefault="00C36ED6" w:rsidP="00F1696F">
            <w:pPr>
              <w:jc w:val="both"/>
              <w:rPr>
                <w:rStyle w:val="FontStyle54"/>
                <w:sz w:val="24"/>
                <w:szCs w:val="24"/>
              </w:rPr>
            </w:pPr>
            <w:r w:rsidRPr="00F1696F">
              <w:rPr>
                <w:rStyle w:val="FontStyle54"/>
                <w:sz w:val="24"/>
                <w:szCs w:val="24"/>
              </w:rPr>
              <w:t>1  тематичну перевірку, щодо вивчення та оцінки стану організації роботи структурного підрозділу ГУ ДПС за фактом надзвичайної події (наказ ГУ ДПС від 15.06.2020 № 653);</w:t>
            </w:r>
          </w:p>
          <w:p w:rsidR="00C36ED6" w:rsidRPr="00F1696F" w:rsidRDefault="00C36ED6" w:rsidP="00F1696F">
            <w:pPr>
              <w:jc w:val="both"/>
              <w:rPr>
                <w:rStyle w:val="FontStyle54"/>
                <w:sz w:val="24"/>
                <w:szCs w:val="24"/>
              </w:rPr>
            </w:pPr>
            <w:r w:rsidRPr="00F1696F">
              <w:rPr>
                <w:rStyle w:val="FontStyle54"/>
                <w:sz w:val="24"/>
                <w:szCs w:val="24"/>
              </w:rPr>
              <w:t xml:space="preserve">4 службові перевірки (участь у перевірках) щодо можливих корупційних дій співробітників ГУ ДПС, у тому числі: </w:t>
            </w:r>
          </w:p>
          <w:p w:rsidR="00C36ED6" w:rsidRPr="00F1696F" w:rsidRDefault="00C36ED6" w:rsidP="001D76E6">
            <w:pPr>
              <w:widowControl/>
              <w:ind w:left="35"/>
              <w:jc w:val="both"/>
              <w:rPr>
                <w:rStyle w:val="FontStyle54"/>
                <w:sz w:val="24"/>
                <w:szCs w:val="24"/>
              </w:rPr>
            </w:pPr>
            <w:r w:rsidRPr="00F1696F">
              <w:rPr>
                <w:rStyle w:val="FontStyle54"/>
                <w:sz w:val="24"/>
                <w:szCs w:val="24"/>
              </w:rPr>
              <w:t>1 перевірку з питань дотримання вимог нормативно-правових, законодавчих актів, розпорядчих документів ДПС, ГУ ДПС та стану організації роботи управління по роботі з податковим боргом при призначення податкових керуючих (у т.</w:t>
            </w:r>
            <w:r w:rsidR="00443C14">
              <w:rPr>
                <w:rStyle w:val="FontStyle54"/>
                <w:sz w:val="24"/>
                <w:szCs w:val="24"/>
              </w:rPr>
              <w:t xml:space="preserve"> </w:t>
            </w:r>
            <w:r w:rsidRPr="00F1696F">
              <w:rPr>
                <w:rStyle w:val="FontStyle54"/>
                <w:sz w:val="24"/>
                <w:szCs w:val="24"/>
              </w:rPr>
              <w:t>ч. про тимчасове закріплення податкових керуючих) по суб’єктах, які мають заборгованість з податків і зборів, інших платежів та з ЄСВ (наказ ГУ ДПС від 23.03.2020 №</w:t>
            </w:r>
            <w:r w:rsidR="002C64D1">
              <w:rPr>
                <w:rStyle w:val="FontStyle54"/>
                <w:sz w:val="24"/>
                <w:szCs w:val="24"/>
              </w:rPr>
              <w:t xml:space="preserve"> </w:t>
            </w:r>
            <w:r w:rsidRPr="00F1696F">
              <w:rPr>
                <w:rStyle w:val="FontStyle54"/>
                <w:sz w:val="24"/>
                <w:szCs w:val="24"/>
              </w:rPr>
              <w:t xml:space="preserve">546 </w:t>
            </w:r>
            <w:r w:rsidR="002C64D1">
              <w:rPr>
                <w:rStyle w:val="FontStyle54"/>
                <w:sz w:val="24"/>
                <w:szCs w:val="24"/>
              </w:rPr>
              <w:t>«</w:t>
            </w:r>
            <w:r w:rsidRPr="00F1696F">
              <w:rPr>
                <w:rStyle w:val="FontStyle54"/>
                <w:sz w:val="24"/>
                <w:szCs w:val="24"/>
              </w:rPr>
              <w:t>Про проведення перевірки</w:t>
            </w:r>
            <w:r w:rsidR="002C64D1">
              <w:rPr>
                <w:rStyle w:val="FontStyle54"/>
                <w:sz w:val="24"/>
                <w:szCs w:val="24"/>
              </w:rPr>
              <w:t>»</w:t>
            </w:r>
            <w:r w:rsidRPr="00F1696F">
              <w:rPr>
                <w:rStyle w:val="FontStyle54"/>
                <w:sz w:val="24"/>
                <w:szCs w:val="24"/>
              </w:rPr>
              <w:t>). За результатами перевірки складено акт від 03.04.2020 №3/12-32-01-03-10);</w:t>
            </w:r>
          </w:p>
          <w:p w:rsidR="00C36ED6" w:rsidRPr="00F1696F" w:rsidRDefault="00C36ED6" w:rsidP="001D76E6">
            <w:pPr>
              <w:widowControl/>
              <w:ind w:left="35"/>
              <w:jc w:val="both"/>
              <w:rPr>
                <w:rStyle w:val="FontStyle54"/>
                <w:sz w:val="24"/>
                <w:szCs w:val="24"/>
              </w:rPr>
            </w:pPr>
            <w:r w:rsidRPr="00F1696F">
              <w:rPr>
                <w:rStyle w:val="FontStyle54"/>
                <w:sz w:val="24"/>
                <w:szCs w:val="24"/>
              </w:rPr>
              <w:t>1 перевірку з питань повноти надання доказів та вжиття відповідних заходів посадовими особами ГУ ДПС за адміністративним позовом платника податку (наказ ГУ ДПС від 16.07.2020 № 749). За результатами перевірки складено акт від 24.07.2020 №7/12-32-01-03-10);</w:t>
            </w:r>
          </w:p>
          <w:p w:rsidR="00C36ED6" w:rsidRPr="00F1696F" w:rsidRDefault="00C36ED6" w:rsidP="001D76E6">
            <w:pPr>
              <w:widowControl/>
              <w:ind w:left="35"/>
              <w:jc w:val="both"/>
              <w:rPr>
                <w:rStyle w:val="FontStyle54"/>
                <w:sz w:val="24"/>
                <w:szCs w:val="24"/>
              </w:rPr>
            </w:pPr>
            <w:r w:rsidRPr="00F1696F">
              <w:rPr>
                <w:rStyle w:val="FontStyle54"/>
                <w:sz w:val="24"/>
                <w:szCs w:val="24"/>
              </w:rPr>
              <w:t>1 перевірку</w:t>
            </w:r>
            <w:r>
              <w:rPr>
                <w:rStyle w:val="FontStyle54"/>
                <w:sz w:val="24"/>
                <w:szCs w:val="24"/>
              </w:rPr>
              <w:t xml:space="preserve"> </w:t>
            </w:r>
            <w:r w:rsidRPr="00F1696F">
              <w:rPr>
                <w:rStyle w:val="FontStyle54"/>
                <w:sz w:val="24"/>
                <w:szCs w:val="24"/>
              </w:rPr>
              <w:t>за фактом втрати службового посвідчення заступником начальника управління ГУ ДПС (наказ ГУ ДПС від 29.07.2020 №771). За результатами перевірки складено акт від 31.07.2020 №8/12-32-01-03-10);</w:t>
            </w:r>
          </w:p>
          <w:p w:rsidR="00C36ED6" w:rsidRPr="00F1696F" w:rsidRDefault="00C36ED6" w:rsidP="001D76E6">
            <w:pPr>
              <w:widowControl/>
              <w:ind w:left="35"/>
              <w:jc w:val="both"/>
              <w:rPr>
                <w:rStyle w:val="FontStyle54"/>
                <w:sz w:val="24"/>
                <w:szCs w:val="24"/>
              </w:rPr>
            </w:pPr>
            <w:r w:rsidRPr="00F1696F">
              <w:rPr>
                <w:rStyle w:val="FontStyle54"/>
                <w:sz w:val="24"/>
                <w:szCs w:val="24"/>
              </w:rPr>
              <w:t xml:space="preserve">1 тематичну перевірку щодо дотримання посадовими особами управління контролю за обігом та оподаткуванням підакцизних товарів ГУ ДПС законності видачі </w:t>
            </w:r>
            <w:r w:rsidR="00C54952">
              <w:rPr>
                <w:rStyle w:val="FontStyle54"/>
                <w:sz w:val="24"/>
                <w:szCs w:val="24"/>
              </w:rPr>
              <w:t>СГ</w:t>
            </w:r>
            <w:r w:rsidRPr="00F1696F">
              <w:rPr>
                <w:rStyle w:val="FontStyle54"/>
                <w:sz w:val="24"/>
                <w:szCs w:val="24"/>
              </w:rPr>
              <w:t xml:space="preserve"> ліцензій на право роздрібної торгівлі пальним, наявності та автентичності всіх дозвільних документів, необхідних для отримання ліцензій (наказ ГУ ДПС від 18.11.2020 №1305). За результатами перевірки складено акт від </w:t>
            </w:r>
            <w:r w:rsidRPr="00F1696F">
              <w:rPr>
                <w:rStyle w:val="FontStyle54"/>
                <w:sz w:val="24"/>
                <w:szCs w:val="24"/>
              </w:rPr>
              <w:lastRenderedPageBreak/>
              <w:t>30.11.2020 №</w:t>
            </w:r>
            <w:r w:rsidR="002C64D1">
              <w:rPr>
                <w:rStyle w:val="FontStyle54"/>
                <w:sz w:val="24"/>
                <w:szCs w:val="24"/>
              </w:rPr>
              <w:t xml:space="preserve"> </w:t>
            </w:r>
            <w:r w:rsidRPr="00F1696F">
              <w:rPr>
                <w:rStyle w:val="FontStyle54"/>
                <w:sz w:val="24"/>
                <w:szCs w:val="24"/>
              </w:rPr>
              <w:t>19/12-32-14-17).</w:t>
            </w:r>
          </w:p>
          <w:p w:rsidR="00C36ED6" w:rsidRPr="00F1696F" w:rsidRDefault="00C36ED6" w:rsidP="00F1696F">
            <w:pPr>
              <w:widowControl/>
              <w:spacing w:after="120"/>
              <w:ind w:left="35"/>
              <w:jc w:val="both"/>
              <w:rPr>
                <w:rStyle w:val="FontStyle54"/>
                <w:sz w:val="24"/>
                <w:szCs w:val="24"/>
                <w:highlight w:val="yellow"/>
              </w:rPr>
            </w:pPr>
            <w:r w:rsidRPr="00F1696F">
              <w:rPr>
                <w:rStyle w:val="FontStyle54"/>
                <w:sz w:val="24"/>
                <w:szCs w:val="24"/>
              </w:rPr>
              <w:t>Завершено 1 тематичну перевірку, щодо вивчення та оцінки стану організації роботи структурного підрозділу ГУ ДПС за фактом надзвичайної події (наказ ГУ ДПС від 15.06.2020 № 653). За результатами перевірки складено акт від 08.07.2020 №</w:t>
            </w:r>
            <w:r w:rsidR="002C64D1">
              <w:rPr>
                <w:rStyle w:val="FontStyle54"/>
                <w:sz w:val="24"/>
                <w:szCs w:val="24"/>
              </w:rPr>
              <w:t xml:space="preserve"> </w:t>
            </w:r>
            <w:r w:rsidRPr="00F1696F">
              <w:rPr>
                <w:rStyle w:val="FontStyle54"/>
                <w:sz w:val="24"/>
                <w:szCs w:val="24"/>
              </w:rPr>
              <w:t>3/12-32-14-17)</w:t>
            </w:r>
          </w:p>
        </w:tc>
      </w:tr>
      <w:tr w:rsidR="00C36ED6" w:rsidRPr="00F1696F" w:rsidTr="00D4549F">
        <w:trPr>
          <w:trHeight w:val="314"/>
        </w:trPr>
        <w:tc>
          <w:tcPr>
            <w:tcW w:w="851" w:type="dxa"/>
          </w:tcPr>
          <w:p w:rsidR="00C36ED6" w:rsidRPr="00F1696F" w:rsidRDefault="00C36ED6" w:rsidP="00F1696F">
            <w:pPr>
              <w:pStyle w:val="aa"/>
              <w:jc w:val="both"/>
              <w:rPr>
                <w:rStyle w:val="20"/>
                <w:rFonts w:eastAsia="Courier New"/>
                <w:color w:val="auto"/>
                <w:sz w:val="24"/>
                <w:szCs w:val="24"/>
                <w:lang w:val="ru-RU" w:eastAsia="ru-RU" w:bidi="ru-RU"/>
              </w:rPr>
            </w:pPr>
            <w:r w:rsidRPr="00F1696F">
              <w:rPr>
                <w:rStyle w:val="20"/>
                <w:rFonts w:eastAsia="Courier New"/>
                <w:color w:val="auto"/>
                <w:sz w:val="24"/>
                <w:szCs w:val="24"/>
                <w:lang w:val="ru-RU" w:eastAsia="ru-RU" w:bidi="ru-RU"/>
              </w:rPr>
              <w:lastRenderedPageBreak/>
              <w:t>9.12</w:t>
            </w:r>
          </w:p>
        </w:tc>
        <w:tc>
          <w:tcPr>
            <w:tcW w:w="3260" w:type="dxa"/>
          </w:tcPr>
          <w:p w:rsidR="00C36ED6" w:rsidRPr="00F1696F" w:rsidRDefault="00C36ED6" w:rsidP="00F1696F">
            <w:pPr>
              <w:pStyle w:val="Style7"/>
              <w:widowControl/>
              <w:spacing w:line="240" w:lineRule="auto"/>
              <w:jc w:val="both"/>
              <w:rPr>
                <w:rStyle w:val="FontStyle54"/>
                <w:rFonts w:eastAsiaTheme="minorHAnsi"/>
                <w:sz w:val="24"/>
                <w:szCs w:val="24"/>
                <w:lang w:val="uk-UA"/>
              </w:rPr>
            </w:pPr>
            <w:r w:rsidRPr="00F1696F">
              <w:rPr>
                <w:rStyle w:val="FontStyle54"/>
                <w:rFonts w:eastAsiaTheme="minorHAnsi"/>
                <w:sz w:val="24"/>
                <w:szCs w:val="24"/>
                <w:lang w:val="uk-UA"/>
              </w:rPr>
              <w:t xml:space="preserve">Проведення профілактичної та роз’яснювальної роботи серед працівників ГУ ДПС </w:t>
            </w:r>
            <w:r w:rsidRPr="00F1696F">
              <w:rPr>
                <w:rStyle w:val="FontStyle54"/>
                <w:rFonts w:eastAsiaTheme="minorHAnsi"/>
                <w:sz w:val="24"/>
                <w:szCs w:val="24"/>
                <w:lang w:val="uk-UA" w:eastAsia="uk-UA"/>
              </w:rPr>
              <w:t>з питань дотримання вимог антикорупційного законодавства, надання методичної та консультаційної допомоги</w:t>
            </w:r>
          </w:p>
        </w:tc>
        <w:tc>
          <w:tcPr>
            <w:tcW w:w="2126" w:type="dxa"/>
          </w:tcPr>
          <w:p w:rsidR="00C36ED6" w:rsidRPr="00F1696F" w:rsidRDefault="00C36ED6" w:rsidP="00F1696F">
            <w:pPr>
              <w:pStyle w:val="aa"/>
              <w:rPr>
                <w:rStyle w:val="20"/>
                <w:rFonts w:eastAsia="Courier New"/>
                <w:sz w:val="24"/>
                <w:szCs w:val="24"/>
              </w:rPr>
            </w:pPr>
            <w:r w:rsidRPr="00F1696F">
              <w:rPr>
                <w:rStyle w:val="20"/>
                <w:rFonts w:eastAsia="Courier New"/>
                <w:sz w:val="24"/>
                <w:szCs w:val="24"/>
              </w:rPr>
              <w:t xml:space="preserve">Відділ з питань запобігання та </w:t>
            </w:r>
          </w:p>
          <w:p w:rsidR="00C36ED6" w:rsidRPr="00F1696F" w:rsidRDefault="00C36ED6" w:rsidP="00F1696F">
            <w:pPr>
              <w:pStyle w:val="aa"/>
              <w:spacing w:after="120"/>
              <w:rPr>
                <w:rStyle w:val="20"/>
                <w:rFonts w:eastAsia="Courier New"/>
                <w:sz w:val="24"/>
                <w:szCs w:val="24"/>
              </w:rPr>
            </w:pPr>
            <w:r w:rsidRPr="00F1696F">
              <w:rPr>
                <w:rStyle w:val="20"/>
                <w:rFonts w:eastAsia="Courier New"/>
                <w:sz w:val="24"/>
                <w:szCs w:val="24"/>
              </w:rPr>
              <w:t>виявлення корупції;</w:t>
            </w:r>
          </w:p>
          <w:p w:rsidR="00C36ED6" w:rsidRPr="00F1696F" w:rsidRDefault="00C36ED6" w:rsidP="00F1696F">
            <w:pPr>
              <w:pStyle w:val="aa"/>
              <w:spacing w:after="240"/>
              <w:rPr>
                <w:rStyle w:val="20"/>
                <w:rFonts w:eastAsia="Courier New"/>
                <w:sz w:val="24"/>
                <w:szCs w:val="24"/>
              </w:rPr>
            </w:pPr>
            <w:r w:rsidRPr="00F1696F">
              <w:rPr>
                <w:rStyle w:val="20"/>
                <w:rFonts w:eastAsia="Courier New"/>
                <w:sz w:val="24"/>
                <w:szCs w:val="24"/>
              </w:rPr>
              <w:t>структурні підрозділи</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F1696F">
            <w:pPr>
              <w:pStyle w:val="aa"/>
              <w:jc w:val="both"/>
              <w:rPr>
                <w:rStyle w:val="20"/>
                <w:rFonts w:eastAsia="Courier New"/>
                <w:sz w:val="24"/>
                <w:szCs w:val="24"/>
              </w:rPr>
            </w:pPr>
            <w:r w:rsidRPr="00F1696F">
              <w:rPr>
                <w:rStyle w:val="20"/>
                <w:rFonts w:eastAsia="Courier New"/>
                <w:sz w:val="24"/>
                <w:szCs w:val="24"/>
              </w:rPr>
              <w:t>На постійній основі за участю особового складу підрозділу з питань запобігання та виявлення корупції зі структурними підрозділами ГУ ДПС проведено профілактичну та роз’яснювальна робота з питань дотримання  вимог антикорупційного законодавства.</w:t>
            </w:r>
          </w:p>
          <w:p w:rsidR="00C36ED6" w:rsidRPr="00F1696F" w:rsidRDefault="00C36ED6" w:rsidP="00F1696F">
            <w:pPr>
              <w:pStyle w:val="aa"/>
              <w:jc w:val="both"/>
              <w:rPr>
                <w:rStyle w:val="20"/>
                <w:rFonts w:eastAsia="Courier New"/>
                <w:sz w:val="24"/>
                <w:szCs w:val="24"/>
              </w:rPr>
            </w:pPr>
            <w:r>
              <w:rPr>
                <w:rStyle w:val="20"/>
                <w:rFonts w:eastAsia="Courier New"/>
                <w:sz w:val="24"/>
                <w:szCs w:val="24"/>
              </w:rPr>
              <w:t>Крім того, п</w:t>
            </w:r>
            <w:r w:rsidRPr="00F1696F">
              <w:rPr>
                <w:rStyle w:val="20"/>
                <w:rFonts w:eastAsia="Courier New"/>
                <w:sz w:val="24"/>
                <w:szCs w:val="24"/>
              </w:rPr>
              <w:t xml:space="preserve">роведено профілактичні заходи (67 тренінгів, круглих столів, конференцій, 2 лекції; 18 публікацій в друкованих ЗМІ, 22 виступи на телебаченні та радіо, 32 публікацій на </w:t>
            </w:r>
            <w:proofErr w:type="spellStart"/>
            <w:r w:rsidRPr="00F1696F">
              <w:rPr>
                <w:rStyle w:val="20"/>
                <w:rFonts w:eastAsia="Courier New"/>
                <w:sz w:val="24"/>
                <w:szCs w:val="24"/>
              </w:rPr>
              <w:t>субсайті</w:t>
            </w:r>
            <w:proofErr w:type="spellEnd"/>
            <w:r w:rsidRPr="00F1696F">
              <w:rPr>
                <w:rStyle w:val="20"/>
                <w:rFonts w:eastAsia="Courier New"/>
                <w:sz w:val="24"/>
                <w:szCs w:val="24"/>
              </w:rPr>
              <w:t xml:space="preserve"> ГУ ДПС, 60 публікацій в мережі інтернет та соціальних мережах, 312 консультацій).</w:t>
            </w:r>
          </w:p>
          <w:p w:rsidR="00C36ED6" w:rsidRPr="00F1696F" w:rsidRDefault="00C36ED6" w:rsidP="003E5988">
            <w:pPr>
              <w:pStyle w:val="aa"/>
              <w:spacing w:after="120"/>
              <w:jc w:val="both"/>
              <w:rPr>
                <w:rStyle w:val="20"/>
                <w:rFonts w:eastAsia="Courier New"/>
                <w:sz w:val="24"/>
                <w:szCs w:val="24"/>
              </w:rPr>
            </w:pPr>
            <w:r w:rsidRPr="00F1696F">
              <w:rPr>
                <w:rStyle w:val="20"/>
                <w:rFonts w:eastAsia="Courier New"/>
                <w:sz w:val="24"/>
                <w:szCs w:val="24"/>
              </w:rPr>
              <w:t>На постійній основі організовано заходів щодо самостійного вивчення працівниками структурних підрозділів ГУ ДПС вимог діючого законодавства (Закону України від 14 жовтня 2014 р. № 1700-VII «Про запобігання корупції», Закону України від 10 грудня 2015 року № 889-VII «Про державну службу», Правил етичної поведінки в органах Державної податкової служби, затверджених наказом ДПС від 02.09.2019 № 52, Глави 13-А  КК України про адміністративні правопорушення та статей КК України, віднесених відповідно до примітки ст.45 КК України до корупційних злочинів та положень антикорупційного законодавства тощо) щодо дотримання службової дисципліни та своєчасного реагування на можливі надзвичайні події</w:t>
            </w:r>
          </w:p>
        </w:tc>
      </w:tr>
      <w:tr w:rsidR="00C36ED6" w:rsidRPr="00F1696F" w:rsidTr="00D4549F">
        <w:trPr>
          <w:trHeight w:val="314"/>
        </w:trPr>
        <w:tc>
          <w:tcPr>
            <w:tcW w:w="851" w:type="dxa"/>
            <w:shd w:val="clear" w:color="auto" w:fill="auto"/>
          </w:tcPr>
          <w:p w:rsidR="00C36ED6" w:rsidRPr="00F1696F" w:rsidRDefault="00C36ED6" w:rsidP="00F1696F">
            <w:pPr>
              <w:pStyle w:val="aa"/>
              <w:jc w:val="both"/>
              <w:rPr>
                <w:rStyle w:val="20"/>
                <w:rFonts w:eastAsia="Courier New"/>
                <w:color w:val="auto"/>
                <w:sz w:val="24"/>
                <w:szCs w:val="24"/>
                <w:lang w:val="ru-RU" w:eastAsia="ru-RU" w:bidi="ru-RU"/>
              </w:rPr>
            </w:pPr>
            <w:r w:rsidRPr="00F1696F">
              <w:rPr>
                <w:rStyle w:val="20"/>
                <w:rFonts w:eastAsia="Courier New"/>
                <w:color w:val="auto"/>
                <w:sz w:val="24"/>
                <w:szCs w:val="24"/>
                <w:lang w:val="ru-RU" w:eastAsia="ru-RU" w:bidi="ru-RU"/>
              </w:rPr>
              <w:t>9.13</w:t>
            </w:r>
          </w:p>
        </w:tc>
        <w:tc>
          <w:tcPr>
            <w:tcW w:w="3260" w:type="dxa"/>
            <w:shd w:val="clear" w:color="auto" w:fill="auto"/>
          </w:tcPr>
          <w:p w:rsidR="00C36ED6" w:rsidRPr="00F1696F" w:rsidRDefault="00C36ED6" w:rsidP="00F1696F">
            <w:pPr>
              <w:pStyle w:val="Style7"/>
              <w:widowControl/>
              <w:spacing w:line="240" w:lineRule="auto"/>
              <w:jc w:val="both"/>
              <w:rPr>
                <w:rStyle w:val="FontStyle54"/>
                <w:rFonts w:eastAsiaTheme="minorHAnsi"/>
                <w:sz w:val="24"/>
                <w:szCs w:val="24"/>
                <w:lang w:val="uk-UA"/>
              </w:rPr>
            </w:pPr>
            <w:r w:rsidRPr="00F1696F">
              <w:rPr>
                <w:rStyle w:val="FontStyle54"/>
                <w:rFonts w:eastAsiaTheme="minorHAnsi"/>
                <w:sz w:val="24"/>
                <w:szCs w:val="24"/>
                <w:lang w:val="uk-UA"/>
              </w:rPr>
              <w:t xml:space="preserve">Вжиття заходів з реалізації положень Антикорупційної програми ДПС, </w:t>
            </w:r>
            <w:r w:rsidRPr="00F1696F">
              <w:rPr>
                <w:rStyle w:val="20"/>
                <w:rFonts w:eastAsia="Courier New"/>
                <w:sz w:val="24"/>
                <w:szCs w:val="24"/>
              </w:rPr>
              <w:t xml:space="preserve">доручень ДПС, доведених в рамках визначених антикорупційних </w:t>
            </w:r>
            <w:r w:rsidRPr="00F1696F">
              <w:rPr>
                <w:rStyle w:val="20"/>
                <w:rFonts w:eastAsia="Courier New"/>
                <w:sz w:val="24"/>
                <w:szCs w:val="24"/>
              </w:rPr>
              <w:lastRenderedPageBreak/>
              <w:t>заходів</w:t>
            </w:r>
          </w:p>
        </w:tc>
        <w:tc>
          <w:tcPr>
            <w:tcW w:w="2126" w:type="dxa"/>
            <w:shd w:val="clear" w:color="auto" w:fill="auto"/>
          </w:tcPr>
          <w:p w:rsidR="00C36ED6" w:rsidRPr="00F1696F" w:rsidRDefault="00C36ED6" w:rsidP="00F1696F">
            <w:pPr>
              <w:pStyle w:val="aa"/>
              <w:spacing w:after="240"/>
              <w:rPr>
                <w:rStyle w:val="20"/>
                <w:rFonts w:eastAsia="Courier New"/>
                <w:sz w:val="24"/>
                <w:szCs w:val="24"/>
              </w:rPr>
            </w:pPr>
            <w:r w:rsidRPr="00F1696F">
              <w:rPr>
                <w:rStyle w:val="20"/>
                <w:rFonts w:eastAsia="Courier New"/>
                <w:sz w:val="24"/>
                <w:szCs w:val="24"/>
              </w:rPr>
              <w:lastRenderedPageBreak/>
              <w:t>Відділ з питань запобігання та виявлення корупції</w:t>
            </w:r>
          </w:p>
          <w:p w:rsidR="00C36ED6" w:rsidRPr="00F1696F" w:rsidRDefault="00C36ED6" w:rsidP="00F1696F">
            <w:pPr>
              <w:pStyle w:val="aa"/>
              <w:spacing w:after="240"/>
              <w:rPr>
                <w:rStyle w:val="20"/>
                <w:rFonts w:eastAsia="Courier New"/>
                <w:sz w:val="24"/>
                <w:szCs w:val="24"/>
              </w:rPr>
            </w:pPr>
          </w:p>
        </w:tc>
        <w:tc>
          <w:tcPr>
            <w:tcW w:w="1417" w:type="dxa"/>
            <w:shd w:val="clear" w:color="auto" w:fill="auto"/>
          </w:tcPr>
          <w:p w:rsidR="00C36ED6" w:rsidRPr="00F1696F" w:rsidRDefault="00C36ED6" w:rsidP="00F1696F">
            <w:pPr>
              <w:pStyle w:val="aa"/>
              <w:jc w:val="center"/>
              <w:rPr>
                <w:rStyle w:val="20"/>
                <w:rFonts w:eastAsia="Courier New"/>
                <w:sz w:val="24"/>
                <w:szCs w:val="24"/>
              </w:rPr>
            </w:pPr>
            <w:r w:rsidRPr="00F1696F">
              <w:rPr>
                <w:rStyle w:val="20"/>
                <w:rFonts w:eastAsia="Courier New"/>
                <w:sz w:val="24"/>
                <w:szCs w:val="24"/>
              </w:rPr>
              <w:lastRenderedPageBreak/>
              <w:t>Протягом</w:t>
            </w:r>
          </w:p>
          <w:p w:rsidR="00C36ED6" w:rsidRPr="00F1696F" w:rsidRDefault="00C36ED6" w:rsidP="00F1696F">
            <w:pPr>
              <w:pStyle w:val="aa"/>
              <w:jc w:val="center"/>
              <w:rPr>
                <w:rStyle w:val="20"/>
                <w:rFonts w:eastAsia="Courier New"/>
                <w:sz w:val="24"/>
                <w:szCs w:val="24"/>
              </w:rPr>
            </w:pPr>
            <w:r w:rsidRPr="00F1696F">
              <w:rPr>
                <w:rStyle w:val="20"/>
                <w:rFonts w:eastAsia="Courier New"/>
                <w:sz w:val="24"/>
                <w:szCs w:val="24"/>
              </w:rPr>
              <w:t>півріччя</w:t>
            </w:r>
          </w:p>
        </w:tc>
        <w:tc>
          <w:tcPr>
            <w:tcW w:w="7513" w:type="dxa"/>
          </w:tcPr>
          <w:p w:rsidR="00C36ED6" w:rsidRPr="00F1696F" w:rsidRDefault="00C36ED6" w:rsidP="00F1696F">
            <w:pPr>
              <w:pStyle w:val="aa"/>
              <w:jc w:val="both"/>
              <w:rPr>
                <w:rStyle w:val="20"/>
                <w:rFonts w:eastAsia="Courier New"/>
                <w:sz w:val="24"/>
                <w:szCs w:val="24"/>
              </w:rPr>
            </w:pPr>
            <w:r w:rsidRPr="00F1696F">
              <w:rPr>
                <w:rStyle w:val="20"/>
                <w:rFonts w:eastAsia="Courier New"/>
                <w:sz w:val="24"/>
                <w:szCs w:val="24"/>
              </w:rPr>
              <w:t xml:space="preserve">На виконання розділу IV «Навчання та заходи з поширення інформації щодо програм антикорупційного спрямування» Антикорупційної програми на 2020 рік, з посадовими особами ГУ ДПС проведено навчальні заходи на тему «Структура, основні положення та поняття» Закону України від 14 жовтня 2014 року № 1700-VII «Про запобігання </w:t>
            </w:r>
            <w:r w:rsidRPr="00F1696F">
              <w:rPr>
                <w:rStyle w:val="20"/>
                <w:rFonts w:eastAsia="Courier New"/>
                <w:sz w:val="24"/>
                <w:szCs w:val="24"/>
              </w:rPr>
              <w:lastRenderedPageBreak/>
              <w:t xml:space="preserve">корупції» (зі змінами)" про що складено відповідні протоколи </w:t>
            </w:r>
            <w:r>
              <w:rPr>
                <w:rStyle w:val="20"/>
                <w:rFonts w:eastAsia="Courier New"/>
                <w:sz w:val="24"/>
                <w:szCs w:val="24"/>
              </w:rPr>
              <w:t>(</w:t>
            </w:r>
            <w:r w:rsidRPr="00F1696F">
              <w:rPr>
                <w:rStyle w:val="20"/>
                <w:rFonts w:eastAsia="Courier New"/>
                <w:sz w:val="24"/>
                <w:szCs w:val="24"/>
              </w:rPr>
              <w:t>від 22.12.2020 № 49-п, від 23.12.2020 №50-п, № 51-п, № 52-п, №53-п, № 54-п, № 55-п, № 56-п, № 57-п, № 58-п, № 59-п, № 60-п, № 61-п, від 24.12.2020 №62-п, № 63-п, № 64-п, № 65-п, № 66-п</w:t>
            </w:r>
            <w:r>
              <w:rPr>
                <w:rStyle w:val="20"/>
                <w:rFonts w:eastAsia="Courier New"/>
                <w:sz w:val="24"/>
                <w:szCs w:val="24"/>
              </w:rPr>
              <w:t>)</w:t>
            </w:r>
            <w:r w:rsidRPr="00F1696F">
              <w:rPr>
                <w:rStyle w:val="20"/>
                <w:rFonts w:eastAsia="Courier New"/>
                <w:sz w:val="24"/>
                <w:szCs w:val="24"/>
              </w:rPr>
              <w:t>.</w:t>
            </w:r>
          </w:p>
          <w:p w:rsidR="00C36ED6" w:rsidRPr="00F1696F" w:rsidRDefault="00C36ED6" w:rsidP="00F1696F">
            <w:pPr>
              <w:pStyle w:val="aa"/>
              <w:jc w:val="both"/>
              <w:rPr>
                <w:rStyle w:val="20"/>
                <w:rFonts w:eastAsia="Courier New"/>
                <w:sz w:val="24"/>
                <w:szCs w:val="24"/>
              </w:rPr>
            </w:pPr>
            <w:r w:rsidRPr="00F1696F">
              <w:rPr>
                <w:rStyle w:val="20"/>
                <w:rFonts w:eastAsia="Courier New"/>
                <w:sz w:val="24"/>
                <w:szCs w:val="24"/>
              </w:rPr>
              <w:t>Працівників ГУ ДПС ознайомлено під особистий підпис з інформацією щодо безумовного дотримання положень Антикорупційної програми на 2020 рік та вжиття заходів щодо усунення корупційних ризиків (доручення від 13.10.2020 №</w:t>
            </w:r>
            <w:r w:rsidR="002C64D1">
              <w:rPr>
                <w:rStyle w:val="20"/>
                <w:rFonts w:eastAsia="Courier New"/>
                <w:sz w:val="24"/>
                <w:szCs w:val="24"/>
              </w:rPr>
              <w:t xml:space="preserve"> </w:t>
            </w:r>
            <w:r w:rsidRPr="00F1696F">
              <w:rPr>
                <w:rStyle w:val="20"/>
                <w:rFonts w:eastAsia="Courier New"/>
                <w:sz w:val="24"/>
                <w:szCs w:val="24"/>
              </w:rPr>
              <w:t xml:space="preserve">84-д (14) до доповідної записки від 12.10.2020№ 599/12-32-14-12). </w:t>
            </w:r>
          </w:p>
          <w:p w:rsidR="00C36ED6" w:rsidRPr="00F1696F" w:rsidRDefault="00C36ED6" w:rsidP="00F1696F">
            <w:pPr>
              <w:pStyle w:val="aa"/>
              <w:jc w:val="both"/>
              <w:rPr>
                <w:rStyle w:val="20"/>
                <w:rFonts w:eastAsia="Courier New"/>
                <w:sz w:val="24"/>
                <w:szCs w:val="24"/>
              </w:rPr>
            </w:pPr>
            <w:r w:rsidRPr="00F1696F">
              <w:rPr>
                <w:rStyle w:val="20"/>
                <w:rFonts w:eastAsia="Courier New"/>
                <w:sz w:val="24"/>
                <w:szCs w:val="24"/>
              </w:rPr>
              <w:t>Вжито заходів щодо усунення корупційних ризиків, визначених у додатку 2 до Звіту за результатами оцінки корупційних ризиків у ДПС, про що складено доповідні записки на ім’я керівника ГУ ДПС (від 09.07.2020 № 414/12-32-14-12, від 30.07.2020  №</w:t>
            </w:r>
            <w:r w:rsidR="002C64D1">
              <w:rPr>
                <w:rStyle w:val="20"/>
                <w:rFonts w:eastAsia="Courier New"/>
                <w:sz w:val="24"/>
                <w:szCs w:val="24"/>
              </w:rPr>
              <w:t xml:space="preserve"> </w:t>
            </w:r>
            <w:r w:rsidRPr="00F1696F">
              <w:rPr>
                <w:rStyle w:val="20"/>
                <w:rFonts w:eastAsia="Courier New"/>
                <w:sz w:val="24"/>
                <w:szCs w:val="24"/>
              </w:rPr>
              <w:t>470/12-32-14-12, від 31.07.2020  №477/12-32-14-12, від 21.12.2020 № 713/12-32-14-12, від 21.12.2020 №718/12-32-14-12, від 23.12.2020№ 721/12-32-14-12, від 23.12.2020 № 722/12-32-14-12, від 24.12.2020 №</w:t>
            </w:r>
            <w:r w:rsidR="002C64D1">
              <w:rPr>
                <w:rStyle w:val="20"/>
                <w:rFonts w:eastAsia="Courier New"/>
                <w:sz w:val="24"/>
                <w:szCs w:val="24"/>
              </w:rPr>
              <w:t xml:space="preserve"> </w:t>
            </w:r>
            <w:r w:rsidRPr="00F1696F">
              <w:rPr>
                <w:rStyle w:val="20"/>
                <w:rFonts w:eastAsia="Courier New"/>
                <w:sz w:val="24"/>
                <w:szCs w:val="24"/>
              </w:rPr>
              <w:t>723/12-32-14-12, від 24.12.2020  № 724/12-32-14-12).</w:t>
            </w:r>
          </w:p>
          <w:p w:rsidR="00C36ED6" w:rsidRPr="00F1696F" w:rsidRDefault="00C36ED6" w:rsidP="003E5988">
            <w:pPr>
              <w:pStyle w:val="aa"/>
              <w:spacing w:after="120"/>
              <w:jc w:val="both"/>
              <w:rPr>
                <w:rStyle w:val="20"/>
                <w:rFonts w:eastAsia="Courier New"/>
                <w:sz w:val="24"/>
                <w:szCs w:val="24"/>
                <w:highlight w:val="yellow"/>
              </w:rPr>
            </w:pPr>
            <w:r w:rsidRPr="00F1696F">
              <w:rPr>
                <w:rStyle w:val="20"/>
                <w:rFonts w:eastAsia="Courier New"/>
                <w:sz w:val="24"/>
                <w:szCs w:val="24"/>
              </w:rPr>
              <w:t>На виконання пп.2.3. п.2 наказу ДПС від 19.10.2020 №</w:t>
            </w:r>
            <w:r w:rsidR="003B6B3E">
              <w:rPr>
                <w:rStyle w:val="20"/>
                <w:rFonts w:eastAsia="Courier New"/>
                <w:sz w:val="24"/>
                <w:szCs w:val="24"/>
              </w:rPr>
              <w:t xml:space="preserve"> </w:t>
            </w:r>
            <w:r w:rsidRPr="00F1696F">
              <w:rPr>
                <w:rStyle w:val="20"/>
                <w:rFonts w:eastAsia="Courier New"/>
                <w:sz w:val="24"/>
                <w:szCs w:val="24"/>
              </w:rPr>
              <w:t xml:space="preserve">575 «Про затвердження Антикорупційної програми Державної податкової служби України на 2020 - 2022 роки» складено Звіт про стан виконання Антикорупційної програми на 2020 рік та  спрямовано до ДПС  листом від 06.01.2020 №144/8/12-32-14-10 </w:t>
            </w:r>
          </w:p>
        </w:tc>
      </w:tr>
      <w:tr w:rsidR="00C36ED6" w:rsidRPr="00F1696F" w:rsidTr="00D4549F">
        <w:trPr>
          <w:trHeight w:val="504"/>
        </w:trPr>
        <w:tc>
          <w:tcPr>
            <w:tcW w:w="15167" w:type="dxa"/>
            <w:gridSpan w:val="5"/>
          </w:tcPr>
          <w:p w:rsidR="00C36ED6" w:rsidRPr="00F1696F" w:rsidRDefault="00C36ED6" w:rsidP="00F1696F">
            <w:pPr>
              <w:pStyle w:val="aa"/>
              <w:spacing w:before="120" w:after="120"/>
              <w:jc w:val="center"/>
              <w:rPr>
                <w:rStyle w:val="20"/>
                <w:rFonts w:eastAsia="Courier New"/>
                <w:b/>
                <w:sz w:val="24"/>
                <w:szCs w:val="24"/>
              </w:rPr>
            </w:pPr>
            <w:r w:rsidRPr="00F1696F">
              <w:rPr>
                <w:rStyle w:val="20"/>
                <w:rFonts w:eastAsia="Courier New"/>
                <w:b/>
                <w:sz w:val="24"/>
                <w:szCs w:val="24"/>
              </w:rPr>
              <w:lastRenderedPageBreak/>
              <w:t>Розділ 10. Організація фінансової діяльності. Матеріально-технічний розвиток</w:t>
            </w:r>
          </w:p>
        </w:tc>
      </w:tr>
      <w:tr w:rsidR="00C36ED6" w:rsidRPr="00F1696F" w:rsidTr="00D4549F">
        <w:trPr>
          <w:trHeight w:val="741"/>
        </w:trPr>
        <w:tc>
          <w:tcPr>
            <w:tcW w:w="851" w:type="dxa"/>
          </w:tcPr>
          <w:p w:rsidR="00C36ED6" w:rsidRPr="00F1696F" w:rsidRDefault="00C36ED6" w:rsidP="00F1696F">
            <w:pPr>
              <w:pStyle w:val="aa"/>
              <w:jc w:val="both"/>
              <w:rPr>
                <w:rFonts w:ascii="Times New Roman" w:hAnsi="Times New Roman" w:cs="Times New Roman"/>
              </w:rPr>
            </w:pPr>
            <w:r w:rsidRPr="00F1696F">
              <w:rPr>
                <w:rStyle w:val="20"/>
                <w:rFonts w:eastAsia="Courier New"/>
                <w:sz w:val="24"/>
                <w:szCs w:val="24"/>
              </w:rPr>
              <w:t>10.1</w:t>
            </w:r>
          </w:p>
        </w:tc>
        <w:tc>
          <w:tcPr>
            <w:tcW w:w="3260" w:type="dxa"/>
          </w:tcPr>
          <w:p w:rsidR="00C36ED6" w:rsidRPr="00F1696F" w:rsidRDefault="00C36ED6" w:rsidP="002243B6">
            <w:pPr>
              <w:pStyle w:val="aa"/>
              <w:jc w:val="both"/>
              <w:rPr>
                <w:rStyle w:val="20"/>
                <w:rFonts w:eastAsia="Courier New"/>
                <w:sz w:val="24"/>
                <w:szCs w:val="24"/>
              </w:rPr>
            </w:pPr>
            <w:r w:rsidRPr="00F1696F">
              <w:rPr>
                <w:rStyle w:val="20"/>
                <w:rFonts w:eastAsia="Courier New"/>
                <w:sz w:val="24"/>
                <w:szCs w:val="24"/>
              </w:rPr>
              <w:t>Забезпечення ефективного, результативного і цільового  використання бюджетних коштів</w:t>
            </w:r>
          </w:p>
        </w:tc>
        <w:tc>
          <w:tcPr>
            <w:tcW w:w="2126" w:type="dxa"/>
          </w:tcPr>
          <w:p w:rsidR="00C36ED6" w:rsidRPr="00F1696F" w:rsidRDefault="00C36ED6" w:rsidP="00F1696F">
            <w:pPr>
              <w:pStyle w:val="aa"/>
              <w:spacing w:after="240"/>
              <w:rPr>
                <w:rStyle w:val="20"/>
                <w:rFonts w:eastAsia="Courier New"/>
                <w:sz w:val="24"/>
                <w:szCs w:val="24"/>
              </w:rPr>
            </w:pPr>
            <w:r w:rsidRPr="00F1696F">
              <w:rPr>
                <w:rStyle w:val="20"/>
                <w:rFonts w:eastAsia="Courier New"/>
                <w:sz w:val="24"/>
                <w:szCs w:val="24"/>
              </w:rPr>
              <w:t>Управління інфраструктури та бухгалтерського обліку</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2C64D1">
            <w:pPr>
              <w:spacing w:after="120"/>
              <w:jc w:val="both"/>
              <w:rPr>
                <w:rFonts w:ascii="Times New Roman" w:hAnsi="Times New Roman" w:cs="Times New Roman"/>
              </w:rPr>
            </w:pPr>
            <w:r w:rsidRPr="00F1696F">
              <w:rPr>
                <w:rFonts w:ascii="Times New Roman" w:hAnsi="Times New Roman" w:cs="Times New Roman"/>
              </w:rPr>
              <w:t xml:space="preserve">На постійній основі проводиться аналіз цільового використання бюджетних коштів, а саме: про нарахування заробітної плати у розрізі її видів; про використання коштів загального та спеціального фонду державного бюджету; про заборгованість за бюджетними коштами за загальним та спеціальним фондом. Звіти </w:t>
            </w:r>
            <w:r w:rsidR="002C64D1">
              <w:rPr>
                <w:rFonts w:ascii="Times New Roman" w:hAnsi="Times New Roman" w:cs="Times New Roman"/>
              </w:rPr>
              <w:t>направлено</w:t>
            </w:r>
            <w:r w:rsidRPr="00F1696F">
              <w:rPr>
                <w:rFonts w:ascii="Times New Roman" w:hAnsi="Times New Roman" w:cs="Times New Roman"/>
              </w:rPr>
              <w:t xml:space="preserve"> до ДПС листами від 02.07.2020 №</w:t>
            </w:r>
            <w:r w:rsidR="007D3E68">
              <w:rPr>
                <w:rFonts w:ascii="Times New Roman" w:hAnsi="Times New Roman" w:cs="Times New Roman"/>
              </w:rPr>
              <w:t xml:space="preserve"> </w:t>
            </w:r>
            <w:r w:rsidRPr="00F1696F">
              <w:rPr>
                <w:rFonts w:ascii="Times New Roman" w:hAnsi="Times New Roman" w:cs="Times New Roman"/>
              </w:rPr>
              <w:t>3034/8/12-32-13-00-12, від 17.07.2020 №</w:t>
            </w:r>
            <w:r w:rsidR="007D3E68">
              <w:rPr>
                <w:rFonts w:ascii="Times New Roman" w:hAnsi="Times New Roman" w:cs="Times New Roman"/>
              </w:rPr>
              <w:t xml:space="preserve"> </w:t>
            </w:r>
            <w:r w:rsidRPr="00F1696F">
              <w:rPr>
                <w:rFonts w:ascii="Times New Roman" w:hAnsi="Times New Roman" w:cs="Times New Roman"/>
              </w:rPr>
              <w:t>3325/8/12-32-13-00-12, від 03.08.2020 №</w:t>
            </w:r>
            <w:r w:rsidR="007D3E68">
              <w:rPr>
                <w:rFonts w:ascii="Times New Roman" w:hAnsi="Times New Roman" w:cs="Times New Roman"/>
              </w:rPr>
              <w:t xml:space="preserve"> </w:t>
            </w:r>
            <w:r w:rsidRPr="00F1696F">
              <w:rPr>
                <w:rFonts w:ascii="Times New Roman" w:hAnsi="Times New Roman" w:cs="Times New Roman"/>
              </w:rPr>
              <w:t xml:space="preserve">3632/8/12-32-13-00-12, від 17.08.2020 </w:t>
            </w:r>
            <w:r w:rsidRPr="00F1696F">
              <w:rPr>
                <w:rFonts w:ascii="Times New Roman" w:hAnsi="Times New Roman" w:cs="Times New Roman"/>
              </w:rPr>
              <w:lastRenderedPageBreak/>
              <w:t>№3973/8/12-32-13-00-12, від 02.09.2020 №4342/8/12-32-13-00-12, від 16.09.2020 №</w:t>
            </w:r>
            <w:r w:rsidR="007D3E68">
              <w:rPr>
                <w:rFonts w:ascii="Times New Roman" w:hAnsi="Times New Roman" w:cs="Times New Roman"/>
              </w:rPr>
              <w:t xml:space="preserve"> </w:t>
            </w:r>
            <w:r w:rsidRPr="00F1696F">
              <w:rPr>
                <w:rFonts w:ascii="Times New Roman" w:hAnsi="Times New Roman" w:cs="Times New Roman"/>
              </w:rPr>
              <w:t>4633/8/12-32-13-00-12, від 02.10.2020 №</w:t>
            </w:r>
            <w:r w:rsidR="007D3E68">
              <w:rPr>
                <w:rFonts w:ascii="Times New Roman" w:hAnsi="Times New Roman" w:cs="Times New Roman"/>
              </w:rPr>
              <w:t xml:space="preserve"> </w:t>
            </w:r>
            <w:r w:rsidRPr="00F1696F">
              <w:rPr>
                <w:rFonts w:ascii="Times New Roman" w:hAnsi="Times New Roman" w:cs="Times New Roman"/>
              </w:rPr>
              <w:t>5061/8/12-32-13-00-12, від 16.10.2020 №</w:t>
            </w:r>
            <w:r w:rsidR="007D3E68">
              <w:rPr>
                <w:rFonts w:ascii="Times New Roman" w:hAnsi="Times New Roman" w:cs="Times New Roman"/>
              </w:rPr>
              <w:t xml:space="preserve"> </w:t>
            </w:r>
            <w:r w:rsidRPr="00F1696F">
              <w:rPr>
                <w:rFonts w:ascii="Times New Roman" w:hAnsi="Times New Roman" w:cs="Times New Roman"/>
              </w:rPr>
              <w:t>5408/8/12-32-13-00-12, від 02.11.2020 №</w:t>
            </w:r>
            <w:r w:rsidR="007D3E68">
              <w:rPr>
                <w:rFonts w:ascii="Times New Roman" w:hAnsi="Times New Roman" w:cs="Times New Roman"/>
              </w:rPr>
              <w:t xml:space="preserve"> </w:t>
            </w:r>
            <w:r w:rsidRPr="00F1696F">
              <w:rPr>
                <w:rFonts w:ascii="Times New Roman" w:hAnsi="Times New Roman" w:cs="Times New Roman"/>
              </w:rPr>
              <w:t>5744/8/12-32-13-00-12, від 17.11.2020 №</w:t>
            </w:r>
            <w:r w:rsidR="007D3E68">
              <w:rPr>
                <w:rFonts w:ascii="Times New Roman" w:hAnsi="Times New Roman" w:cs="Times New Roman"/>
              </w:rPr>
              <w:t xml:space="preserve"> </w:t>
            </w:r>
            <w:r w:rsidRPr="00F1696F">
              <w:rPr>
                <w:rFonts w:ascii="Times New Roman" w:hAnsi="Times New Roman" w:cs="Times New Roman"/>
              </w:rPr>
              <w:t>6116/8/12-32-13-00-12, від 02.12.2020 №</w:t>
            </w:r>
            <w:r w:rsidR="007D3E68">
              <w:rPr>
                <w:rFonts w:ascii="Times New Roman" w:hAnsi="Times New Roman" w:cs="Times New Roman"/>
              </w:rPr>
              <w:t xml:space="preserve"> </w:t>
            </w:r>
            <w:r w:rsidRPr="00F1696F">
              <w:rPr>
                <w:rFonts w:ascii="Times New Roman" w:hAnsi="Times New Roman" w:cs="Times New Roman"/>
              </w:rPr>
              <w:t>6425/8/12-32-13-00-12,</w:t>
            </w:r>
            <w:r w:rsidR="007D3E68">
              <w:rPr>
                <w:rFonts w:ascii="Times New Roman" w:hAnsi="Times New Roman" w:cs="Times New Roman"/>
              </w:rPr>
              <w:t xml:space="preserve"> </w:t>
            </w:r>
            <w:r w:rsidRPr="00F1696F">
              <w:rPr>
                <w:rFonts w:ascii="Times New Roman" w:hAnsi="Times New Roman" w:cs="Times New Roman"/>
              </w:rPr>
              <w:t>від 16.12.2020 №</w:t>
            </w:r>
            <w:r w:rsidR="007D3E68">
              <w:rPr>
                <w:rFonts w:ascii="Times New Roman" w:hAnsi="Times New Roman" w:cs="Times New Roman"/>
              </w:rPr>
              <w:t xml:space="preserve"> </w:t>
            </w:r>
            <w:r w:rsidRPr="00F1696F">
              <w:rPr>
                <w:rFonts w:ascii="Times New Roman" w:hAnsi="Times New Roman" w:cs="Times New Roman"/>
              </w:rPr>
              <w:t>6785/8/12-32-13-00-12</w:t>
            </w:r>
          </w:p>
        </w:tc>
      </w:tr>
      <w:tr w:rsidR="00C36ED6" w:rsidRPr="00F1696F" w:rsidTr="00D4549F">
        <w:trPr>
          <w:trHeight w:val="314"/>
        </w:trPr>
        <w:tc>
          <w:tcPr>
            <w:tcW w:w="851" w:type="dxa"/>
          </w:tcPr>
          <w:p w:rsidR="00C36ED6" w:rsidRPr="00F1696F" w:rsidRDefault="00C36ED6" w:rsidP="00F1696F">
            <w:pPr>
              <w:pStyle w:val="aa"/>
              <w:jc w:val="both"/>
              <w:rPr>
                <w:rStyle w:val="20"/>
                <w:rFonts w:eastAsia="Courier New"/>
                <w:sz w:val="24"/>
                <w:szCs w:val="24"/>
              </w:rPr>
            </w:pPr>
            <w:r w:rsidRPr="00F1696F">
              <w:rPr>
                <w:rStyle w:val="20"/>
                <w:rFonts w:eastAsia="Courier New"/>
                <w:sz w:val="24"/>
                <w:szCs w:val="24"/>
              </w:rPr>
              <w:lastRenderedPageBreak/>
              <w:t>10.2</w:t>
            </w:r>
          </w:p>
        </w:tc>
        <w:tc>
          <w:tcPr>
            <w:tcW w:w="3260" w:type="dxa"/>
          </w:tcPr>
          <w:p w:rsidR="00C36ED6" w:rsidRPr="00F1696F" w:rsidRDefault="00C36ED6" w:rsidP="00F1696F">
            <w:pPr>
              <w:pStyle w:val="aa"/>
              <w:jc w:val="both"/>
              <w:rPr>
                <w:rStyle w:val="20"/>
                <w:rFonts w:eastAsia="Courier New"/>
                <w:sz w:val="24"/>
                <w:szCs w:val="24"/>
                <w:lang w:val="ru-RU"/>
              </w:rPr>
            </w:pPr>
            <w:r w:rsidRPr="00F1696F">
              <w:rPr>
                <w:rFonts w:ascii="Times New Roman" w:hAnsi="Times New Roman" w:cs="Times New Roman"/>
              </w:rPr>
              <w:t xml:space="preserve">Складання та подання на затвердження </w:t>
            </w:r>
            <w:r w:rsidRPr="00F1696F">
              <w:rPr>
                <w:rFonts w:ascii="Times New Roman" w:hAnsi="Times New Roman" w:cs="Times New Roman"/>
                <w:color w:val="auto"/>
              </w:rPr>
              <w:t xml:space="preserve">довідок змін до кошторису ГУ ДПС </w:t>
            </w:r>
            <w:r w:rsidRPr="00F1696F">
              <w:rPr>
                <w:rFonts w:ascii="Times New Roman" w:hAnsi="Times New Roman" w:cs="Times New Roman"/>
              </w:rPr>
              <w:t>та плану асигнувань з відповідними розрахунками</w:t>
            </w:r>
          </w:p>
        </w:tc>
        <w:tc>
          <w:tcPr>
            <w:tcW w:w="2126" w:type="dxa"/>
          </w:tcPr>
          <w:p w:rsidR="00C36ED6" w:rsidRPr="00F1696F" w:rsidRDefault="00C36ED6" w:rsidP="00F1696F">
            <w:pPr>
              <w:pStyle w:val="aa"/>
              <w:spacing w:after="240"/>
              <w:rPr>
                <w:rStyle w:val="20"/>
                <w:rFonts w:eastAsia="Courier New"/>
                <w:sz w:val="24"/>
                <w:szCs w:val="24"/>
              </w:rPr>
            </w:pPr>
            <w:r w:rsidRPr="00F1696F">
              <w:rPr>
                <w:rStyle w:val="20"/>
                <w:rFonts w:eastAsia="Courier New"/>
                <w:sz w:val="24"/>
                <w:szCs w:val="24"/>
              </w:rPr>
              <w:t>Управління інфраструктури та бухгалтерського обліку</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F1696F">
            <w:pPr>
              <w:spacing w:after="120"/>
              <w:jc w:val="both"/>
              <w:rPr>
                <w:rFonts w:ascii="Times New Roman" w:hAnsi="Times New Roman" w:cs="Times New Roman"/>
                <w:highlight w:val="yellow"/>
              </w:rPr>
            </w:pPr>
            <w:r w:rsidRPr="00F1696F">
              <w:rPr>
                <w:rFonts w:ascii="Times New Roman" w:hAnsi="Times New Roman" w:cs="Times New Roman"/>
              </w:rPr>
              <w:t>Складено та надано на затвердження до ДПС 5 довідок про зміни до кошторису на 2020 рік  та 6 довідок про зміни до помісячного плану асигнувань з розрахунками (листом від 17.07.2020 № 3341 /8/12-32-13-00-12 надана довідка № 60/1; листом від 24.09.2020 №3341 /8/12-32-10-00-12 надана довідка №77 та 77/1; листом від 30.09.2020 № 4414 /8/12-32-10-00-12 надана довідка №102 та 102/1; листом від 29.10.2020 № 5669 /8/12-32-10-00-12 надана довідка №134 та 134/1; листом від 16.12.2020 № 6784 /8/12-32-10-00-12 надана довідка № 168 та 168/1;  листом від 22.12.2020 №</w:t>
            </w:r>
            <w:r>
              <w:rPr>
                <w:rFonts w:ascii="Times New Roman" w:hAnsi="Times New Roman" w:cs="Times New Roman"/>
              </w:rPr>
              <w:t xml:space="preserve"> </w:t>
            </w:r>
            <w:r w:rsidRPr="00F1696F">
              <w:rPr>
                <w:rFonts w:ascii="Times New Roman" w:hAnsi="Times New Roman" w:cs="Times New Roman"/>
              </w:rPr>
              <w:t>6873 /8/12-32-10-00-12 надана довідка №191 та 191/1)</w:t>
            </w:r>
          </w:p>
        </w:tc>
      </w:tr>
      <w:tr w:rsidR="00C36ED6" w:rsidRPr="00F1696F" w:rsidTr="00D4549F">
        <w:tc>
          <w:tcPr>
            <w:tcW w:w="851" w:type="dxa"/>
          </w:tcPr>
          <w:p w:rsidR="00C36ED6" w:rsidRPr="00F1696F" w:rsidRDefault="00C36ED6" w:rsidP="00F1696F">
            <w:pPr>
              <w:pStyle w:val="aa"/>
              <w:jc w:val="both"/>
              <w:rPr>
                <w:rStyle w:val="20"/>
                <w:rFonts w:eastAsia="Courier New"/>
                <w:sz w:val="24"/>
                <w:szCs w:val="24"/>
              </w:rPr>
            </w:pPr>
            <w:r w:rsidRPr="00F1696F">
              <w:rPr>
                <w:rStyle w:val="20"/>
                <w:rFonts w:eastAsia="Courier New"/>
                <w:sz w:val="24"/>
                <w:szCs w:val="24"/>
              </w:rPr>
              <w:t>10.3</w:t>
            </w:r>
          </w:p>
        </w:tc>
        <w:tc>
          <w:tcPr>
            <w:tcW w:w="3260" w:type="dxa"/>
          </w:tcPr>
          <w:p w:rsidR="00C36ED6" w:rsidRPr="00F1696F" w:rsidRDefault="00C36ED6" w:rsidP="003E5988">
            <w:pPr>
              <w:pStyle w:val="aa"/>
              <w:spacing w:after="120"/>
              <w:jc w:val="both"/>
              <w:rPr>
                <w:rStyle w:val="20"/>
                <w:rFonts w:eastAsia="Courier New"/>
                <w:sz w:val="24"/>
                <w:szCs w:val="24"/>
                <w:lang w:val="ru-RU"/>
              </w:rPr>
            </w:pPr>
            <w:r w:rsidRPr="00F1696F">
              <w:rPr>
                <w:rFonts w:ascii="Times New Roman" w:hAnsi="Times New Roman" w:cs="Times New Roman"/>
              </w:rPr>
              <w:t>Складання фінансової та бюджетної  звітності  про  виконання кошторису за бюджетними програмами ДПС</w:t>
            </w:r>
          </w:p>
        </w:tc>
        <w:tc>
          <w:tcPr>
            <w:tcW w:w="2126" w:type="dxa"/>
          </w:tcPr>
          <w:p w:rsidR="00C36ED6" w:rsidRPr="00F1696F" w:rsidRDefault="00C36ED6" w:rsidP="00F1696F">
            <w:pPr>
              <w:pStyle w:val="aa"/>
              <w:spacing w:after="120"/>
              <w:rPr>
                <w:rStyle w:val="20"/>
                <w:rFonts w:eastAsia="Courier New"/>
                <w:sz w:val="24"/>
                <w:szCs w:val="24"/>
              </w:rPr>
            </w:pPr>
            <w:r w:rsidRPr="00F1696F">
              <w:rPr>
                <w:rStyle w:val="20"/>
                <w:rFonts w:eastAsia="Courier New"/>
                <w:sz w:val="24"/>
                <w:szCs w:val="24"/>
              </w:rPr>
              <w:t>Управління інфраструктури та бухгалтерського обліку</w:t>
            </w:r>
          </w:p>
        </w:tc>
        <w:tc>
          <w:tcPr>
            <w:tcW w:w="1417" w:type="dxa"/>
          </w:tcPr>
          <w:p w:rsidR="00C36ED6" w:rsidRPr="00F1696F" w:rsidRDefault="00C36ED6" w:rsidP="00F1696F">
            <w:pPr>
              <w:pStyle w:val="aa"/>
              <w:jc w:val="center"/>
              <w:rPr>
                <w:rStyle w:val="20"/>
                <w:rFonts w:eastAsia="Courier New"/>
                <w:sz w:val="24"/>
                <w:szCs w:val="24"/>
              </w:rPr>
            </w:pPr>
            <w:r w:rsidRPr="00F1696F">
              <w:rPr>
                <w:rStyle w:val="20"/>
                <w:rFonts w:eastAsia="Courier New"/>
                <w:sz w:val="24"/>
                <w:szCs w:val="24"/>
              </w:rPr>
              <w:t>До 15.10.2020</w:t>
            </w:r>
          </w:p>
          <w:p w:rsidR="00C36ED6" w:rsidRPr="00F1696F" w:rsidRDefault="00C36ED6" w:rsidP="00F1696F">
            <w:pPr>
              <w:pStyle w:val="aa"/>
              <w:jc w:val="center"/>
              <w:rPr>
                <w:rFonts w:ascii="Times New Roman" w:hAnsi="Times New Roman" w:cs="Times New Roman"/>
              </w:rPr>
            </w:pPr>
          </w:p>
        </w:tc>
        <w:tc>
          <w:tcPr>
            <w:tcW w:w="7513" w:type="dxa"/>
          </w:tcPr>
          <w:p w:rsidR="00C36ED6" w:rsidRPr="00F1696F" w:rsidRDefault="00C36ED6" w:rsidP="009B0D4C">
            <w:pPr>
              <w:spacing w:after="120"/>
              <w:jc w:val="both"/>
              <w:rPr>
                <w:rStyle w:val="FontStyle54"/>
                <w:bCs/>
                <w:color w:val="auto"/>
                <w:sz w:val="24"/>
                <w:szCs w:val="24"/>
                <w:highlight w:val="yellow"/>
              </w:rPr>
            </w:pPr>
            <w:r w:rsidRPr="00F1696F">
              <w:rPr>
                <w:rStyle w:val="FontStyle54"/>
                <w:bCs/>
                <w:color w:val="auto"/>
                <w:sz w:val="24"/>
                <w:szCs w:val="24"/>
              </w:rPr>
              <w:t>Складено фінансовий та бюджетний звіт за 9 місяців 2020 року та надано до ДПС та Державної казначейської служби України в Луганській області листами від 09.10.2020 № 5254/8/12-32-10-00-12 та від 12.10.2020 № 6207/9/12-32-10-00-14 відповідно</w:t>
            </w:r>
          </w:p>
        </w:tc>
      </w:tr>
      <w:tr w:rsidR="00C36ED6" w:rsidRPr="00F1696F" w:rsidTr="00D4549F">
        <w:tc>
          <w:tcPr>
            <w:tcW w:w="851" w:type="dxa"/>
          </w:tcPr>
          <w:p w:rsidR="00C36ED6" w:rsidRPr="00F1696F" w:rsidRDefault="00C36ED6" w:rsidP="00F1696F">
            <w:pPr>
              <w:pStyle w:val="aa"/>
              <w:jc w:val="both"/>
              <w:rPr>
                <w:rFonts w:ascii="Times New Roman" w:hAnsi="Times New Roman" w:cs="Times New Roman"/>
                <w:color w:val="auto"/>
              </w:rPr>
            </w:pPr>
            <w:r w:rsidRPr="00F1696F">
              <w:rPr>
                <w:rStyle w:val="20"/>
                <w:rFonts w:eastAsia="Courier New"/>
                <w:color w:val="auto"/>
                <w:sz w:val="24"/>
                <w:szCs w:val="24"/>
              </w:rPr>
              <w:t>10.4</w:t>
            </w:r>
          </w:p>
        </w:tc>
        <w:tc>
          <w:tcPr>
            <w:tcW w:w="3260" w:type="dxa"/>
          </w:tcPr>
          <w:p w:rsidR="00C36ED6" w:rsidRPr="00F1696F" w:rsidRDefault="00C36ED6" w:rsidP="00F1696F">
            <w:pPr>
              <w:pStyle w:val="aa"/>
              <w:jc w:val="both"/>
              <w:rPr>
                <w:rStyle w:val="20"/>
                <w:rFonts w:eastAsia="Courier New"/>
                <w:color w:val="auto"/>
                <w:sz w:val="24"/>
                <w:szCs w:val="24"/>
              </w:rPr>
            </w:pPr>
            <w:r w:rsidRPr="00F1696F">
              <w:rPr>
                <w:rStyle w:val="20"/>
                <w:rFonts w:eastAsia="Courier New"/>
                <w:color w:val="auto"/>
                <w:sz w:val="24"/>
                <w:szCs w:val="24"/>
              </w:rPr>
              <w:t>Забезпечення виконання робіт на об’єктах будівництва (реконструкції), капітального ремонту матеріально-технічної бази ГУ ДПС</w:t>
            </w:r>
          </w:p>
        </w:tc>
        <w:tc>
          <w:tcPr>
            <w:tcW w:w="2126" w:type="dxa"/>
          </w:tcPr>
          <w:p w:rsidR="00C36ED6" w:rsidRPr="00F1696F" w:rsidRDefault="00C36ED6" w:rsidP="00F1696F">
            <w:pPr>
              <w:pStyle w:val="aa"/>
              <w:spacing w:after="120"/>
              <w:rPr>
                <w:rStyle w:val="20"/>
                <w:rFonts w:eastAsia="Courier New"/>
                <w:color w:val="auto"/>
                <w:sz w:val="24"/>
                <w:szCs w:val="24"/>
              </w:rPr>
            </w:pPr>
            <w:r w:rsidRPr="00F1696F">
              <w:rPr>
                <w:rStyle w:val="20"/>
                <w:rFonts w:eastAsia="Courier New"/>
                <w:color w:val="auto"/>
                <w:sz w:val="24"/>
                <w:szCs w:val="24"/>
              </w:rPr>
              <w:t>Управління інфраструктури та бухгалтерського обліку</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5C098D" w:rsidRDefault="00C36ED6" w:rsidP="005C098D">
            <w:pPr>
              <w:jc w:val="both"/>
              <w:rPr>
                <w:rFonts w:ascii="Times New Roman" w:hAnsi="Times New Roman" w:cs="Times New Roman"/>
                <w:bCs/>
              </w:rPr>
            </w:pPr>
            <w:r w:rsidRPr="005C098D">
              <w:rPr>
                <w:rFonts w:ascii="Times New Roman" w:hAnsi="Times New Roman" w:cs="Times New Roman"/>
                <w:bCs/>
              </w:rPr>
              <w:t>Наказом Д</w:t>
            </w:r>
            <w:r>
              <w:rPr>
                <w:rFonts w:ascii="Times New Roman" w:hAnsi="Times New Roman" w:cs="Times New Roman"/>
                <w:bCs/>
              </w:rPr>
              <w:t>ПС</w:t>
            </w:r>
            <w:r w:rsidRPr="005C098D">
              <w:rPr>
                <w:rFonts w:ascii="Times New Roman" w:hAnsi="Times New Roman" w:cs="Times New Roman"/>
                <w:bCs/>
              </w:rPr>
              <w:t xml:space="preserve"> від 11.01.2020 № 2-г «Про затвердження Переліку об’єктів будівництва, капітального ремонту, реконструкції та реставрації, які фінансуються за рахунок коштів загального фонду Державного бюджету України у 2020 році» (зі змінами) затверджен</w:t>
            </w:r>
            <w:r>
              <w:rPr>
                <w:rFonts w:ascii="Times New Roman" w:hAnsi="Times New Roman" w:cs="Times New Roman"/>
                <w:bCs/>
              </w:rPr>
              <w:t>о</w:t>
            </w:r>
            <w:r w:rsidRPr="005C098D">
              <w:rPr>
                <w:rFonts w:ascii="Times New Roman" w:hAnsi="Times New Roman" w:cs="Times New Roman"/>
                <w:bCs/>
              </w:rPr>
              <w:t xml:space="preserve"> капітальні видатки по КЕКВ 3143 «Реконструкція та реставрація інших об’єктів». </w:t>
            </w:r>
            <w:r>
              <w:rPr>
                <w:rFonts w:ascii="Times New Roman" w:hAnsi="Times New Roman" w:cs="Times New Roman"/>
                <w:bCs/>
              </w:rPr>
              <w:t>На кінець 2020 року</w:t>
            </w:r>
            <w:r w:rsidRPr="005C098D">
              <w:rPr>
                <w:rFonts w:ascii="Times New Roman" w:hAnsi="Times New Roman" w:cs="Times New Roman"/>
                <w:bCs/>
              </w:rPr>
              <w:t xml:space="preserve"> освоєні кошти:</w:t>
            </w:r>
          </w:p>
          <w:p w:rsidR="00C36ED6" w:rsidRPr="005C098D" w:rsidRDefault="00C36ED6" w:rsidP="005C098D">
            <w:pPr>
              <w:jc w:val="both"/>
              <w:rPr>
                <w:rFonts w:ascii="Times New Roman" w:hAnsi="Times New Roman" w:cs="Times New Roman"/>
                <w:bCs/>
              </w:rPr>
            </w:pPr>
            <w:r w:rsidRPr="005C098D">
              <w:rPr>
                <w:rFonts w:ascii="Times New Roman" w:hAnsi="Times New Roman" w:cs="Times New Roman"/>
                <w:bCs/>
              </w:rPr>
              <w:t>на виготовлення ПКД у сумі 48,</w:t>
            </w:r>
            <w:r>
              <w:rPr>
                <w:rFonts w:ascii="Times New Roman" w:hAnsi="Times New Roman" w:cs="Times New Roman"/>
                <w:bCs/>
              </w:rPr>
              <w:t>3</w:t>
            </w:r>
            <w:r w:rsidRPr="005C098D">
              <w:rPr>
                <w:rFonts w:ascii="Times New Roman" w:hAnsi="Times New Roman" w:cs="Times New Roman"/>
                <w:bCs/>
              </w:rPr>
              <w:t xml:space="preserve"> тис. грн, </w:t>
            </w:r>
            <w:r w:rsidR="00BE2351">
              <w:rPr>
                <w:rFonts w:ascii="Times New Roman" w:hAnsi="Times New Roman" w:cs="Times New Roman"/>
                <w:bCs/>
              </w:rPr>
              <w:t>у</w:t>
            </w:r>
            <w:r w:rsidRPr="005C098D">
              <w:rPr>
                <w:rFonts w:ascii="Times New Roman" w:hAnsi="Times New Roman" w:cs="Times New Roman"/>
                <w:bCs/>
              </w:rPr>
              <w:t xml:space="preserve">  т.</w:t>
            </w:r>
            <w:r w:rsidR="00F71D42">
              <w:rPr>
                <w:rFonts w:ascii="Times New Roman" w:hAnsi="Times New Roman" w:cs="Times New Roman"/>
                <w:bCs/>
              </w:rPr>
              <w:t xml:space="preserve"> </w:t>
            </w:r>
            <w:r w:rsidRPr="005C098D">
              <w:rPr>
                <w:rFonts w:ascii="Times New Roman" w:hAnsi="Times New Roman" w:cs="Times New Roman"/>
                <w:bCs/>
              </w:rPr>
              <w:t>ч.:</w:t>
            </w:r>
          </w:p>
          <w:p w:rsidR="00C36ED6" w:rsidRPr="005C098D" w:rsidRDefault="00C36ED6" w:rsidP="005C098D">
            <w:pPr>
              <w:jc w:val="both"/>
              <w:rPr>
                <w:rFonts w:ascii="Times New Roman" w:hAnsi="Times New Roman" w:cs="Times New Roman"/>
                <w:bCs/>
              </w:rPr>
            </w:pPr>
            <w:r>
              <w:rPr>
                <w:rFonts w:ascii="Times New Roman" w:hAnsi="Times New Roman" w:cs="Times New Roman"/>
                <w:bCs/>
              </w:rPr>
              <w:t>р</w:t>
            </w:r>
            <w:r w:rsidRPr="005C098D">
              <w:rPr>
                <w:rFonts w:ascii="Times New Roman" w:hAnsi="Times New Roman" w:cs="Times New Roman"/>
                <w:bCs/>
              </w:rPr>
              <w:t xml:space="preserve">озробка ПКД на реконструкцію комерційного вузла обліку газу адміністративної будівлі ГУ ДПС за </w:t>
            </w:r>
            <w:proofErr w:type="spellStart"/>
            <w:r w:rsidRPr="005C098D">
              <w:rPr>
                <w:rFonts w:ascii="Times New Roman" w:hAnsi="Times New Roman" w:cs="Times New Roman"/>
                <w:bCs/>
              </w:rPr>
              <w:t>адресою</w:t>
            </w:r>
            <w:proofErr w:type="spellEnd"/>
            <w:r w:rsidRPr="005C098D">
              <w:rPr>
                <w:rFonts w:ascii="Times New Roman" w:hAnsi="Times New Roman" w:cs="Times New Roman"/>
                <w:bCs/>
              </w:rPr>
              <w:t xml:space="preserve">: Луганська обл., </w:t>
            </w:r>
            <w:r w:rsidR="00927358">
              <w:rPr>
                <w:rFonts w:ascii="Times New Roman" w:hAnsi="Times New Roman" w:cs="Times New Roman"/>
                <w:bCs/>
                <w:lang w:val="en-US"/>
              </w:rPr>
              <w:t xml:space="preserve">             </w:t>
            </w:r>
            <w:bookmarkStart w:id="0" w:name="_GoBack"/>
            <w:bookmarkEnd w:id="0"/>
            <w:r w:rsidRPr="005C098D">
              <w:rPr>
                <w:rFonts w:ascii="Times New Roman" w:hAnsi="Times New Roman" w:cs="Times New Roman"/>
                <w:bCs/>
              </w:rPr>
              <w:lastRenderedPageBreak/>
              <w:t>м.</w:t>
            </w:r>
            <w:r w:rsidR="00927358" w:rsidRPr="00927358">
              <w:rPr>
                <w:rFonts w:ascii="Times New Roman" w:hAnsi="Times New Roman" w:cs="Times New Roman"/>
                <w:bCs/>
              </w:rPr>
              <w:t xml:space="preserve"> </w:t>
            </w:r>
            <w:r w:rsidRPr="005C098D">
              <w:rPr>
                <w:rFonts w:ascii="Times New Roman" w:hAnsi="Times New Roman" w:cs="Times New Roman"/>
                <w:bCs/>
              </w:rPr>
              <w:t>Сєвєродонецьк, вул. Енергетиків, 72 - 14,8 тис.</w:t>
            </w:r>
            <w:r>
              <w:rPr>
                <w:rFonts w:ascii="Times New Roman" w:hAnsi="Times New Roman" w:cs="Times New Roman"/>
                <w:bCs/>
              </w:rPr>
              <w:t xml:space="preserve"> </w:t>
            </w:r>
            <w:r w:rsidRPr="005C098D">
              <w:rPr>
                <w:rFonts w:ascii="Times New Roman" w:hAnsi="Times New Roman" w:cs="Times New Roman"/>
                <w:bCs/>
              </w:rPr>
              <w:t>грн;</w:t>
            </w:r>
          </w:p>
          <w:p w:rsidR="00C36ED6" w:rsidRPr="005C098D" w:rsidRDefault="00C36ED6" w:rsidP="005C098D">
            <w:pPr>
              <w:jc w:val="both"/>
              <w:rPr>
                <w:rFonts w:ascii="Times New Roman" w:hAnsi="Times New Roman" w:cs="Times New Roman"/>
                <w:bCs/>
              </w:rPr>
            </w:pPr>
            <w:r>
              <w:rPr>
                <w:rFonts w:ascii="Times New Roman" w:hAnsi="Times New Roman" w:cs="Times New Roman"/>
                <w:bCs/>
              </w:rPr>
              <w:t>р</w:t>
            </w:r>
            <w:r w:rsidRPr="005C098D">
              <w:rPr>
                <w:rFonts w:ascii="Times New Roman" w:hAnsi="Times New Roman" w:cs="Times New Roman"/>
                <w:bCs/>
              </w:rPr>
              <w:t xml:space="preserve">озробка ПКД на реконструкцію комерційного вузла обліку газу адміністративної будівлі ГУ ДПС за </w:t>
            </w:r>
            <w:proofErr w:type="spellStart"/>
            <w:r w:rsidRPr="005C098D">
              <w:rPr>
                <w:rFonts w:ascii="Times New Roman" w:hAnsi="Times New Roman" w:cs="Times New Roman"/>
                <w:bCs/>
              </w:rPr>
              <w:t>адресою</w:t>
            </w:r>
            <w:proofErr w:type="spellEnd"/>
            <w:r w:rsidRPr="005C098D">
              <w:rPr>
                <w:rFonts w:ascii="Times New Roman" w:hAnsi="Times New Roman" w:cs="Times New Roman"/>
                <w:bCs/>
              </w:rPr>
              <w:t xml:space="preserve">: Луганська обл., </w:t>
            </w:r>
            <w:r w:rsidR="00927358" w:rsidRPr="00927358">
              <w:rPr>
                <w:rFonts w:ascii="Times New Roman" w:hAnsi="Times New Roman" w:cs="Times New Roman"/>
                <w:bCs/>
              </w:rPr>
              <w:t xml:space="preserve">            </w:t>
            </w:r>
            <w:r w:rsidRPr="005C098D">
              <w:rPr>
                <w:rFonts w:ascii="Times New Roman" w:hAnsi="Times New Roman" w:cs="Times New Roman"/>
                <w:bCs/>
              </w:rPr>
              <w:t>м.</w:t>
            </w:r>
            <w:r w:rsidR="00927358" w:rsidRPr="00927358">
              <w:rPr>
                <w:rFonts w:ascii="Times New Roman" w:hAnsi="Times New Roman" w:cs="Times New Roman"/>
                <w:bCs/>
              </w:rPr>
              <w:t xml:space="preserve"> </w:t>
            </w:r>
            <w:r w:rsidRPr="005C098D">
              <w:rPr>
                <w:rFonts w:ascii="Times New Roman" w:hAnsi="Times New Roman" w:cs="Times New Roman"/>
                <w:bCs/>
              </w:rPr>
              <w:t xml:space="preserve">Рубіжне, вул. </w:t>
            </w:r>
            <w:proofErr w:type="spellStart"/>
            <w:r w:rsidRPr="005C098D">
              <w:rPr>
                <w:rFonts w:ascii="Times New Roman" w:hAnsi="Times New Roman" w:cs="Times New Roman"/>
                <w:bCs/>
              </w:rPr>
              <w:t>Мєндєлєєва</w:t>
            </w:r>
            <w:proofErr w:type="spellEnd"/>
            <w:r w:rsidRPr="005C098D">
              <w:rPr>
                <w:rFonts w:ascii="Times New Roman" w:hAnsi="Times New Roman" w:cs="Times New Roman"/>
                <w:bCs/>
              </w:rPr>
              <w:t>, 14-Б - 15,2 тис.</w:t>
            </w:r>
            <w:r>
              <w:rPr>
                <w:rFonts w:ascii="Times New Roman" w:hAnsi="Times New Roman" w:cs="Times New Roman"/>
                <w:bCs/>
              </w:rPr>
              <w:t xml:space="preserve"> </w:t>
            </w:r>
            <w:r w:rsidRPr="005C098D">
              <w:rPr>
                <w:rFonts w:ascii="Times New Roman" w:hAnsi="Times New Roman" w:cs="Times New Roman"/>
                <w:bCs/>
              </w:rPr>
              <w:t>грн;</w:t>
            </w:r>
          </w:p>
          <w:p w:rsidR="00C36ED6" w:rsidRPr="005C098D" w:rsidRDefault="00C36ED6" w:rsidP="005C098D">
            <w:pPr>
              <w:jc w:val="both"/>
              <w:rPr>
                <w:rFonts w:ascii="Times New Roman" w:hAnsi="Times New Roman" w:cs="Times New Roman"/>
                <w:bCs/>
              </w:rPr>
            </w:pPr>
            <w:r>
              <w:rPr>
                <w:rFonts w:ascii="Times New Roman" w:hAnsi="Times New Roman" w:cs="Times New Roman"/>
                <w:bCs/>
              </w:rPr>
              <w:t>р</w:t>
            </w:r>
            <w:r w:rsidRPr="005C098D">
              <w:rPr>
                <w:rFonts w:ascii="Times New Roman" w:hAnsi="Times New Roman" w:cs="Times New Roman"/>
                <w:bCs/>
              </w:rPr>
              <w:t xml:space="preserve">озробка ПКД на реконструкцію комерційного вузла обліку газу адміністративної будівлі ГУ ДПС за </w:t>
            </w:r>
            <w:proofErr w:type="spellStart"/>
            <w:r w:rsidRPr="005C098D">
              <w:rPr>
                <w:rFonts w:ascii="Times New Roman" w:hAnsi="Times New Roman" w:cs="Times New Roman"/>
                <w:bCs/>
              </w:rPr>
              <w:t>адресою</w:t>
            </w:r>
            <w:proofErr w:type="spellEnd"/>
            <w:r w:rsidRPr="005C098D">
              <w:rPr>
                <w:rFonts w:ascii="Times New Roman" w:hAnsi="Times New Roman" w:cs="Times New Roman"/>
                <w:bCs/>
              </w:rPr>
              <w:t xml:space="preserve">: Луганська обл., </w:t>
            </w:r>
            <w:r w:rsidR="00927358" w:rsidRPr="00927358">
              <w:rPr>
                <w:rFonts w:ascii="Times New Roman" w:hAnsi="Times New Roman" w:cs="Times New Roman"/>
                <w:bCs/>
              </w:rPr>
              <w:t xml:space="preserve">             </w:t>
            </w:r>
            <w:r w:rsidRPr="005C098D">
              <w:rPr>
                <w:rFonts w:ascii="Times New Roman" w:hAnsi="Times New Roman" w:cs="Times New Roman"/>
                <w:bCs/>
              </w:rPr>
              <w:t>м.</w:t>
            </w:r>
            <w:r w:rsidR="00927358" w:rsidRPr="00927358">
              <w:rPr>
                <w:rFonts w:ascii="Times New Roman" w:hAnsi="Times New Roman" w:cs="Times New Roman"/>
                <w:bCs/>
              </w:rPr>
              <w:t xml:space="preserve"> </w:t>
            </w:r>
            <w:proofErr w:type="spellStart"/>
            <w:r w:rsidRPr="005C098D">
              <w:rPr>
                <w:rFonts w:ascii="Times New Roman" w:hAnsi="Times New Roman" w:cs="Times New Roman"/>
                <w:bCs/>
              </w:rPr>
              <w:t>Старобільськ</w:t>
            </w:r>
            <w:proofErr w:type="spellEnd"/>
            <w:r w:rsidRPr="005C098D">
              <w:rPr>
                <w:rFonts w:ascii="Times New Roman" w:hAnsi="Times New Roman" w:cs="Times New Roman"/>
                <w:bCs/>
              </w:rPr>
              <w:t>, вул. Харківська, 6 - 9,</w:t>
            </w:r>
            <w:r>
              <w:rPr>
                <w:rFonts w:ascii="Times New Roman" w:hAnsi="Times New Roman" w:cs="Times New Roman"/>
                <w:bCs/>
              </w:rPr>
              <w:t>1</w:t>
            </w:r>
            <w:r w:rsidRPr="005C098D">
              <w:rPr>
                <w:rFonts w:ascii="Times New Roman" w:hAnsi="Times New Roman" w:cs="Times New Roman"/>
                <w:bCs/>
              </w:rPr>
              <w:t xml:space="preserve"> тис.</w:t>
            </w:r>
            <w:r>
              <w:rPr>
                <w:rFonts w:ascii="Times New Roman" w:hAnsi="Times New Roman" w:cs="Times New Roman"/>
                <w:bCs/>
              </w:rPr>
              <w:t xml:space="preserve"> </w:t>
            </w:r>
            <w:r w:rsidRPr="005C098D">
              <w:rPr>
                <w:rFonts w:ascii="Times New Roman" w:hAnsi="Times New Roman" w:cs="Times New Roman"/>
                <w:bCs/>
              </w:rPr>
              <w:t>грн;</w:t>
            </w:r>
          </w:p>
          <w:p w:rsidR="00C36ED6" w:rsidRPr="005C098D" w:rsidRDefault="00C36ED6" w:rsidP="005C098D">
            <w:pPr>
              <w:jc w:val="both"/>
              <w:rPr>
                <w:rFonts w:ascii="Times New Roman" w:hAnsi="Times New Roman" w:cs="Times New Roman"/>
                <w:bCs/>
              </w:rPr>
            </w:pPr>
            <w:r>
              <w:rPr>
                <w:rFonts w:ascii="Times New Roman" w:hAnsi="Times New Roman" w:cs="Times New Roman"/>
                <w:bCs/>
              </w:rPr>
              <w:t>р</w:t>
            </w:r>
            <w:r w:rsidRPr="005C098D">
              <w:rPr>
                <w:rFonts w:ascii="Times New Roman" w:hAnsi="Times New Roman" w:cs="Times New Roman"/>
                <w:bCs/>
              </w:rPr>
              <w:t xml:space="preserve">озробка ПКД на реконструкцію комерційного вузла обліку газу адміністративної будівлі ГУ ДПС за </w:t>
            </w:r>
            <w:proofErr w:type="spellStart"/>
            <w:r w:rsidRPr="005C098D">
              <w:rPr>
                <w:rFonts w:ascii="Times New Roman" w:hAnsi="Times New Roman" w:cs="Times New Roman"/>
                <w:bCs/>
              </w:rPr>
              <w:t>адресою</w:t>
            </w:r>
            <w:proofErr w:type="spellEnd"/>
            <w:r w:rsidRPr="005C098D">
              <w:rPr>
                <w:rFonts w:ascii="Times New Roman" w:hAnsi="Times New Roman" w:cs="Times New Roman"/>
                <w:bCs/>
              </w:rPr>
              <w:t xml:space="preserve">: Луганська обл.,  </w:t>
            </w:r>
            <w:r w:rsidR="00927358" w:rsidRPr="00927358">
              <w:rPr>
                <w:rFonts w:ascii="Times New Roman" w:hAnsi="Times New Roman" w:cs="Times New Roman"/>
                <w:bCs/>
                <w:lang w:val="ru-RU"/>
              </w:rPr>
              <w:t xml:space="preserve">           </w:t>
            </w:r>
            <w:r w:rsidRPr="005C098D">
              <w:rPr>
                <w:rFonts w:ascii="Times New Roman" w:hAnsi="Times New Roman" w:cs="Times New Roman"/>
                <w:bCs/>
              </w:rPr>
              <w:t xml:space="preserve">м. </w:t>
            </w:r>
            <w:proofErr w:type="spellStart"/>
            <w:r w:rsidRPr="005C098D">
              <w:rPr>
                <w:rFonts w:ascii="Times New Roman" w:hAnsi="Times New Roman" w:cs="Times New Roman"/>
                <w:bCs/>
              </w:rPr>
              <w:t>Попасна</w:t>
            </w:r>
            <w:proofErr w:type="spellEnd"/>
            <w:r w:rsidRPr="005C098D">
              <w:rPr>
                <w:rFonts w:ascii="Times New Roman" w:hAnsi="Times New Roman" w:cs="Times New Roman"/>
                <w:bCs/>
              </w:rPr>
              <w:t>, вул. Калюжного, 2-Б - 9,</w:t>
            </w:r>
            <w:r>
              <w:rPr>
                <w:rFonts w:ascii="Times New Roman" w:hAnsi="Times New Roman" w:cs="Times New Roman"/>
                <w:bCs/>
              </w:rPr>
              <w:t>1</w:t>
            </w:r>
            <w:r w:rsidRPr="005C098D">
              <w:rPr>
                <w:rFonts w:ascii="Times New Roman" w:hAnsi="Times New Roman" w:cs="Times New Roman"/>
                <w:bCs/>
              </w:rPr>
              <w:t xml:space="preserve"> тис.</w:t>
            </w:r>
            <w:r>
              <w:rPr>
                <w:rFonts w:ascii="Times New Roman" w:hAnsi="Times New Roman" w:cs="Times New Roman"/>
                <w:bCs/>
              </w:rPr>
              <w:t xml:space="preserve"> </w:t>
            </w:r>
            <w:r w:rsidRPr="005C098D">
              <w:rPr>
                <w:rFonts w:ascii="Times New Roman" w:hAnsi="Times New Roman" w:cs="Times New Roman"/>
                <w:bCs/>
              </w:rPr>
              <w:t>грн</w:t>
            </w:r>
            <w:r>
              <w:rPr>
                <w:rFonts w:ascii="Times New Roman" w:hAnsi="Times New Roman" w:cs="Times New Roman"/>
                <w:bCs/>
              </w:rPr>
              <w:t>;</w:t>
            </w:r>
          </w:p>
          <w:p w:rsidR="00C36ED6" w:rsidRPr="005C098D" w:rsidRDefault="00C36ED6" w:rsidP="005C098D">
            <w:pPr>
              <w:jc w:val="both"/>
              <w:rPr>
                <w:rFonts w:ascii="Times New Roman" w:hAnsi="Times New Roman" w:cs="Times New Roman"/>
                <w:bCs/>
              </w:rPr>
            </w:pPr>
            <w:r>
              <w:rPr>
                <w:rFonts w:ascii="Times New Roman" w:hAnsi="Times New Roman" w:cs="Times New Roman"/>
                <w:bCs/>
              </w:rPr>
              <w:t>Н</w:t>
            </w:r>
            <w:r w:rsidRPr="005C098D">
              <w:rPr>
                <w:rFonts w:ascii="Times New Roman" w:hAnsi="Times New Roman" w:cs="Times New Roman"/>
                <w:bCs/>
              </w:rPr>
              <w:t xml:space="preserve">а проведення робіт з реконструкції </w:t>
            </w:r>
            <w:r>
              <w:rPr>
                <w:rFonts w:ascii="Times New Roman" w:hAnsi="Times New Roman" w:cs="Times New Roman"/>
                <w:bCs/>
              </w:rPr>
              <w:t xml:space="preserve"> освоєно </w:t>
            </w:r>
            <w:r w:rsidRPr="005C098D">
              <w:rPr>
                <w:rFonts w:ascii="Times New Roman" w:hAnsi="Times New Roman" w:cs="Times New Roman"/>
                <w:bCs/>
              </w:rPr>
              <w:t>142,</w:t>
            </w:r>
            <w:r>
              <w:rPr>
                <w:rFonts w:ascii="Times New Roman" w:hAnsi="Times New Roman" w:cs="Times New Roman"/>
                <w:bCs/>
              </w:rPr>
              <w:t>1</w:t>
            </w:r>
            <w:r w:rsidRPr="005C098D">
              <w:rPr>
                <w:rFonts w:ascii="Times New Roman" w:hAnsi="Times New Roman" w:cs="Times New Roman"/>
                <w:bCs/>
              </w:rPr>
              <w:t xml:space="preserve"> тис. грн, в т.</w:t>
            </w:r>
            <w:r w:rsidR="00927358" w:rsidRPr="00927358">
              <w:rPr>
                <w:rFonts w:ascii="Times New Roman" w:hAnsi="Times New Roman" w:cs="Times New Roman"/>
                <w:bCs/>
                <w:lang w:val="ru-RU"/>
              </w:rPr>
              <w:t xml:space="preserve"> </w:t>
            </w:r>
            <w:r w:rsidRPr="005C098D">
              <w:rPr>
                <w:rFonts w:ascii="Times New Roman" w:hAnsi="Times New Roman" w:cs="Times New Roman"/>
                <w:bCs/>
              </w:rPr>
              <w:t>ч.:</w:t>
            </w:r>
          </w:p>
          <w:p w:rsidR="00C36ED6" w:rsidRPr="005C098D" w:rsidRDefault="00C36ED6" w:rsidP="005C098D">
            <w:pPr>
              <w:jc w:val="both"/>
              <w:rPr>
                <w:rFonts w:ascii="Times New Roman" w:hAnsi="Times New Roman" w:cs="Times New Roman"/>
                <w:bCs/>
              </w:rPr>
            </w:pPr>
            <w:r>
              <w:rPr>
                <w:rFonts w:ascii="Times New Roman" w:hAnsi="Times New Roman" w:cs="Times New Roman"/>
                <w:bCs/>
              </w:rPr>
              <w:t>р</w:t>
            </w:r>
            <w:r w:rsidRPr="005C098D">
              <w:rPr>
                <w:rFonts w:ascii="Times New Roman" w:hAnsi="Times New Roman" w:cs="Times New Roman"/>
                <w:bCs/>
              </w:rPr>
              <w:t xml:space="preserve">еконструкція комерційного вузла обліку газу адміністративної будівлі ГУ ДПС за </w:t>
            </w:r>
            <w:proofErr w:type="spellStart"/>
            <w:r w:rsidRPr="005C098D">
              <w:rPr>
                <w:rFonts w:ascii="Times New Roman" w:hAnsi="Times New Roman" w:cs="Times New Roman"/>
                <w:bCs/>
              </w:rPr>
              <w:t>адресою</w:t>
            </w:r>
            <w:proofErr w:type="spellEnd"/>
            <w:r w:rsidRPr="005C098D">
              <w:rPr>
                <w:rFonts w:ascii="Times New Roman" w:hAnsi="Times New Roman" w:cs="Times New Roman"/>
                <w:bCs/>
              </w:rPr>
              <w:t>: Луганська обл., м. Сєвєродонецьк, вул. Енергетиків, 72 - 34,</w:t>
            </w:r>
            <w:r>
              <w:rPr>
                <w:rFonts w:ascii="Times New Roman" w:hAnsi="Times New Roman" w:cs="Times New Roman"/>
                <w:bCs/>
              </w:rPr>
              <w:t>2</w:t>
            </w:r>
            <w:r w:rsidRPr="005C098D">
              <w:rPr>
                <w:rFonts w:ascii="Times New Roman" w:hAnsi="Times New Roman" w:cs="Times New Roman"/>
                <w:bCs/>
              </w:rPr>
              <w:t xml:space="preserve"> тис.</w:t>
            </w:r>
            <w:r>
              <w:rPr>
                <w:rFonts w:ascii="Times New Roman" w:hAnsi="Times New Roman" w:cs="Times New Roman"/>
                <w:bCs/>
              </w:rPr>
              <w:t xml:space="preserve"> </w:t>
            </w:r>
            <w:r w:rsidRPr="005C098D">
              <w:rPr>
                <w:rFonts w:ascii="Times New Roman" w:hAnsi="Times New Roman" w:cs="Times New Roman"/>
                <w:bCs/>
              </w:rPr>
              <w:t>грн;</w:t>
            </w:r>
          </w:p>
          <w:p w:rsidR="00C36ED6" w:rsidRPr="005C098D" w:rsidRDefault="00C36ED6" w:rsidP="005C098D">
            <w:pPr>
              <w:jc w:val="both"/>
              <w:rPr>
                <w:rFonts w:ascii="Times New Roman" w:hAnsi="Times New Roman" w:cs="Times New Roman"/>
                <w:bCs/>
              </w:rPr>
            </w:pPr>
            <w:r>
              <w:rPr>
                <w:rFonts w:ascii="Times New Roman" w:hAnsi="Times New Roman" w:cs="Times New Roman"/>
                <w:bCs/>
              </w:rPr>
              <w:t>р</w:t>
            </w:r>
            <w:r w:rsidRPr="005C098D">
              <w:rPr>
                <w:rFonts w:ascii="Times New Roman" w:hAnsi="Times New Roman" w:cs="Times New Roman"/>
                <w:bCs/>
              </w:rPr>
              <w:t xml:space="preserve">еконструкція комерційного вузла обліку газу адміністративної будівлі ГУ ДПС за </w:t>
            </w:r>
            <w:proofErr w:type="spellStart"/>
            <w:r w:rsidRPr="005C098D">
              <w:rPr>
                <w:rFonts w:ascii="Times New Roman" w:hAnsi="Times New Roman" w:cs="Times New Roman"/>
                <w:bCs/>
              </w:rPr>
              <w:t>адресою</w:t>
            </w:r>
            <w:proofErr w:type="spellEnd"/>
            <w:r w:rsidRPr="005C098D">
              <w:rPr>
                <w:rFonts w:ascii="Times New Roman" w:hAnsi="Times New Roman" w:cs="Times New Roman"/>
                <w:bCs/>
              </w:rPr>
              <w:t xml:space="preserve">: Луганська обл., м. Рубіжне, вул. </w:t>
            </w:r>
            <w:proofErr w:type="spellStart"/>
            <w:r w:rsidRPr="005C098D">
              <w:rPr>
                <w:rFonts w:ascii="Times New Roman" w:hAnsi="Times New Roman" w:cs="Times New Roman"/>
                <w:bCs/>
              </w:rPr>
              <w:t>Мєндєлєєва</w:t>
            </w:r>
            <w:proofErr w:type="spellEnd"/>
            <w:r w:rsidRPr="005C098D">
              <w:rPr>
                <w:rFonts w:ascii="Times New Roman" w:hAnsi="Times New Roman" w:cs="Times New Roman"/>
                <w:bCs/>
              </w:rPr>
              <w:t>, 14-Б - 37,</w:t>
            </w:r>
            <w:r>
              <w:rPr>
                <w:rFonts w:ascii="Times New Roman" w:hAnsi="Times New Roman" w:cs="Times New Roman"/>
                <w:bCs/>
              </w:rPr>
              <w:t>3</w:t>
            </w:r>
            <w:r w:rsidRPr="005C098D">
              <w:rPr>
                <w:rFonts w:ascii="Times New Roman" w:hAnsi="Times New Roman" w:cs="Times New Roman"/>
                <w:bCs/>
              </w:rPr>
              <w:t xml:space="preserve"> тис.</w:t>
            </w:r>
            <w:r>
              <w:rPr>
                <w:rFonts w:ascii="Times New Roman" w:hAnsi="Times New Roman" w:cs="Times New Roman"/>
                <w:bCs/>
              </w:rPr>
              <w:t xml:space="preserve"> </w:t>
            </w:r>
            <w:r w:rsidRPr="005C098D">
              <w:rPr>
                <w:rFonts w:ascii="Times New Roman" w:hAnsi="Times New Roman" w:cs="Times New Roman"/>
                <w:bCs/>
              </w:rPr>
              <w:t>грн;</w:t>
            </w:r>
          </w:p>
          <w:p w:rsidR="00C36ED6" w:rsidRPr="005C098D" w:rsidRDefault="00C36ED6" w:rsidP="005C098D">
            <w:pPr>
              <w:jc w:val="both"/>
              <w:rPr>
                <w:rFonts w:ascii="Times New Roman" w:hAnsi="Times New Roman" w:cs="Times New Roman"/>
                <w:bCs/>
              </w:rPr>
            </w:pPr>
            <w:r>
              <w:rPr>
                <w:rFonts w:ascii="Times New Roman" w:hAnsi="Times New Roman" w:cs="Times New Roman"/>
                <w:bCs/>
              </w:rPr>
              <w:t>р</w:t>
            </w:r>
            <w:r w:rsidRPr="005C098D">
              <w:rPr>
                <w:rFonts w:ascii="Times New Roman" w:hAnsi="Times New Roman" w:cs="Times New Roman"/>
                <w:bCs/>
              </w:rPr>
              <w:t xml:space="preserve">еконструкція комерційного вузла обліку газу адміністративної будівлі ГУ ДПС за </w:t>
            </w:r>
            <w:proofErr w:type="spellStart"/>
            <w:r w:rsidRPr="005C098D">
              <w:rPr>
                <w:rFonts w:ascii="Times New Roman" w:hAnsi="Times New Roman" w:cs="Times New Roman"/>
                <w:bCs/>
              </w:rPr>
              <w:t>адресою</w:t>
            </w:r>
            <w:proofErr w:type="spellEnd"/>
            <w:r w:rsidRPr="005C098D">
              <w:rPr>
                <w:rFonts w:ascii="Times New Roman" w:hAnsi="Times New Roman" w:cs="Times New Roman"/>
                <w:bCs/>
              </w:rPr>
              <w:t xml:space="preserve">: Луганська обл., м. </w:t>
            </w:r>
            <w:proofErr w:type="spellStart"/>
            <w:r w:rsidRPr="005C098D">
              <w:rPr>
                <w:rFonts w:ascii="Times New Roman" w:hAnsi="Times New Roman" w:cs="Times New Roman"/>
                <w:bCs/>
              </w:rPr>
              <w:t>Старобільськ</w:t>
            </w:r>
            <w:proofErr w:type="spellEnd"/>
            <w:r w:rsidRPr="005C098D">
              <w:rPr>
                <w:rFonts w:ascii="Times New Roman" w:hAnsi="Times New Roman" w:cs="Times New Roman"/>
                <w:bCs/>
              </w:rPr>
              <w:t>, вул. Харківська, 6 - 46,</w:t>
            </w:r>
            <w:r>
              <w:rPr>
                <w:rFonts w:ascii="Times New Roman" w:hAnsi="Times New Roman" w:cs="Times New Roman"/>
                <w:bCs/>
              </w:rPr>
              <w:t>9</w:t>
            </w:r>
            <w:r w:rsidRPr="005C098D">
              <w:rPr>
                <w:rFonts w:ascii="Times New Roman" w:hAnsi="Times New Roman" w:cs="Times New Roman"/>
                <w:bCs/>
              </w:rPr>
              <w:t xml:space="preserve"> тис</w:t>
            </w:r>
            <w:r>
              <w:rPr>
                <w:rFonts w:ascii="Times New Roman" w:hAnsi="Times New Roman" w:cs="Times New Roman"/>
                <w:bCs/>
              </w:rPr>
              <w:t>.</w:t>
            </w:r>
            <w:r w:rsidRPr="005C098D">
              <w:rPr>
                <w:rFonts w:ascii="Times New Roman" w:hAnsi="Times New Roman" w:cs="Times New Roman"/>
                <w:bCs/>
              </w:rPr>
              <w:t xml:space="preserve"> грн;</w:t>
            </w:r>
          </w:p>
          <w:p w:rsidR="00C36ED6" w:rsidRPr="005C098D" w:rsidRDefault="00C36ED6" w:rsidP="005C098D">
            <w:pPr>
              <w:jc w:val="both"/>
              <w:rPr>
                <w:rFonts w:ascii="Times New Roman" w:hAnsi="Times New Roman" w:cs="Times New Roman"/>
                <w:bCs/>
              </w:rPr>
            </w:pPr>
            <w:r>
              <w:rPr>
                <w:rFonts w:ascii="Times New Roman" w:hAnsi="Times New Roman" w:cs="Times New Roman"/>
                <w:bCs/>
              </w:rPr>
              <w:t>р</w:t>
            </w:r>
            <w:r w:rsidRPr="005C098D">
              <w:rPr>
                <w:rFonts w:ascii="Times New Roman" w:hAnsi="Times New Roman" w:cs="Times New Roman"/>
                <w:bCs/>
              </w:rPr>
              <w:t xml:space="preserve">еконструкція комерційного вузла обліку газу адміністративної будівлі ГУ ДПС за </w:t>
            </w:r>
            <w:proofErr w:type="spellStart"/>
            <w:r w:rsidRPr="005C098D">
              <w:rPr>
                <w:rFonts w:ascii="Times New Roman" w:hAnsi="Times New Roman" w:cs="Times New Roman"/>
                <w:bCs/>
              </w:rPr>
              <w:t>адресою</w:t>
            </w:r>
            <w:proofErr w:type="spellEnd"/>
            <w:r w:rsidRPr="005C098D">
              <w:rPr>
                <w:rFonts w:ascii="Times New Roman" w:hAnsi="Times New Roman" w:cs="Times New Roman"/>
                <w:bCs/>
              </w:rPr>
              <w:t xml:space="preserve">: Луганська обл., м. </w:t>
            </w:r>
            <w:proofErr w:type="spellStart"/>
            <w:r w:rsidRPr="005C098D">
              <w:rPr>
                <w:rFonts w:ascii="Times New Roman" w:hAnsi="Times New Roman" w:cs="Times New Roman"/>
                <w:bCs/>
              </w:rPr>
              <w:t>Попасна</w:t>
            </w:r>
            <w:proofErr w:type="spellEnd"/>
            <w:r w:rsidRPr="005C098D">
              <w:rPr>
                <w:rFonts w:ascii="Times New Roman" w:hAnsi="Times New Roman" w:cs="Times New Roman"/>
                <w:bCs/>
              </w:rPr>
              <w:t>, вул. Калюжного, 2-Б - 23,</w:t>
            </w:r>
            <w:r>
              <w:rPr>
                <w:rFonts w:ascii="Times New Roman" w:hAnsi="Times New Roman" w:cs="Times New Roman"/>
                <w:bCs/>
              </w:rPr>
              <w:t xml:space="preserve">7 </w:t>
            </w:r>
            <w:r w:rsidRPr="005C098D">
              <w:rPr>
                <w:rFonts w:ascii="Times New Roman" w:hAnsi="Times New Roman" w:cs="Times New Roman"/>
                <w:bCs/>
              </w:rPr>
              <w:t>тис. гр</w:t>
            </w:r>
            <w:r>
              <w:rPr>
                <w:rFonts w:ascii="Times New Roman" w:hAnsi="Times New Roman" w:cs="Times New Roman"/>
                <w:bCs/>
              </w:rPr>
              <w:t>ивень.</w:t>
            </w:r>
          </w:p>
          <w:p w:rsidR="00C36ED6" w:rsidRPr="00F1696F" w:rsidRDefault="00C36ED6" w:rsidP="003E5988">
            <w:pPr>
              <w:spacing w:after="120"/>
              <w:jc w:val="both"/>
              <w:rPr>
                <w:rStyle w:val="FontStyle54"/>
                <w:bCs/>
                <w:color w:val="auto"/>
                <w:sz w:val="24"/>
                <w:szCs w:val="24"/>
                <w:highlight w:val="yellow"/>
              </w:rPr>
            </w:pPr>
            <w:r w:rsidRPr="005C098D">
              <w:rPr>
                <w:rFonts w:ascii="Times New Roman" w:hAnsi="Times New Roman" w:cs="Times New Roman"/>
                <w:bCs/>
              </w:rPr>
              <w:t>Інформація щодо освоєння коштів надана листом Департаменту інфраструктури та бухгалтерського обліку ДПС від 30.12.2020 № 7132/8/12-32-10-00-19</w:t>
            </w:r>
          </w:p>
        </w:tc>
      </w:tr>
      <w:tr w:rsidR="00C36ED6" w:rsidRPr="00F1696F" w:rsidTr="00D4549F">
        <w:tc>
          <w:tcPr>
            <w:tcW w:w="851" w:type="dxa"/>
          </w:tcPr>
          <w:p w:rsidR="00C36ED6" w:rsidRPr="00F1696F" w:rsidRDefault="00C36ED6" w:rsidP="00F1696F">
            <w:pPr>
              <w:pStyle w:val="aa"/>
              <w:jc w:val="both"/>
              <w:rPr>
                <w:rFonts w:ascii="Times New Roman" w:hAnsi="Times New Roman" w:cs="Times New Roman"/>
                <w:color w:val="auto"/>
              </w:rPr>
            </w:pPr>
            <w:r w:rsidRPr="00F1696F">
              <w:rPr>
                <w:rStyle w:val="20"/>
                <w:rFonts w:eastAsia="Courier New"/>
                <w:color w:val="auto"/>
                <w:sz w:val="24"/>
                <w:szCs w:val="24"/>
              </w:rPr>
              <w:lastRenderedPageBreak/>
              <w:t>10.5</w:t>
            </w:r>
          </w:p>
        </w:tc>
        <w:tc>
          <w:tcPr>
            <w:tcW w:w="3260" w:type="dxa"/>
          </w:tcPr>
          <w:p w:rsidR="00C36ED6" w:rsidRPr="00F1696F" w:rsidRDefault="00C36ED6" w:rsidP="00F1696F">
            <w:pPr>
              <w:pStyle w:val="aa"/>
              <w:jc w:val="both"/>
              <w:rPr>
                <w:rStyle w:val="20"/>
                <w:rFonts w:eastAsia="Courier New"/>
                <w:color w:val="auto"/>
                <w:sz w:val="24"/>
                <w:szCs w:val="24"/>
              </w:rPr>
            </w:pPr>
            <w:r w:rsidRPr="00F1696F">
              <w:rPr>
                <w:rStyle w:val="20"/>
                <w:rFonts w:eastAsia="Courier New"/>
                <w:color w:val="auto"/>
                <w:sz w:val="24"/>
                <w:szCs w:val="24"/>
              </w:rPr>
              <w:t xml:space="preserve">Забезпечення дотримання лімітів споживання на об’єктах інфраструктури ГУ ДПС теплової, електричної енергії, природного та </w:t>
            </w:r>
            <w:r w:rsidRPr="00F1696F">
              <w:rPr>
                <w:rStyle w:val="20"/>
                <w:rFonts w:eastAsia="Courier New"/>
                <w:color w:val="auto"/>
                <w:sz w:val="24"/>
                <w:szCs w:val="24"/>
              </w:rPr>
              <w:lastRenderedPageBreak/>
              <w:t>скрапленого газу, води</w:t>
            </w:r>
          </w:p>
        </w:tc>
        <w:tc>
          <w:tcPr>
            <w:tcW w:w="2126" w:type="dxa"/>
          </w:tcPr>
          <w:p w:rsidR="00C36ED6" w:rsidRPr="00F1696F" w:rsidRDefault="00C36ED6" w:rsidP="00F1696F">
            <w:pPr>
              <w:pStyle w:val="aa"/>
              <w:spacing w:after="120"/>
              <w:rPr>
                <w:rStyle w:val="20"/>
                <w:rFonts w:eastAsia="Courier New"/>
                <w:color w:val="auto"/>
                <w:sz w:val="24"/>
                <w:szCs w:val="24"/>
              </w:rPr>
            </w:pPr>
            <w:r w:rsidRPr="00F1696F">
              <w:rPr>
                <w:rStyle w:val="20"/>
                <w:rFonts w:eastAsia="Courier New"/>
                <w:color w:val="auto"/>
                <w:sz w:val="24"/>
                <w:szCs w:val="24"/>
              </w:rPr>
              <w:lastRenderedPageBreak/>
              <w:t>Управління інфраструктури та бухгалтерського обліку</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703BA7" w:rsidRDefault="00C36ED6" w:rsidP="00703BA7">
            <w:pPr>
              <w:jc w:val="both"/>
              <w:rPr>
                <w:rStyle w:val="FontStyle54"/>
                <w:rFonts w:eastAsia="Calibri"/>
                <w:sz w:val="24"/>
                <w:szCs w:val="24"/>
              </w:rPr>
            </w:pPr>
            <w:r>
              <w:rPr>
                <w:rStyle w:val="FontStyle54"/>
                <w:rFonts w:eastAsia="Calibri"/>
                <w:sz w:val="24"/>
                <w:szCs w:val="24"/>
              </w:rPr>
              <w:t>О</w:t>
            </w:r>
            <w:r w:rsidRPr="00703BA7">
              <w:rPr>
                <w:rStyle w:val="FontStyle54"/>
                <w:rFonts w:eastAsia="Calibri"/>
                <w:sz w:val="24"/>
                <w:szCs w:val="24"/>
              </w:rPr>
              <w:t>б’єктами ГУ ДПС забезпечено споживання теплової, електричної енергії, природного газу та води в межах лімітів</w:t>
            </w:r>
            <w:r>
              <w:rPr>
                <w:rStyle w:val="FontStyle54"/>
                <w:rFonts w:eastAsia="Calibri"/>
                <w:sz w:val="24"/>
                <w:szCs w:val="24"/>
              </w:rPr>
              <w:t>,</w:t>
            </w:r>
            <w:r w:rsidRPr="00703BA7">
              <w:rPr>
                <w:rStyle w:val="FontStyle54"/>
                <w:rFonts w:eastAsia="Calibri"/>
                <w:sz w:val="24"/>
                <w:szCs w:val="24"/>
              </w:rPr>
              <w:t xml:space="preserve"> доведених наказом ДПС від 18.06.2020  № 1-г «Про затвердження Зведеного розподілу річних лімітів споживання теплової, електричної енергії, природного газу та води в натуральних показниках у Державній податковій службі </w:t>
            </w:r>
            <w:r w:rsidRPr="00703BA7">
              <w:rPr>
                <w:rStyle w:val="FontStyle54"/>
                <w:rFonts w:eastAsia="Calibri"/>
                <w:sz w:val="24"/>
                <w:szCs w:val="24"/>
              </w:rPr>
              <w:lastRenderedPageBreak/>
              <w:t>України та її територіальних органах, що фінансуються з Державного бюджету Укр</w:t>
            </w:r>
            <w:r>
              <w:rPr>
                <w:rStyle w:val="FontStyle54"/>
                <w:rFonts w:eastAsia="Calibri"/>
                <w:sz w:val="24"/>
                <w:szCs w:val="24"/>
              </w:rPr>
              <w:t xml:space="preserve">аїни, на 2020 рік» (зі змінами) </w:t>
            </w:r>
            <w:r w:rsidRPr="00703BA7">
              <w:rPr>
                <w:rStyle w:val="FontStyle54"/>
                <w:rFonts w:eastAsia="Calibri"/>
                <w:sz w:val="24"/>
                <w:szCs w:val="24"/>
              </w:rPr>
              <w:t>з економією.</w:t>
            </w:r>
          </w:p>
          <w:p w:rsidR="00C36ED6" w:rsidRPr="00703BA7" w:rsidRDefault="00C36ED6" w:rsidP="00703BA7">
            <w:pPr>
              <w:jc w:val="both"/>
              <w:rPr>
                <w:rStyle w:val="FontStyle54"/>
                <w:rFonts w:eastAsia="Calibri"/>
                <w:sz w:val="24"/>
                <w:szCs w:val="24"/>
              </w:rPr>
            </w:pPr>
            <w:r>
              <w:rPr>
                <w:rStyle w:val="FontStyle54"/>
                <w:rFonts w:eastAsia="Calibri"/>
                <w:sz w:val="24"/>
                <w:szCs w:val="24"/>
              </w:rPr>
              <w:t>Е</w:t>
            </w:r>
            <w:r w:rsidRPr="00703BA7">
              <w:rPr>
                <w:rStyle w:val="FontStyle54"/>
                <w:rFonts w:eastAsia="Calibri"/>
                <w:sz w:val="24"/>
                <w:szCs w:val="24"/>
              </w:rPr>
              <w:t xml:space="preserve">кономія фактичного споживання у порівнянні з нормативним споживанням за  півріччя складає: теплова енергія – 53 </w:t>
            </w:r>
            <w:proofErr w:type="spellStart"/>
            <w:r w:rsidRPr="00703BA7">
              <w:rPr>
                <w:rStyle w:val="FontStyle54"/>
                <w:rFonts w:eastAsia="Calibri"/>
                <w:sz w:val="24"/>
                <w:szCs w:val="24"/>
              </w:rPr>
              <w:t>відс</w:t>
            </w:r>
            <w:proofErr w:type="spellEnd"/>
            <w:r w:rsidRPr="00703BA7">
              <w:rPr>
                <w:rStyle w:val="FontStyle54"/>
                <w:rFonts w:eastAsia="Calibri"/>
                <w:sz w:val="24"/>
                <w:szCs w:val="24"/>
              </w:rPr>
              <w:t>., вода –</w:t>
            </w:r>
            <w:r w:rsidR="00F71D42">
              <w:rPr>
                <w:rStyle w:val="FontStyle54"/>
                <w:rFonts w:eastAsia="Calibri"/>
                <w:sz w:val="24"/>
                <w:szCs w:val="24"/>
              </w:rPr>
              <w:t xml:space="preserve"> </w:t>
            </w:r>
            <w:r w:rsidRPr="00703BA7">
              <w:rPr>
                <w:rStyle w:val="FontStyle54"/>
                <w:rFonts w:eastAsia="Calibri"/>
                <w:sz w:val="24"/>
                <w:szCs w:val="24"/>
              </w:rPr>
              <w:t xml:space="preserve">46 </w:t>
            </w:r>
            <w:proofErr w:type="spellStart"/>
            <w:r w:rsidRPr="00703BA7">
              <w:rPr>
                <w:rStyle w:val="FontStyle54"/>
                <w:rFonts w:eastAsia="Calibri"/>
                <w:sz w:val="24"/>
                <w:szCs w:val="24"/>
              </w:rPr>
              <w:t>відс</w:t>
            </w:r>
            <w:proofErr w:type="spellEnd"/>
            <w:r w:rsidRPr="00703BA7">
              <w:rPr>
                <w:rStyle w:val="FontStyle54"/>
                <w:rFonts w:eastAsia="Calibri"/>
                <w:sz w:val="24"/>
                <w:szCs w:val="24"/>
              </w:rPr>
              <w:t xml:space="preserve">., електрична енергія – 25 </w:t>
            </w:r>
            <w:proofErr w:type="spellStart"/>
            <w:r w:rsidRPr="00703BA7">
              <w:rPr>
                <w:rStyle w:val="FontStyle54"/>
                <w:rFonts w:eastAsia="Calibri"/>
                <w:sz w:val="24"/>
                <w:szCs w:val="24"/>
              </w:rPr>
              <w:t>відс</w:t>
            </w:r>
            <w:proofErr w:type="spellEnd"/>
            <w:r w:rsidRPr="00703BA7">
              <w:rPr>
                <w:rStyle w:val="FontStyle54"/>
                <w:rFonts w:eastAsia="Calibri"/>
                <w:sz w:val="24"/>
                <w:szCs w:val="24"/>
              </w:rPr>
              <w:t>., природний газ –</w:t>
            </w:r>
            <w:r w:rsidR="00F71D42">
              <w:rPr>
                <w:rStyle w:val="FontStyle54"/>
                <w:rFonts w:eastAsia="Calibri"/>
                <w:sz w:val="24"/>
                <w:szCs w:val="24"/>
              </w:rPr>
              <w:t xml:space="preserve"> </w:t>
            </w:r>
            <w:r w:rsidRPr="00703BA7">
              <w:rPr>
                <w:rStyle w:val="FontStyle54"/>
                <w:rFonts w:eastAsia="Calibri"/>
                <w:sz w:val="24"/>
                <w:szCs w:val="24"/>
              </w:rPr>
              <w:t>34 відс</w:t>
            </w:r>
            <w:r>
              <w:rPr>
                <w:rStyle w:val="FontStyle54"/>
                <w:rFonts w:eastAsia="Calibri"/>
                <w:sz w:val="24"/>
                <w:szCs w:val="24"/>
              </w:rPr>
              <w:t>отк</w:t>
            </w:r>
            <w:r w:rsidR="00F71D42">
              <w:rPr>
                <w:rStyle w:val="FontStyle54"/>
                <w:rFonts w:eastAsia="Calibri"/>
                <w:sz w:val="24"/>
                <w:szCs w:val="24"/>
              </w:rPr>
              <w:t>и</w:t>
            </w:r>
            <w:r w:rsidRPr="00703BA7">
              <w:rPr>
                <w:rStyle w:val="FontStyle54"/>
                <w:rFonts w:eastAsia="Calibri"/>
                <w:sz w:val="24"/>
                <w:szCs w:val="24"/>
              </w:rPr>
              <w:t>.</w:t>
            </w:r>
          </w:p>
          <w:p w:rsidR="00C36ED6" w:rsidRPr="00F1696F" w:rsidRDefault="00C36ED6" w:rsidP="003E5988">
            <w:pPr>
              <w:spacing w:after="120"/>
              <w:jc w:val="both"/>
              <w:rPr>
                <w:rStyle w:val="FontStyle54"/>
                <w:rFonts w:eastAsia="Calibri"/>
                <w:sz w:val="24"/>
                <w:szCs w:val="24"/>
                <w:highlight w:val="yellow"/>
              </w:rPr>
            </w:pPr>
            <w:r w:rsidRPr="00703BA7">
              <w:rPr>
                <w:rStyle w:val="FontStyle54"/>
                <w:rFonts w:eastAsia="Calibri"/>
                <w:sz w:val="24"/>
                <w:szCs w:val="24"/>
              </w:rPr>
              <w:t>Звіт про обсяги споживання паливно-енергетичних ресурсів та води за листопад місяць 2020 року надан</w:t>
            </w:r>
            <w:r>
              <w:rPr>
                <w:rStyle w:val="FontStyle54"/>
                <w:rFonts w:eastAsia="Calibri"/>
                <w:sz w:val="24"/>
                <w:szCs w:val="24"/>
              </w:rPr>
              <w:t>ий</w:t>
            </w:r>
            <w:r w:rsidRPr="00703BA7">
              <w:rPr>
                <w:rStyle w:val="FontStyle54"/>
                <w:rFonts w:eastAsia="Calibri"/>
                <w:sz w:val="24"/>
                <w:szCs w:val="24"/>
              </w:rPr>
              <w:t xml:space="preserve"> листом до Департаменту інфраструктури та бухгалтерського обліку ДПС від 21.</w:t>
            </w:r>
            <w:r>
              <w:rPr>
                <w:rStyle w:val="FontStyle54"/>
                <w:rFonts w:eastAsia="Calibri"/>
                <w:sz w:val="24"/>
                <w:szCs w:val="24"/>
              </w:rPr>
              <w:t xml:space="preserve">12.2020 </w:t>
            </w:r>
            <w:r w:rsidR="00721399">
              <w:rPr>
                <w:rStyle w:val="FontStyle54"/>
                <w:rFonts w:eastAsia="Calibri"/>
                <w:sz w:val="24"/>
                <w:szCs w:val="24"/>
              </w:rPr>
              <w:t xml:space="preserve">          </w:t>
            </w:r>
            <w:r>
              <w:rPr>
                <w:rStyle w:val="FontStyle54"/>
                <w:rFonts w:eastAsia="Calibri"/>
                <w:sz w:val="24"/>
                <w:szCs w:val="24"/>
              </w:rPr>
              <w:t>№ 6862/8/12-32-10-00-19</w:t>
            </w:r>
          </w:p>
        </w:tc>
      </w:tr>
      <w:tr w:rsidR="00C36ED6" w:rsidRPr="00F1696F" w:rsidTr="00D4549F">
        <w:tc>
          <w:tcPr>
            <w:tcW w:w="851" w:type="dxa"/>
          </w:tcPr>
          <w:p w:rsidR="00C36ED6" w:rsidRPr="00F1696F" w:rsidRDefault="00C36ED6" w:rsidP="00F1696F">
            <w:pPr>
              <w:pStyle w:val="aa"/>
              <w:jc w:val="both"/>
              <w:rPr>
                <w:rFonts w:ascii="Times New Roman" w:hAnsi="Times New Roman" w:cs="Times New Roman"/>
                <w:color w:val="auto"/>
              </w:rPr>
            </w:pPr>
            <w:r w:rsidRPr="00F1696F">
              <w:rPr>
                <w:rStyle w:val="20"/>
                <w:rFonts w:eastAsia="Courier New"/>
                <w:color w:val="auto"/>
                <w:sz w:val="24"/>
                <w:szCs w:val="24"/>
              </w:rPr>
              <w:lastRenderedPageBreak/>
              <w:t>10.6</w:t>
            </w:r>
          </w:p>
        </w:tc>
        <w:tc>
          <w:tcPr>
            <w:tcW w:w="3260" w:type="dxa"/>
          </w:tcPr>
          <w:p w:rsidR="00C36ED6" w:rsidRPr="00F1696F" w:rsidRDefault="00C36ED6" w:rsidP="00063F31">
            <w:pPr>
              <w:pStyle w:val="aa"/>
              <w:jc w:val="both"/>
              <w:rPr>
                <w:rStyle w:val="20"/>
                <w:rFonts w:eastAsia="Courier New"/>
                <w:color w:val="auto"/>
                <w:sz w:val="24"/>
                <w:szCs w:val="24"/>
              </w:rPr>
            </w:pPr>
            <w:r w:rsidRPr="00F1696F">
              <w:rPr>
                <w:rStyle w:val="20"/>
                <w:rFonts w:eastAsia="Courier New"/>
                <w:color w:val="auto"/>
                <w:sz w:val="24"/>
                <w:szCs w:val="24"/>
              </w:rPr>
              <w:t>Забезпечення  підготовки  об’єктів інфраструктури ГУ ДПС до роботи  в осінньо-зимовий період 2020 – 2021 років</w:t>
            </w:r>
          </w:p>
        </w:tc>
        <w:tc>
          <w:tcPr>
            <w:tcW w:w="2126" w:type="dxa"/>
          </w:tcPr>
          <w:p w:rsidR="00C36ED6" w:rsidRPr="00F1696F" w:rsidRDefault="00C36ED6" w:rsidP="00F1696F">
            <w:pPr>
              <w:pStyle w:val="aa"/>
              <w:spacing w:after="120"/>
              <w:rPr>
                <w:rStyle w:val="20"/>
                <w:rFonts w:eastAsia="Courier New"/>
                <w:color w:val="auto"/>
                <w:sz w:val="24"/>
                <w:szCs w:val="24"/>
              </w:rPr>
            </w:pPr>
            <w:r w:rsidRPr="00F1696F">
              <w:rPr>
                <w:rStyle w:val="20"/>
                <w:rFonts w:eastAsia="Courier New"/>
                <w:color w:val="auto"/>
                <w:sz w:val="24"/>
                <w:szCs w:val="24"/>
              </w:rPr>
              <w:t>Управління інфраструктури та бухгалтерського обліку</w:t>
            </w:r>
          </w:p>
        </w:tc>
        <w:tc>
          <w:tcPr>
            <w:tcW w:w="1417" w:type="dxa"/>
          </w:tcPr>
          <w:p w:rsidR="00C36ED6" w:rsidRPr="00F1696F" w:rsidRDefault="00C36ED6" w:rsidP="00F1696F">
            <w:pPr>
              <w:ind w:right="22"/>
              <w:jc w:val="center"/>
              <w:rPr>
                <w:rFonts w:ascii="Times New Roman" w:hAnsi="Times New Roman" w:cs="Times New Roman"/>
              </w:rPr>
            </w:pPr>
            <w:r w:rsidRPr="00F1696F">
              <w:rPr>
                <w:rFonts w:ascii="Times New Roman" w:hAnsi="Times New Roman" w:cs="Times New Roman"/>
              </w:rPr>
              <w:t>До 15.11.2020</w:t>
            </w:r>
          </w:p>
        </w:tc>
        <w:tc>
          <w:tcPr>
            <w:tcW w:w="7513" w:type="dxa"/>
          </w:tcPr>
          <w:p w:rsidR="00C36ED6" w:rsidRPr="00A2598E" w:rsidRDefault="00C36ED6" w:rsidP="00A2598E">
            <w:pPr>
              <w:ind w:right="22"/>
              <w:jc w:val="both"/>
              <w:rPr>
                <w:rFonts w:ascii="Times New Roman" w:hAnsi="Times New Roman" w:cs="Times New Roman"/>
              </w:rPr>
            </w:pPr>
            <w:r w:rsidRPr="00A2598E">
              <w:rPr>
                <w:rFonts w:ascii="Times New Roman" w:hAnsi="Times New Roman" w:cs="Times New Roman"/>
              </w:rPr>
              <w:t xml:space="preserve">Для забезпечення підготовки об’єктів інфраструктури в осінньо-зимовий період 2020-2021 років на підставі проведеного аналізу роботи ГУ ДПС до роботи в осінньо-зимовий </w:t>
            </w:r>
            <w:r w:rsidRPr="001C69AE">
              <w:rPr>
                <w:rFonts w:ascii="Times New Roman" w:hAnsi="Times New Roman" w:cs="Times New Roman"/>
              </w:rPr>
              <w:t>період 2020/2021рр підпорядкованих підрозділів з експлуатації об’єктів інфраструктури ГУ ДПС в осінньо-зимовий період 2020/</w:t>
            </w:r>
            <w:r w:rsidR="001C69AE" w:rsidRPr="001C69AE">
              <w:rPr>
                <w:rFonts w:ascii="Times New Roman" w:hAnsi="Times New Roman" w:cs="Times New Roman"/>
              </w:rPr>
              <w:t>20</w:t>
            </w:r>
            <w:r w:rsidRPr="001C69AE">
              <w:rPr>
                <w:rFonts w:ascii="Times New Roman" w:hAnsi="Times New Roman" w:cs="Times New Roman"/>
              </w:rPr>
              <w:t xml:space="preserve">21 </w:t>
            </w:r>
            <w:proofErr w:type="spellStart"/>
            <w:r w:rsidRPr="001C69AE">
              <w:rPr>
                <w:rFonts w:ascii="Times New Roman" w:hAnsi="Times New Roman" w:cs="Times New Roman"/>
              </w:rPr>
              <w:t>рр</w:t>
            </w:r>
            <w:proofErr w:type="spellEnd"/>
            <w:r w:rsidRPr="001C69AE">
              <w:rPr>
                <w:rFonts w:ascii="Times New Roman" w:hAnsi="Times New Roman" w:cs="Times New Roman"/>
              </w:rPr>
              <w:t xml:space="preserve"> розроблено</w:t>
            </w:r>
            <w:r w:rsidRPr="00A2598E">
              <w:rPr>
                <w:rFonts w:ascii="Times New Roman" w:hAnsi="Times New Roman" w:cs="Times New Roman"/>
              </w:rPr>
              <w:t xml:space="preserve"> План заходів з енергозбереження із забезпеченням зменшення витрат та оплату комунальних послуг та енергоносіїв на 2020 рік по Головному управлінню ДПС у Луганській області</w:t>
            </w:r>
            <w:r>
              <w:rPr>
                <w:rFonts w:ascii="Times New Roman" w:hAnsi="Times New Roman" w:cs="Times New Roman"/>
              </w:rPr>
              <w:t>, який</w:t>
            </w:r>
            <w:r w:rsidR="00BE2351">
              <w:rPr>
                <w:rFonts w:ascii="Times New Roman" w:hAnsi="Times New Roman" w:cs="Times New Roman"/>
              </w:rPr>
              <w:t xml:space="preserve"> </w:t>
            </w:r>
            <w:r w:rsidRPr="00A2598E">
              <w:rPr>
                <w:rFonts w:ascii="Times New Roman" w:hAnsi="Times New Roman" w:cs="Times New Roman"/>
              </w:rPr>
              <w:t>направлен</w:t>
            </w:r>
            <w:r>
              <w:rPr>
                <w:rFonts w:ascii="Times New Roman" w:hAnsi="Times New Roman" w:cs="Times New Roman"/>
              </w:rPr>
              <w:t>о</w:t>
            </w:r>
            <w:r w:rsidRPr="00A2598E">
              <w:rPr>
                <w:rFonts w:ascii="Times New Roman" w:hAnsi="Times New Roman" w:cs="Times New Roman"/>
              </w:rPr>
              <w:t xml:space="preserve"> до Департаменту інфраструктури та бухгалтерського обліку ДПС листом від 14.07.2020 № 3279/8/12-32-12-01-19</w:t>
            </w:r>
            <w:r>
              <w:rPr>
                <w:rFonts w:ascii="Times New Roman" w:hAnsi="Times New Roman" w:cs="Times New Roman"/>
              </w:rPr>
              <w:t>.</w:t>
            </w:r>
            <w:r w:rsidRPr="00A2598E">
              <w:rPr>
                <w:rFonts w:ascii="Times New Roman" w:hAnsi="Times New Roman" w:cs="Times New Roman"/>
              </w:rPr>
              <w:t xml:space="preserve"> </w:t>
            </w:r>
          </w:p>
          <w:p w:rsidR="00C36ED6" w:rsidRPr="00A2598E" w:rsidRDefault="00C36ED6" w:rsidP="00A2598E">
            <w:pPr>
              <w:ind w:right="22"/>
              <w:jc w:val="both"/>
              <w:rPr>
                <w:rFonts w:ascii="Times New Roman" w:hAnsi="Times New Roman" w:cs="Times New Roman"/>
              </w:rPr>
            </w:pPr>
            <w:r w:rsidRPr="00A2598E">
              <w:rPr>
                <w:rFonts w:ascii="Times New Roman" w:hAnsi="Times New Roman" w:cs="Times New Roman"/>
              </w:rPr>
              <w:t>Звіт про результати підготовки об’єктів інфраструктури Г</w:t>
            </w:r>
            <w:r>
              <w:rPr>
                <w:rFonts w:ascii="Times New Roman" w:hAnsi="Times New Roman" w:cs="Times New Roman"/>
              </w:rPr>
              <w:t>У ДПС</w:t>
            </w:r>
            <w:r w:rsidRPr="00A2598E">
              <w:rPr>
                <w:rFonts w:ascii="Times New Roman" w:hAnsi="Times New Roman" w:cs="Times New Roman"/>
              </w:rPr>
              <w:t xml:space="preserve"> в </w:t>
            </w:r>
            <w:proofErr w:type="spellStart"/>
            <w:r w:rsidRPr="00A2598E">
              <w:rPr>
                <w:rFonts w:ascii="Times New Roman" w:hAnsi="Times New Roman" w:cs="Times New Roman"/>
              </w:rPr>
              <w:t>осінньо</w:t>
            </w:r>
            <w:proofErr w:type="spellEnd"/>
            <w:r w:rsidRPr="00A2598E">
              <w:rPr>
                <w:rFonts w:ascii="Times New Roman" w:hAnsi="Times New Roman" w:cs="Times New Roman"/>
              </w:rPr>
              <w:t xml:space="preserve"> – зимовий період 2020/2021 </w:t>
            </w:r>
            <w:proofErr w:type="spellStart"/>
            <w:r w:rsidRPr="00A2598E">
              <w:rPr>
                <w:rFonts w:ascii="Times New Roman" w:hAnsi="Times New Roman" w:cs="Times New Roman"/>
              </w:rPr>
              <w:t>рр</w:t>
            </w:r>
            <w:proofErr w:type="spellEnd"/>
            <w:r w:rsidRPr="00A2598E">
              <w:rPr>
                <w:rFonts w:ascii="Times New Roman" w:hAnsi="Times New Roman" w:cs="Times New Roman"/>
              </w:rPr>
              <w:t xml:space="preserve"> надано до Департаменту інфраструктури та бухгалтерського обліку ДПС листом від 30.09.2020 № 4948/8/12-32-10-06-19.</w:t>
            </w:r>
          </w:p>
          <w:p w:rsidR="00C36ED6" w:rsidRDefault="00C36ED6" w:rsidP="003E5988">
            <w:pPr>
              <w:spacing w:after="120"/>
              <w:ind w:right="22"/>
              <w:jc w:val="both"/>
              <w:rPr>
                <w:rFonts w:ascii="Times New Roman" w:hAnsi="Times New Roman" w:cs="Times New Roman"/>
              </w:rPr>
            </w:pPr>
            <w:r>
              <w:rPr>
                <w:rFonts w:ascii="Times New Roman" w:hAnsi="Times New Roman" w:cs="Times New Roman"/>
              </w:rPr>
              <w:t>В</w:t>
            </w:r>
            <w:r w:rsidRPr="00A2598E">
              <w:rPr>
                <w:rFonts w:ascii="Times New Roman" w:hAnsi="Times New Roman" w:cs="Times New Roman"/>
              </w:rPr>
              <w:t>сі об’єкти інфраструктури ГУ ДПС підготовлен</w:t>
            </w:r>
            <w:r>
              <w:rPr>
                <w:rFonts w:ascii="Times New Roman" w:hAnsi="Times New Roman" w:cs="Times New Roman"/>
              </w:rPr>
              <w:t>о</w:t>
            </w:r>
            <w:r w:rsidRPr="00A2598E">
              <w:rPr>
                <w:rFonts w:ascii="Times New Roman" w:hAnsi="Times New Roman" w:cs="Times New Roman"/>
              </w:rPr>
              <w:t xml:space="preserve"> до роботи в осінньо-зимовий період 2020/21 рр.</w:t>
            </w:r>
            <w:r>
              <w:rPr>
                <w:rFonts w:ascii="Times New Roman" w:hAnsi="Times New Roman" w:cs="Times New Roman"/>
              </w:rPr>
              <w:t xml:space="preserve"> </w:t>
            </w:r>
            <w:r w:rsidRPr="00A2598E">
              <w:rPr>
                <w:rFonts w:ascii="Times New Roman" w:hAnsi="Times New Roman" w:cs="Times New Roman"/>
              </w:rPr>
              <w:t>Інформаці</w:t>
            </w:r>
            <w:r>
              <w:rPr>
                <w:rFonts w:ascii="Times New Roman" w:hAnsi="Times New Roman" w:cs="Times New Roman"/>
              </w:rPr>
              <w:t>ю</w:t>
            </w:r>
            <w:r w:rsidRPr="00A2598E">
              <w:rPr>
                <w:rFonts w:ascii="Times New Roman" w:hAnsi="Times New Roman" w:cs="Times New Roman"/>
              </w:rPr>
              <w:t xml:space="preserve"> про результати підготовки  об’єктів інфраструктури Г</w:t>
            </w:r>
            <w:r>
              <w:rPr>
                <w:rFonts w:ascii="Times New Roman" w:hAnsi="Times New Roman" w:cs="Times New Roman"/>
              </w:rPr>
              <w:t>У ДПС</w:t>
            </w:r>
            <w:r w:rsidRPr="00A2598E">
              <w:rPr>
                <w:rFonts w:ascii="Times New Roman" w:hAnsi="Times New Roman" w:cs="Times New Roman"/>
              </w:rPr>
              <w:t xml:space="preserve"> до роботи в осінньо-зимовий період 2020/</w:t>
            </w:r>
            <w:r w:rsidR="00F71D42">
              <w:rPr>
                <w:rFonts w:ascii="Times New Roman" w:hAnsi="Times New Roman" w:cs="Times New Roman"/>
              </w:rPr>
              <w:t>20</w:t>
            </w:r>
            <w:r w:rsidRPr="00A2598E">
              <w:rPr>
                <w:rFonts w:ascii="Times New Roman" w:hAnsi="Times New Roman" w:cs="Times New Roman"/>
              </w:rPr>
              <w:t>21 рр. надан</w:t>
            </w:r>
            <w:r>
              <w:rPr>
                <w:rFonts w:ascii="Times New Roman" w:hAnsi="Times New Roman" w:cs="Times New Roman"/>
              </w:rPr>
              <w:t>о</w:t>
            </w:r>
            <w:r w:rsidRPr="00A2598E">
              <w:rPr>
                <w:rFonts w:ascii="Times New Roman" w:hAnsi="Times New Roman" w:cs="Times New Roman"/>
              </w:rPr>
              <w:t xml:space="preserve"> Департаменту інфраструктури та бухгалтерського обліку ДПС листом від 13.</w:t>
            </w:r>
            <w:r>
              <w:rPr>
                <w:rFonts w:ascii="Times New Roman" w:hAnsi="Times New Roman" w:cs="Times New Roman"/>
              </w:rPr>
              <w:t>10.2020 № 5323/8/12-32-10-00-19</w:t>
            </w:r>
          </w:p>
          <w:p w:rsidR="003E5988" w:rsidRPr="00F1696F" w:rsidRDefault="003E5988" w:rsidP="003E5988">
            <w:pPr>
              <w:spacing w:after="120"/>
              <w:ind w:right="22"/>
              <w:jc w:val="both"/>
              <w:rPr>
                <w:rFonts w:ascii="Times New Roman" w:hAnsi="Times New Roman" w:cs="Times New Roman"/>
              </w:rPr>
            </w:pPr>
          </w:p>
        </w:tc>
      </w:tr>
      <w:tr w:rsidR="00C36ED6" w:rsidRPr="00F1696F" w:rsidTr="00D4549F">
        <w:tc>
          <w:tcPr>
            <w:tcW w:w="851" w:type="dxa"/>
          </w:tcPr>
          <w:p w:rsidR="00C36ED6" w:rsidRPr="00F1696F" w:rsidRDefault="00C36ED6" w:rsidP="00F1696F">
            <w:pPr>
              <w:pStyle w:val="aa"/>
              <w:jc w:val="both"/>
              <w:rPr>
                <w:rFonts w:ascii="Times New Roman" w:hAnsi="Times New Roman" w:cs="Times New Roman"/>
                <w:color w:val="auto"/>
              </w:rPr>
            </w:pPr>
            <w:r w:rsidRPr="00F1696F">
              <w:rPr>
                <w:rStyle w:val="20"/>
                <w:rFonts w:eastAsia="Courier New"/>
                <w:color w:val="auto"/>
                <w:sz w:val="24"/>
                <w:szCs w:val="24"/>
                <w:lang w:val="ru-RU" w:eastAsia="ru-RU" w:bidi="ru-RU"/>
              </w:rPr>
              <w:lastRenderedPageBreak/>
              <w:t>10.7</w:t>
            </w:r>
          </w:p>
        </w:tc>
        <w:tc>
          <w:tcPr>
            <w:tcW w:w="3260" w:type="dxa"/>
          </w:tcPr>
          <w:p w:rsidR="00C36ED6" w:rsidRPr="00F1696F" w:rsidRDefault="00C36ED6" w:rsidP="00F1696F">
            <w:pPr>
              <w:pStyle w:val="aa"/>
              <w:jc w:val="both"/>
              <w:rPr>
                <w:rStyle w:val="20"/>
                <w:rFonts w:eastAsia="Courier New"/>
                <w:color w:val="auto"/>
                <w:sz w:val="24"/>
                <w:szCs w:val="24"/>
              </w:rPr>
            </w:pPr>
            <w:r w:rsidRPr="00F1696F">
              <w:rPr>
                <w:rStyle w:val="20"/>
                <w:rFonts w:eastAsia="Courier New"/>
                <w:color w:val="auto"/>
                <w:sz w:val="24"/>
                <w:szCs w:val="24"/>
              </w:rPr>
              <w:t>Здійснення контролю за станом охорони праці та виконанням правил протипожежної безпеки ГУ ДПС. Проведення вступних інструктажів з питань охорони праці та пожежної безпеки відповідно до вимог чинного законодавства</w:t>
            </w:r>
          </w:p>
        </w:tc>
        <w:tc>
          <w:tcPr>
            <w:tcW w:w="2126" w:type="dxa"/>
          </w:tcPr>
          <w:p w:rsidR="00C36ED6" w:rsidRPr="00F1696F" w:rsidRDefault="00C36ED6" w:rsidP="00F1696F">
            <w:pPr>
              <w:pStyle w:val="aa"/>
              <w:spacing w:after="120"/>
              <w:rPr>
                <w:rStyle w:val="20"/>
                <w:rFonts w:eastAsia="Courier New"/>
                <w:color w:val="auto"/>
                <w:sz w:val="24"/>
                <w:szCs w:val="24"/>
              </w:rPr>
            </w:pPr>
            <w:r w:rsidRPr="00F1696F">
              <w:rPr>
                <w:rStyle w:val="20"/>
                <w:rFonts w:eastAsia="Courier New"/>
                <w:color w:val="auto"/>
                <w:sz w:val="24"/>
                <w:szCs w:val="24"/>
              </w:rPr>
              <w:t>Управління інфраструктури та бухгалтерського обліку</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B73854" w:rsidRDefault="00C36ED6" w:rsidP="00F1696F">
            <w:pPr>
              <w:jc w:val="both"/>
              <w:rPr>
                <w:rStyle w:val="FontStyle54"/>
                <w:color w:val="auto"/>
                <w:sz w:val="24"/>
                <w:szCs w:val="24"/>
              </w:rPr>
            </w:pPr>
            <w:r w:rsidRPr="00B73854">
              <w:rPr>
                <w:rStyle w:val="FontStyle54"/>
                <w:color w:val="auto"/>
                <w:sz w:val="24"/>
                <w:szCs w:val="24"/>
              </w:rPr>
              <w:t>З метою забезпечення пожежної безпеки на постійній основі забезпечено проведення вступних інструктажів з питань охорони праці та пожежної безпеки з обов’язковою реєстрацією у відповідних журналах з кожним знов прийнятим працівником.</w:t>
            </w:r>
          </w:p>
          <w:p w:rsidR="00C36ED6" w:rsidRDefault="00C36ED6" w:rsidP="00F1696F">
            <w:pPr>
              <w:jc w:val="both"/>
              <w:rPr>
                <w:rStyle w:val="FontStyle54"/>
                <w:color w:val="auto"/>
                <w:sz w:val="24"/>
                <w:szCs w:val="24"/>
              </w:rPr>
            </w:pPr>
            <w:r w:rsidRPr="00C419ED">
              <w:rPr>
                <w:rStyle w:val="FontStyle54"/>
                <w:color w:val="auto"/>
                <w:sz w:val="24"/>
                <w:szCs w:val="24"/>
              </w:rPr>
              <w:t xml:space="preserve">Наказом ГУ ДПС від 07.10.2020 № 1172 «Про заходи щодо посилення протипожежного захисту об’єктів Головного управління ДПС у Луганській області» затверджено інструкції з пожежної безпеки на об’єктах ГУ ДПС. Проведено додаткові протипожежні інструктажі з працівниками з питань: порядку куріння та користування відкритим вогнем; користування електропобутовими приладами; зачинення приміщень після роботи; евакуації на випадок пожежі; надання першої допомоги при переломах струсах, запорошеннях, </w:t>
            </w:r>
            <w:proofErr w:type="spellStart"/>
            <w:r w:rsidRPr="00C419ED">
              <w:rPr>
                <w:rStyle w:val="FontStyle54"/>
                <w:color w:val="auto"/>
                <w:sz w:val="24"/>
                <w:szCs w:val="24"/>
              </w:rPr>
              <w:t>опіках</w:t>
            </w:r>
            <w:proofErr w:type="spellEnd"/>
            <w:r w:rsidRPr="00C419ED">
              <w:rPr>
                <w:rStyle w:val="FontStyle54"/>
                <w:color w:val="auto"/>
                <w:sz w:val="24"/>
                <w:szCs w:val="24"/>
              </w:rPr>
              <w:t>, обмороженні.</w:t>
            </w:r>
          </w:p>
          <w:p w:rsidR="00C36ED6" w:rsidRPr="00F1696F" w:rsidRDefault="00C36ED6" w:rsidP="00F71D42">
            <w:pPr>
              <w:spacing w:after="120"/>
              <w:jc w:val="both"/>
              <w:rPr>
                <w:rStyle w:val="FontStyle54"/>
                <w:color w:val="auto"/>
                <w:sz w:val="24"/>
                <w:szCs w:val="24"/>
                <w:highlight w:val="yellow"/>
              </w:rPr>
            </w:pPr>
            <w:r w:rsidRPr="00074395">
              <w:rPr>
                <w:rStyle w:val="FontStyle54"/>
                <w:color w:val="auto"/>
                <w:sz w:val="24"/>
                <w:szCs w:val="24"/>
              </w:rPr>
              <w:t xml:space="preserve">Відповідно до постанови Кабінету Міністрів України  від 11 березня 2020 року № 211 «Про запобігання поширенню на території України </w:t>
            </w:r>
            <w:proofErr w:type="spellStart"/>
            <w:r w:rsidRPr="00074395">
              <w:rPr>
                <w:rStyle w:val="FontStyle54"/>
                <w:color w:val="auto"/>
                <w:sz w:val="24"/>
                <w:szCs w:val="24"/>
              </w:rPr>
              <w:t>коронавірусу</w:t>
            </w:r>
            <w:proofErr w:type="spellEnd"/>
            <w:r w:rsidRPr="00074395">
              <w:rPr>
                <w:rStyle w:val="FontStyle54"/>
                <w:color w:val="auto"/>
                <w:sz w:val="24"/>
                <w:szCs w:val="24"/>
              </w:rPr>
              <w:t xml:space="preserve"> </w:t>
            </w:r>
            <w:r w:rsidRPr="00074395">
              <w:rPr>
                <w:rStyle w:val="FontStyle54"/>
                <w:color w:val="auto"/>
                <w:sz w:val="24"/>
                <w:szCs w:val="24"/>
                <w:lang w:val="en-US"/>
              </w:rPr>
              <w:t>COVID</w:t>
            </w:r>
            <w:r w:rsidRPr="00074395">
              <w:rPr>
                <w:rStyle w:val="FontStyle54"/>
                <w:color w:val="auto"/>
                <w:sz w:val="24"/>
                <w:szCs w:val="24"/>
              </w:rPr>
              <w:t xml:space="preserve">-19» та з метою забезпечення в межах компетенції заходів щодо запобігання занесенню та поширенню </w:t>
            </w:r>
            <w:proofErr w:type="spellStart"/>
            <w:r w:rsidRPr="00074395">
              <w:rPr>
                <w:rStyle w:val="FontStyle54"/>
                <w:color w:val="auto"/>
                <w:sz w:val="24"/>
                <w:szCs w:val="24"/>
              </w:rPr>
              <w:t>корон</w:t>
            </w:r>
            <w:r w:rsidR="00F71D42">
              <w:rPr>
                <w:rStyle w:val="FontStyle54"/>
                <w:color w:val="auto"/>
                <w:sz w:val="24"/>
                <w:szCs w:val="24"/>
              </w:rPr>
              <w:t>а</w:t>
            </w:r>
            <w:r w:rsidRPr="00074395">
              <w:rPr>
                <w:rStyle w:val="FontStyle54"/>
                <w:color w:val="auto"/>
                <w:sz w:val="24"/>
                <w:szCs w:val="24"/>
              </w:rPr>
              <w:t>вірусу</w:t>
            </w:r>
            <w:proofErr w:type="spellEnd"/>
            <w:r w:rsidRPr="00074395">
              <w:rPr>
                <w:rStyle w:val="FontStyle54"/>
                <w:color w:val="auto"/>
                <w:sz w:val="24"/>
                <w:szCs w:val="24"/>
              </w:rPr>
              <w:t xml:space="preserve"> </w:t>
            </w:r>
            <w:r w:rsidRPr="00074395">
              <w:rPr>
                <w:rStyle w:val="FontStyle54"/>
                <w:color w:val="auto"/>
                <w:sz w:val="24"/>
                <w:szCs w:val="24"/>
                <w:lang w:val="en-US"/>
              </w:rPr>
              <w:t>COVID</w:t>
            </w:r>
            <w:r w:rsidRPr="00074395">
              <w:rPr>
                <w:rStyle w:val="FontStyle54"/>
                <w:color w:val="auto"/>
                <w:sz w:val="24"/>
                <w:szCs w:val="24"/>
              </w:rPr>
              <w:t>-19 на території адміністративних приміщень ГУ ДПС,</w:t>
            </w:r>
            <w:r w:rsidRPr="00B73854">
              <w:rPr>
                <w:rStyle w:val="FontStyle54"/>
                <w:color w:val="auto"/>
                <w:sz w:val="24"/>
                <w:szCs w:val="24"/>
              </w:rPr>
              <w:t xml:space="preserve"> продовж</w:t>
            </w:r>
            <w:r>
              <w:rPr>
                <w:rStyle w:val="FontStyle54"/>
                <w:color w:val="auto"/>
                <w:sz w:val="24"/>
                <w:szCs w:val="24"/>
              </w:rPr>
              <w:t>ено</w:t>
            </w:r>
            <w:r w:rsidRPr="00B73854">
              <w:rPr>
                <w:rStyle w:val="FontStyle54"/>
                <w:color w:val="auto"/>
                <w:sz w:val="24"/>
                <w:szCs w:val="24"/>
              </w:rPr>
              <w:t xml:space="preserve"> </w:t>
            </w:r>
            <w:r w:rsidRPr="001C69AE">
              <w:rPr>
                <w:rStyle w:val="FontStyle54"/>
                <w:color w:val="auto"/>
                <w:sz w:val="24"/>
                <w:szCs w:val="24"/>
              </w:rPr>
              <w:t xml:space="preserve">здійснення </w:t>
            </w:r>
            <w:r w:rsidR="001C69AE" w:rsidRPr="001C69AE">
              <w:rPr>
                <w:rStyle w:val="FontStyle54"/>
                <w:color w:val="auto"/>
                <w:sz w:val="24"/>
                <w:szCs w:val="24"/>
              </w:rPr>
              <w:t>з</w:t>
            </w:r>
            <w:r w:rsidRPr="001C69AE">
              <w:rPr>
                <w:rStyle w:val="FontStyle54"/>
                <w:color w:val="auto"/>
                <w:sz w:val="24"/>
                <w:szCs w:val="24"/>
              </w:rPr>
              <w:t>аходів профілактики та реагування на виявлення симптомів серед працівників та нагадування</w:t>
            </w:r>
            <w:r w:rsidRPr="00B73854">
              <w:rPr>
                <w:rStyle w:val="FontStyle54"/>
                <w:color w:val="auto"/>
                <w:sz w:val="24"/>
                <w:szCs w:val="24"/>
              </w:rPr>
              <w:t xml:space="preserve"> працівникам про важливість дотримання вимо</w:t>
            </w:r>
            <w:r>
              <w:rPr>
                <w:rStyle w:val="FontStyle54"/>
                <w:color w:val="auto"/>
                <w:sz w:val="24"/>
                <w:szCs w:val="24"/>
              </w:rPr>
              <w:t>г карантинних заходів</w:t>
            </w:r>
          </w:p>
        </w:tc>
      </w:tr>
      <w:tr w:rsidR="00C36ED6" w:rsidRPr="00F1696F" w:rsidTr="003E5988">
        <w:trPr>
          <w:trHeight w:val="456"/>
        </w:trPr>
        <w:tc>
          <w:tcPr>
            <w:tcW w:w="851" w:type="dxa"/>
          </w:tcPr>
          <w:p w:rsidR="00C36ED6" w:rsidRPr="00F1696F" w:rsidRDefault="00C36ED6" w:rsidP="00F1696F">
            <w:pPr>
              <w:pStyle w:val="aa"/>
              <w:jc w:val="both"/>
              <w:rPr>
                <w:rFonts w:ascii="Times New Roman" w:hAnsi="Times New Roman" w:cs="Times New Roman"/>
                <w:color w:val="auto"/>
              </w:rPr>
            </w:pPr>
            <w:r w:rsidRPr="00F1696F">
              <w:rPr>
                <w:rStyle w:val="20"/>
                <w:rFonts w:eastAsia="Courier New"/>
                <w:color w:val="auto"/>
                <w:sz w:val="24"/>
                <w:szCs w:val="24"/>
                <w:lang w:val="ru-RU" w:eastAsia="ru-RU" w:bidi="ru-RU"/>
              </w:rPr>
              <w:t>10.8</w:t>
            </w:r>
          </w:p>
        </w:tc>
        <w:tc>
          <w:tcPr>
            <w:tcW w:w="3260" w:type="dxa"/>
          </w:tcPr>
          <w:p w:rsidR="00C36ED6" w:rsidRPr="00F1696F" w:rsidRDefault="00C36ED6" w:rsidP="003E5988">
            <w:pPr>
              <w:pStyle w:val="aa"/>
              <w:spacing w:after="120"/>
              <w:jc w:val="both"/>
              <w:rPr>
                <w:rStyle w:val="20"/>
                <w:rFonts w:eastAsia="Courier New"/>
                <w:color w:val="auto"/>
                <w:sz w:val="24"/>
                <w:szCs w:val="24"/>
              </w:rPr>
            </w:pPr>
            <w:r w:rsidRPr="00F1696F">
              <w:rPr>
                <w:rStyle w:val="20"/>
                <w:rFonts w:eastAsia="Courier New"/>
                <w:color w:val="auto"/>
                <w:sz w:val="24"/>
                <w:szCs w:val="24"/>
              </w:rPr>
              <w:t xml:space="preserve">Проведення заходів щодо </w:t>
            </w:r>
            <w:proofErr w:type="spellStart"/>
            <w:r w:rsidRPr="00F1696F">
              <w:rPr>
                <w:rStyle w:val="20"/>
                <w:rFonts w:eastAsia="Courier New"/>
                <w:color w:val="auto"/>
                <w:sz w:val="24"/>
                <w:szCs w:val="24"/>
              </w:rPr>
              <w:t>закупівель</w:t>
            </w:r>
            <w:proofErr w:type="spellEnd"/>
            <w:r w:rsidRPr="00F1696F">
              <w:rPr>
                <w:rStyle w:val="20"/>
                <w:rFonts w:eastAsia="Courier New"/>
                <w:color w:val="auto"/>
                <w:sz w:val="24"/>
                <w:szCs w:val="24"/>
              </w:rPr>
              <w:t xml:space="preserve"> товарів, робіт і послуг для забезпечення поточної діяльності ГУ ДПС відповідно до Закону України від 25 грудня 2015 року № 922-</w:t>
            </w:r>
            <w:r w:rsidRPr="00F1696F">
              <w:rPr>
                <w:rStyle w:val="20"/>
                <w:rFonts w:eastAsia="Courier New"/>
                <w:color w:val="auto"/>
                <w:sz w:val="24"/>
                <w:szCs w:val="24"/>
                <w:lang w:val="en-US"/>
              </w:rPr>
              <w:t>V</w:t>
            </w:r>
            <w:r w:rsidRPr="00F1696F">
              <w:rPr>
                <w:rStyle w:val="20"/>
                <w:rFonts w:eastAsia="Courier New"/>
                <w:color w:val="auto"/>
                <w:sz w:val="24"/>
                <w:szCs w:val="24"/>
              </w:rPr>
              <w:t>ІІІ «Про публічні закупівлі» (в редакції Закону України від 19 вересня 2019 року № 114-</w:t>
            </w:r>
            <w:r w:rsidRPr="00F1696F">
              <w:rPr>
                <w:rStyle w:val="20"/>
                <w:rFonts w:eastAsia="Courier New"/>
                <w:color w:val="auto"/>
                <w:sz w:val="24"/>
                <w:szCs w:val="24"/>
              </w:rPr>
              <w:lastRenderedPageBreak/>
              <w:t>ІХ)</w:t>
            </w:r>
          </w:p>
        </w:tc>
        <w:tc>
          <w:tcPr>
            <w:tcW w:w="2126" w:type="dxa"/>
          </w:tcPr>
          <w:p w:rsidR="00C36ED6" w:rsidRPr="00F1696F" w:rsidRDefault="00C36ED6" w:rsidP="00F1696F">
            <w:pPr>
              <w:pStyle w:val="aa"/>
              <w:spacing w:after="120"/>
              <w:rPr>
                <w:rStyle w:val="20"/>
                <w:rFonts w:eastAsia="Courier New"/>
                <w:color w:val="auto"/>
                <w:sz w:val="24"/>
                <w:szCs w:val="24"/>
              </w:rPr>
            </w:pPr>
            <w:r w:rsidRPr="00F1696F">
              <w:rPr>
                <w:rStyle w:val="20"/>
                <w:rFonts w:eastAsia="Courier New"/>
                <w:color w:val="auto"/>
                <w:sz w:val="24"/>
                <w:szCs w:val="24"/>
              </w:rPr>
              <w:lastRenderedPageBreak/>
              <w:t>Управління інфраструктури та бухгалтерського обліку</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F71D42">
            <w:pPr>
              <w:jc w:val="both"/>
              <w:rPr>
                <w:rStyle w:val="FontStyle54"/>
                <w:sz w:val="24"/>
                <w:szCs w:val="24"/>
                <w:highlight w:val="yellow"/>
              </w:rPr>
            </w:pPr>
            <w:r w:rsidRPr="00210925">
              <w:rPr>
                <w:rFonts w:ascii="Times New Roman" w:hAnsi="Times New Roman" w:cs="Times New Roman"/>
              </w:rPr>
              <w:t xml:space="preserve">Для забезпечення поточної діяльності ГУ ДПС укладено 75 договорів, згідно яких проведено закупівлю товарів на суму – </w:t>
            </w:r>
            <w:r>
              <w:rPr>
                <w:rFonts w:ascii="Times New Roman" w:hAnsi="Times New Roman" w:cs="Times New Roman"/>
              </w:rPr>
              <w:t>0,4 млн грн,</w:t>
            </w:r>
            <w:r w:rsidRPr="00210925">
              <w:rPr>
                <w:rFonts w:ascii="Times New Roman" w:hAnsi="Times New Roman" w:cs="Times New Roman"/>
              </w:rPr>
              <w:t xml:space="preserve"> у т.</w:t>
            </w:r>
            <w:r w:rsidR="00F71D42">
              <w:rPr>
                <w:rFonts w:ascii="Times New Roman" w:hAnsi="Times New Roman" w:cs="Times New Roman"/>
              </w:rPr>
              <w:t xml:space="preserve"> </w:t>
            </w:r>
            <w:r w:rsidRPr="00210925">
              <w:rPr>
                <w:rFonts w:ascii="Times New Roman" w:hAnsi="Times New Roman" w:cs="Times New Roman"/>
              </w:rPr>
              <w:t xml:space="preserve">ч. укладено: </w:t>
            </w:r>
            <w:r>
              <w:rPr>
                <w:rFonts w:ascii="Times New Roman" w:hAnsi="Times New Roman" w:cs="Times New Roman"/>
              </w:rPr>
              <w:t>1</w:t>
            </w:r>
            <w:r w:rsidRPr="00210925">
              <w:rPr>
                <w:rFonts w:ascii="Times New Roman" w:hAnsi="Times New Roman" w:cs="Times New Roman"/>
              </w:rPr>
              <w:t xml:space="preserve"> договір за процедурою відритих торгів на суму – </w:t>
            </w:r>
            <w:r>
              <w:rPr>
                <w:rFonts w:ascii="Times New Roman" w:hAnsi="Times New Roman" w:cs="Times New Roman"/>
              </w:rPr>
              <w:t>0,6 млн</w:t>
            </w:r>
            <w:r w:rsidRPr="00210925">
              <w:rPr>
                <w:rFonts w:ascii="Times New Roman" w:hAnsi="Times New Roman" w:cs="Times New Roman"/>
              </w:rPr>
              <w:t xml:space="preserve"> грн, 6 договорів за спрощеною процедурою – </w:t>
            </w:r>
            <w:r>
              <w:rPr>
                <w:rFonts w:ascii="Times New Roman" w:hAnsi="Times New Roman" w:cs="Times New Roman"/>
              </w:rPr>
              <w:t>0,3 млн</w:t>
            </w:r>
            <w:r w:rsidRPr="00210925">
              <w:rPr>
                <w:rFonts w:ascii="Times New Roman" w:hAnsi="Times New Roman" w:cs="Times New Roman"/>
              </w:rPr>
              <w:t xml:space="preserve"> грн, </w:t>
            </w:r>
            <w:r>
              <w:rPr>
                <w:rFonts w:ascii="Times New Roman" w:hAnsi="Times New Roman" w:cs="Times New Roman"/>
              </w:rPr>
              <w:t>2</w:t>
            </w:r>
            <w:r w:rsidRPr="00210925">
              <w:rPr>
                <w:rFonts w:ascii="Times New Roman" w:hAnsi="Times New Roman" w:cs="Times New Roman"/>
              </w:rPr>
              <w:t xml:space="preserve"> договори за переговорною процедурою на суму - </w:t>
            </w:r>
            <w:r>
              <w:rPr>
                <w:rFonts w:ascii="Times New Roman" w:hAnsi="Times New Roman" w:cs="Times New Roman"/>
              </w:rPr>
              <w:t>0,3 млн</w:t>
            </w:r>
            <w:r w:rsidRPr="00210925">
              <w:rPr>
                <w:rFonts w:ascii="Times New Roman" w:hAnsi="Times New Roman" w:cs="Times New Roman"/>
              </w:rPr>
              <w:t xml:space="preserve"> грн, та 66 договорів за допороговою процедурою на суму – </w:t>
            </w:r>
            <w:r>
              <w:rPr>
                <w:rFonts w:ascii="Times New Roman" w:hAnsi="Times New Roman" w:cs="Times New Roman"/>
              </w:rPr>
              <w:t>0,7 млн</w:t>
            </w:r>
            <w:r w:rsidRPr="00210925">
              <w:rPr>
                <w:rFonts w:ascii="Times New Roman" w:hAnsi="Times New Roman" w:cs="Times New Roman"/>
              </w:rPr>
              <w:t xml:space="preserve"> гр</w:t>
            </w:r>
            <w:r>
              <w:rPr>
                <w:rFonts w:ascii="Times New Roman" w:hAnsi="Times New Roman" w:cs="Times New Roman"/>
              </w:rPr>
              <w:t>ивень</w:t>
            </w:r>
          </w:p>
        </w:tc>
      </w:tr>
      <w:tr w:rsidR="00C36ED6" w:rsidRPr="00F1696F" w:rsidTr="00D4549F">
        <w:trPr>
          <w:trHeight w:val="172"/>
        </w:trPr>
        <w:tc>
          <w:tcPr>
            <w:tcW w:w="15167" w:type="dxa"/>
            <w:gridSpan w:val="5"/>
          </w:tcPr>
          <w:p w:rsidR="00C36ED6" w:rsidRPr="00F1696F" w:rsidRDefault="00C36ED6" w:rsidP="00F1696F">
            <w:pPr>
              <w:pStyle w:val="aa"/>
              <w:spacing w:before="120" w:after="120"/>
              <w:jc w:val="center"/>
              <w:rPr>
                <w:rStyle w:val="20"/>
                <w:rFonts w:eastAsia="Courier New"/>
                <w:b/>
                <w:sz w:val="24"/>
                <w:szCs w:val="24"/>
              </w:rPr>
            </w:pPr>
            <w:r w:rsidRPr="00F1696F">
              <w:rPr>
                <w:rStyle w:val="20"/>
                <w:rFonts w:eastAsia="Courier New"/>
                <w:b/>
                <w:sz w:val="24"/>
                <w:szCs w:val="24"/>
              </w:rPr>
              <w:lastRenderedPageBreak/>
              <w:t>Розділ 11. Інформаційно-технічне забезпечення діяльності та технічне супроводження електронних сервісів. Забезпечення охорони державної таємниці, технічного та криптографічного захисту інформації</w:t>
            </w:r>
          </w:p>
        </w:tc>
      </w:tr>
      <w:tr w:rsidR="00C36ED6" w:rsidRPr="00F1696F" w:rsidTr="00D4549F">
        <w:trPr>
          <w:trHeight w:val="172"/>
        </w:trPr>
        <w:tc>
          <w:tcPr>
            <w:tcW w:w="851" w:type="dxa"/>
          </w:tcPr>
          <w:p w:rsidR="00C36ED6" w:rsidRPr="00F1696F" w:rsidRDefault="00C36ED6" w:rsidP="00F1696F">
            <w:pPr>
              <w:pStyle w:val="aa"/>
              <w:jc w:val="both"/>
              <w:rPr>
                <w:rFonts w:ascii="Times New Roman" w:hAnsi="Times New Roman" w:cs="Times New Roman"/>
              </w:rPr>
            </w:pPr>
            <w:r w:rsidRPr="00F1696F">
              <w:rPr>
                <w:rStyle w:val="20"/>
                <w:rFonts w:eastAsia="Courier New"/>
                <w:sz w:val="24"/>
                <w:szCs w:val="24"/>
              </w:rPr>
              <w:t>11.1</w:t>
            </w:r>
          </w:p>
        </w:tc>
        <w:tc>
          <w:tcPr>
            <w:tcW w:w="3260" w:type="dxa"/>
          </w:tcPr>
          <w:p w:rsidR="00C36ED6" w:rsidRPr="00F1696F" w:rsidRDefault="00C36ED6" w:rsidP="00F1696F">
            <w:pPr>
              <w:pStyle w:val="aa"/>
              <w:jc w:val="both"/>
              <w:rPr>
                <w:rStyle w:val="20"/>
                <w:rFonts w:eastAsia="Courier New"/>
                <w:sz w:val="24"/>
                <w:szCs w:val="24"/>
              </w:rPr>
            </w:pPr>
            <w:r w:rsidRPr="00F1696F">
              <w:rPr>
                <w:rStyle w:val="20"/>
                <w:rFonts w:eastAsia="Courier New"/>
                <w:sz w:val="24"/>
                <w:szCs w:val="24"/>
              </w:rPr>
              <w:t>Забезпечення функціонування та супроводження активного мережевого обладнання та обладнання ІР-телефонії локальної і корпоративної мережі, інформаційно- телекомунікаційних систем</w:t>
            </w:r>
          </w:p>
        </w:tc>
        <w:tc>
          <w:tcPr>
            <w:tcW w:w="2126" w:type="dxa"/>
          </w:tcPr>
          <w:p w:rsidR="00C36ED6" w:rsidRPr="00F1696F" w:rsidRDefault="00C36ED6" w:rsidP="00F1696F">
            <w:pPr>
              <w:pStyle w:val="aa"/>
              <w:spacing w:after="120"/>
              <w:rPr>
                <w:rStyle w:val="20"/>
                <w:rFonts w:eastAsia="Courier New"/>
                <w:sz w:val="24"/>
                <w:szCs w:val="24"/>
              </w:rPr>
            </w:pPr>
            <w:r w:rsidRPr="00F1696F">
              <w:rPr>
                <w:rStyle w:val="20"/>
                <w:rFonts w:eastAsia="Courier New"/>
                <w:sz w:val="24"/>
                <w:szCs w:val="24"/>
              </w:rPr>
              <w:t>Управління електронних сервісів</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F1696F">
            <w:pPr>
              <w:pStyle w:val="aa"/>
              <w:spacing w:after="120"/>
              <w:jc w:val="both"/>
              <w:rPr>
                <w:rStyle w:val="20"/>
                <w:rFonts w:eastAsia="Courier New"/>
                <w:sz w:val="24"/>
                <w:szCs w:val="24"/>
                <w:highlight w:val="yellow"/>
              </w:rPr>
            </w:pPr>
            <w:r w:rsidRPr="00F1696F">
              <w:rPr>
                <w:rStyle w:val="20"/>
                <w:rFonts w:eastAsia="Courier New"/>
                <w:sz w:val="24"/>
                <w:szCs w:val="24"/>
              </w:rPr>
              <w:t xml:space="preserve">Здійснено роботу щодо підтримки безперебійного доступу переміщених до іншої будівлі структурних підрозділів ГУ ДПС до автоматизованої інформаційної системи ДПС, мережі Інтернет та АІС «Податки» ГУ ДПС. Забезпечено супроводження функціонування вузла корпоративної електронної пошти, створення та налаштування скриньок корпоративної електронної пошти працівникам ГУ ДПС, зокрема таким, що розташовані поза межами адміністративної будівлі ГУ та в інших населених пунктах області. Надано практичну допомогу структурним підрозділам ГУ ДПС. Проведено налагодження 103 одиниць комп’ютерної техніки та 16  принтерів та  багатофункціональних пристроїв. Укладено 6 договори на закупівлю послуг із заправки, ремонту та регенерації картриджів для друкувальної техніки та придбання ліцензій на використання комп’ютерних програм, організований гарантійний ремонт 3 одиниць офісної техніки, відремонтовано 16 одиниць комп’ютерної техніки. Організовано перерозподіл комп’ютерної техніки, її налагодження з метою можливості підключення віддалених підрозділів ГУ до </w:t>
            </w:r>
            <w:proofErr w:type="spellStart"/>
            <w:r w:rsidRPr="00F1696F">
              <w:rPr>
                <w:rStyle w:val="20"/>
                <w:rFonts w:eastAsia="Courier New"/>
                <w:sz w:val="24"/>
                <w:szCs w:val="24"/>
              </w:rPr>
              <w:t>відеоконференцій</w:t>
            </w:r>
            <w:proofErr w:type="spellEnd"/>
            <w:r w:rsidRPr="00F1696F">
              <w:rPr>
                <w:rStyle w:val="20"/>
                <w:rFonts w:eastAsia="Courier New"/>
                <w:sz w:val="24"/>
                <w:szCs w:val="24"/>
              </w:rPr>
              <w:t xml:space="preserve"> з використанням платформи ZOOM</w:t>
            </w:r>
          </w:p>
        </w:tc>
      </w:tr>
      <w:tr w:rsidR="00C36ED6" w:rsidRPr="00F1696F" w:rsidTr="00D4549F">
        <w:tc>
          <w:tcPr>
            <w:tcW w:w="851" w:type="dxa"/>
          </w:tcPr>
          <w:p w:rsidR="00C36ED6" w:rsidRPr="00F1696F" w:rsidRDefault="00C36ED6" w:rsidP="00F1696F">
            <w:pPr>
              <w:pStyle w:val="aa"/>
              <w:jc w:val="both"/>
              <w:rPr>
                <w:rFonts w:ascii="Times New Roman" w:hAnsi="Times New Roman" w:cs="Times New Roman"/>
              </w:rPr>
            </w:pPr>
            <w:r w:rsidRPr="00F1696F">
              <w:rPr>
                <w:rStyle w:val="20"/>
                <w:rFonts w:eastAsia="Courier New"/>
                <w:sz w:val="24"/>
                <w:szCs w:val="24"/>
              </w:rPr>
              <w:t>11.2</w:t>
            </w:r>
          </w:p>
        </w:tc>
        <w:tc>
          <w:tcPr>
            <w:tcW w:w="3260" w:type="dxa"/>
          </w:tcPr>
          <w:p w:rsidR="00C36ED6" w:rsidRPr="00F1696F" w:rsidRDefault="00C36ED6" w:rsidP="00F1696F">
            <w:pPr>
              <w:pStyle w:val="aa"/>
              <w:jc w:val="both"/>
              <w:rPr>
                <w:rStyle w:val="20"/>
                <w:rFonts w:eastAsia="Courier New"/>
                <w:sz w:val="24"/>
                <w:szCs w:val="24"/>
              </w:rPr>
            </w:pPr>
            <w:r w:rsidRPr="00F1696F">
              <w:rPr>
                <w:rStyle w:val="20"/>
                <w:rFonts w:eastAsia="Courier New"/>
                <w:sz w:val="24"/>
                <w:szCs w:val="24"/>
              </w:rPr>
              <w:t>Забезпечення супроводження програмного забезпечення (зокрема, надання доступу) автоматизованих інформаційних систем центрального рівня</w:t>
            </w:r>
          </w:p>
        </w:tc>
        <w:tc>
          <w:tcPr>
            <w:tcW w:w="2126" w:type="dxa"/>
          </w:tcPr>
          <w:p w:rsidR="00C36ED6" w:rsidRPr="00F1696F" w:rsidRDefault="00C36ED6" w:rsidP="00F1696F">
            <w:pPr>
              <w:pStyle w:val="aa"/>
              <w:spacing w:after="120"/>
              <w:rPr>
                <w:rStyle w:val="20"/>
                <w:rFonts w:eastAsia="Courier New"/>
                <w:sz w:val="24"/>
                <w:szCs w:val="24"/>
              </w:rPr>
            </w:pPr>
            <w:r w:rsidRPr="00F1696F">
              <w:rPr>
                <w:rStyle w:val="20"/>
                <w:rFonts w:eastAsia="Courier New"/>
                <w:sz w:val="24"/>
                <w:szCs w:val="24"/>
              </w:rPr>
              <w:t>Управління електронних сервісів</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F1696F">
            <w:pPr>
              <w:pStyle w:val="Style1"/>
              <w:widowControl/>
              <w:spacing w:line="240" w:lineRule="auto"/>
              <w:jc w:val="both"/>
              <w:rPr>
                <w:rStyle w:val="FontStyle54"/>
                <w:rFonts w:eastAsia="Calibri"/>
                <w:sz w:val="24"/>
                <w:szCs w:val="24"/>
                <w:lang w:val="uk-UA" w:eastAsia="uk-UA"/>
              </w:rPr>
            </w:pPr>
            <w:r w:rsidRPr="001C69AE">
              <w:rPr>
                <w:rStyle w:val="FontStyle54"/>
                <w:rFonts w:eastAsia="Calibri"/>
                <w:sz w:val="24"/>
                <w:szCs w:val="24"/>
                <w:lang w:val="uk-UA" w:eastAsia="uk-UA"/>
              </w:rPr>
              <w:t>Опрацьовано 55 службових лист</w:t>
            </w:r>
            <w:r w:rsidR="001C69AE" w:rsidRPr="001C69AE">
              <w:rPr>
                <w:rStyle w:val="FontStyle54"/>
                <w:rFonts w:eastAsia="Calibri"/>
                <w:sz w:val="24"/>
                <w:szCs w:val="24"/>
                <w:lang w:val="uk-UA" w:eastAsia="uk-UA"/>
              </w:rPr>
              <w:t>ів</w:t>
            </w:r>
            <w:r w:rsidRPr="001C69AE">
              <w:rPr>
                <w:rStyle w:val="FontStyle54"/>
                <w:rFonts w:eastAsia="Calibri"/>
                <w:sz w:val="24"/>
                <w:szCs w:val="24"/>
                <w:lang w:val="uk-UA" w:eastAsia="uk-UA"/>
              </w:rPr>
              <w:t xml:space="preserve"> на активацію</w:t>
            </w:r>
            <w:r w:rsidRPr="00F1696F">
              <w:rPr>
                <w:rStyle w:val="FontStyle54"/>
                <w:rFonts w:eastAsia="Calibri"/>
                <w:sz w:val="24"/>
                <w:szCs w:val="24"/>
                <w:lang w:val="uk-UA" w:eastAsia="uk-UA"/>
              </w:rPr>
              <w:t xml:space="preserve"> користувачів з наданням первинного паролю (прийнятих на роботу до ГУ ДПС) та на зміну </w:t>
            </w:r>
            <w:proofErr w:type="spellStart"/>
            <w:r w:rsidRPr="00F1696F">
              <w:rPr>
                <w:rStyle w:val="FontStyle54"/>
                <w:rFonts w:eastAsia="Calibri"/>
                <w:sz w:val="24"/>
                <w:szCs w:val="24"/>
                <w:lang w:val="uk-UA" w:eastAsia="uk-UA"/>
              </w:rPr>
              <w:t>протермінованого</w:t>
            </w:r>
            <w:proofErr w:type="spellEnd"/>
            <w:r w:rsidRPr="00F1696F">
              <w:rPr>
                <w:rStyle w:val="FontStyle54"/>
                <w:rFonts w:eastAsia="Calibri"/>
                <w:sz w:val="24"/>
                <w:szCs w:val="24"/>
                <w:lang w:val="uk-UA" w:eastAsia="uk-UA"/>
              </w:rPr>
              <w:t xml:space="preserve"> паролю користувача ІТС «Податковий блок». </w:t>
            </w:r>
          </w:p>
          <w:p w:rsidR="00C36ED6" w:rsidRPr="00F1696F" w:rsidRDefault="00C36ED6" w:rsidP="00C776DF">
            <w:pPr>
              <w:pStyle w:val="Style1"/>
              <w:widowControl/>
              <w:spacing w:line="240" w:lineRule="auto"/>
              <w:ind w:left="34"/>
              <w:jc w:val="both"/>
              <w:rPr>
                <w:rStyle w:val="FontStyle49"/>
                <w:b w:val="0"/>
                <w:sz w:val="24"/>
                <w:szCs w:val="24"/>
                <w:highlight w:val="yellow"/>
                <w:lang w:val="uk-UA" w:eastAsia="uk-UA"/>
              </w:rPr>
            </w:pPr>
            <w:r w:rsidRPr="00F1696F">
              <w:rPr>
                <w:rStyle w:val="FontStyle54"/>
                <w:rFonts w:eastAsia="Calibri"/>
                <w:sz w:val="24"/>
                <w:szCs w:val="24"/>
                <w:lang w:val="uk-UA" w:eastAsia="uk-UA"/>
              </w:rPr>
              <w:t>Опрацьовано 163 службов</w:t>
            </w:r>
            <w:r w:rsidR="007D3E68">
              <w:rPr>
                <w:rStyle w:val="FontStyle54"/>
                <w:rFonts w:eastAsia="Calibri"/>
                <w:sz w:val="24"/>
                <w:szCs w:val="24"/>
                <w:lang w:val="uk-UA" w:eastAsia="uk-UA"/>
              </w:rPr>
              <w:t>их</w:t>
            </w:r>
            <w:r w:rsidRPr="00F1696F">
              <w:rPr>
                <w:rStyle w:val="FontStyle54"/>
                <w:rFonts w:eastAsia="Calibri"/>
                <w:sz w:val="24"/>
                <w:szCs w:val="24"/>
                <w:lang w:val="uk-UA" w:eastAsia="uk-UA"/>
              </w:rPr>
              <w:t xml:space="preserve"> лист</w:t>
            </w:r>
            <w:r w:rsidR="00C776DF">
              <w:rPr>
                <w:rStyle w:val="FontStyle54"/>
                <w:rFonts w:eastAsia="Calibri"/>
                <w:sz w:val="24"/>
                <w:szCs w:val="24"/>
                <w:lang w:val="uk-UA" w:eastAsia="uk-UA"/>
              </w:rPr>
              <w:t>а</w:t>
            </w:r>
            <w:r w:rsidRPr="00F1696F">
              <w:rPr>
                <w:rStyle w:val="FontStyle54"/>
                <w:rFonts w:eastAsia="Calibri"/>
                <w:sz w:val="24"/>
                <w:szCs w:val="24"/>
                <w:lang w:val="uk-UA" w:eastAsia="uk-UA"/>
              </w:rPr>
              <w:t xml:space="preserve"> на надання додаткових ролей доступу до ІТС «Податковий блок» та І</w:t>
            </w:r>
            <w:r w:rsidR="00443C14">
              <w:rPr>
                <w:rStyle w:val="FontStyle54"/>
                <w:rFonts w:eastAsia="Calibri"/>
                <w:sz w:val="24"/>
                <w:szCs w:val="24"/>
                <w:lang w:val="uk-UA" w:eastAsia="uk-UA"/>
              </w:rPr>
              <w:t>Т</w:t>
            </w:r>
            <w:r w:rsidRPr="00F1696F">
              <w:rPr>
                <w:rStyle w:val="FontStyle54"/>
                <w:rFonts w:eastAsia="Calibri"/>
                <w:sz w:val="24"/>
                <w:szCs w:val="24"/>
                <w:lang w:val="uk-UA" w:eastAsia="uk-UA"/>
              </w:rPr>
              <w:t>С «Управління документообігом»</w:t>
            </w:r>
          </w:p>
        </w:tc>
      </w:tr>
      <w:tr w:rsidR="00C36ED6" w:rsidRPr="00F1696F" w:rsidTr="00D4549F">
        <w:tc>
          <w:tcPr>
            <w:tcW w:w="851" w:type="dxa"/>
          </w:tcPr>
          <w:p w:rsidR="00C36ED6" w:rsidRPr="00F1696F" w:rsidRDefault="00C36ED6" w:rsidP="00F1696F">
            <w:pPr>
              <w:pStyle w:val="aa"/>
              <w:jc w:val="both"/>
              <w:rPr>
                <w:rFonts w:ascii="Times New Roman" w:hAnsi="Times New Roman" w:cs="Times New Roman"/>
              </w:rPr>
            </w:pPr>
            <w:r w:rsidRPr="00F1696F">
              <w:rPr>
                <w:rStyle w:val="20"/>
                <w:rFonts w:eastAsia="Courier New"/>
                <w:sz w:val="24"/>
                <w:szCs w:val="24"/>
              </w:rPr>
              <w:t>11.3</w:t>
            </w:r>
          </w:p>
        </w:tc>
        <w:tc>
          <w:tcPr>
            <w:tcW w:w="3260" w:type="dxa"/>
          </w:tcPr>
          <w:p w:rsidR="00C36ED6" w:rsidRPr="00F1696F" w:rsidRDefault="00C36ED6" w:rsidP="003E5988">
            <w:pPr>
              <w:pStyle w:val="aa"/>
              <w:spacing w:after="120"/>
              <w:jc w:val="both"/>
              <w:rPr>
                <w:rStyle w:val="20"/>
                <w:rFonts w:eastAsia="Courier New"/>
                <w:sz w:val="24"/>
                <w:szCs w:val="24"/>
              </w:rPr>
            </w:pPr>
            <w:r w:rsidRPr="00F1696F">
              <w:rPr>
                <w:rStyle w:val="20"/>
                <w:rFonts w:eastAsia="Courier New"/>
                <w:sz w:val="24"/>
                <w:szCs w:val="24"/>
              </w:rPr>
              <w:t xml:space="preserve">Створення та наповнення інформаційної бази ГУ </w:t>
            </w:r>
            <w:r w:rsidRPr="00F1696F">
              <w:rPr>
                <w:rStyle w:val="20"/>
                <w:rFonts w:eastAsia="Courier New"/>
                <w:color w:val="auto"/>
                <w:sz w:val="24"/>
                <w:szCs w:val="24"/>
              </w:rPr>
              <w:t xml:space="preserve">ДПС </w:t>
            </w:r>
            <w:r w:rsidRPr="00F1696F">
              <w:rPr>
                <w:rStyle w:val="20"/>
                <w:rFonts w:eastAsia="Courier New"/>
                <w:color w:val="auto"/>
                <w:sz w:val="24"/>
                <w:szCs w:val="24"/>
              </w:rPr>
              <w:lastRenderedPageBreak/>
              <w:t xml:space="preserve">інформацією </w:t>
            </w:r>
            <w:r w:rsidRPr="00F1696F">
              <w:rPr>
                <w:rStyle w:val="20"/>
                <w:rFonts w:eastAsia="Courier New"/>
                <w:sz w:val="24"/>
                <w:szCs w:val="24"/>
              </w:rPr>
              <w:t>щодо нарахування, надходження платежів до бюджетів та державних цільових фондів України, податкового боргу за податковими зобов'язаннями. Організація роботи з контролю за повнотою та достовірністю даних</w:t>
            </w:r>
          </w:p>
        </w:tc>
        <w:tc>
          <w:tcPr>
            <w:tcW w:w="2126" w:type="dxa"/>
          </w:tcPr>
          <w:p w:rsidR="00C36ED6" w:rsidRPr="00F1696F" w:rsidRDefault="00C36ED6" w:rsidP="00F1696F">
            <w:pPr>
              <w:pStyle w:val="aa"/>
              <w:rPr>
                <w:rStyle w:val="20"/>
                <w:rFonts w:eastAsia="Courier New"/>
                <w:sz w:val="24"/>
                <w:szCs w:val="24"/>
              </w:rPr>
            </w:pPr>
            <w:r w:rsidRPr="00F1696F">
              <w:rPr>
                <w:rStyle w:val="20"/>
                <w:rFonts w:eastAsia="Courier New"/>
                <w:sz w:val="24"/>
                <w:szCs w:val="24"/>
              </w:rPr>
              <w:lastRenderedPageBreak/>
              <w:t xml:space="preserve">Управління електронних </w:t>
            </w:r>
            <w:r w:rsidRPr="00F1696F">
              <w:rPr>
                <w:rStyle w:val="20"/>
                <w:rFonts w:eastAsia="Courier New"/>
                <w:sz w:val="24"/>
                <w:szCs w:val="24"/>
              </w:rPr>
              <w:lastRenderedPageBreak/>
              <w:t>сервісів</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lastRenderedPageBreak/>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1C69AE">
            <w:pPr>
              <w:pStyle w:val="af2"/>
              <w:spacing w:before="0" w:beforeAutospacing="0" w:after="0" w:afterAutospacing="0"/>
              <w:jc w:val="both"/>
              <w:rPr>
                <w:rStyle w:val="FontStyle49"/>
                <w:b w:val="0"/>
                <w:sz w:val="24"/>
                <w:szCs w:val="24"/>
                <w:lang w:val="uk-UA" w:eastAsia="uk-UA"/>
              </w:rPr>
            </w:pPr>
            <w:r w:rsidRPr="00CB101D">
              <w:rPr>
                <w:rStyle w:val="FontStyle54"/>
                <w:rFonts w:eastAsia="Calibri"/>
                <w:sz w:val="24"/>
                <w:szCs w:val="24"/>
                <w:lang w:val="uk-UA" w:eastAsia="uk-UA"/>
              </w:rPr>
              <w:t>На постійній основі проведено реплікацію даних з бази центрального рівня щодо нарахувань</w:t>
            </w:r>
            <w:r w:rsidRPr="00F1696F">
              <w:rPr>
                <w:rStyle w:val="FontStyle54"/>
                <w:rFonts w:eastAsia="Calibri"/>
                <w:sz w:val="24"/>
                <w:szCs w:val="24"/>
                <w:lang w:val="uk-UA" w:eastAsia="uk-UA"/>
              </w:rPr>
              <w:t xml:space="preserve"> та надходжень, податків і зборів (обов'язкових </w:t>
            </w:r>
            <w:r w:rsidRPr="00F1696F">
              <w:rPr>
                <w:rStyle w:val="FontStyle54"/>
                <w:rFonts w:eastAsia="Calibri"/>
                <w:sz w:val="24"/>
                <w:szCs w:val="24"/>
                <w:lang w:val="uk-UA" w:eastAsia="uk-UA"/>
              </w:rPr>
              <w:lastRenderedPageBreak/>
              <w:t>платежів) до бюджетів та державних цільових фондів України, податковий борг за податковими зобов'язаннями, надміру сплачені платежі, а також щодо поданої звітності, облікових даних платників податків. Забезпечено щ</w:t>
            </w:r>
            <w:r w:rsidRPr="00F1696F">
              <w:rPr>
                <w:lang w:val="uk-UA"/>
              </w:rPr>
              <w:t>оденний прийом, контроль та завантаження вхідних даних до обласної бази даних для забезпечення функціонування реєстрів (реєстр платників ПДВ, ЄРПН, реєстр вантажно-митних декларацій, реєстр РРО)</w:t>
            </w:r>
            <w:r w:rsidR="001C69AE">
              <w:rPr>
                <w:lang w:val="uk-UA"/>
              </w:rPr>
              <w:t xml:space="preserve"> та роботи </w:t>
            </w:r>
            <w:r w:rsidRPr="00F1696F">
              <w:rPr>
                <w:rStyle w:val="FontStyle54"/>
                <w:rFonts w:eastAsia="Calibri"/>
                <w:sz w:val="24"/>
                <w:szCs w:val="24"/>
                <w:lang w:val="uk-UA" w:eastAsia="uk-UA"/>
              </w:rPr>
              <w:t>з перевірки даних регіональної бази даних</w:t>
            </w:r>
          </w:p>
        </w:tc>
      </w:tr>
      <w:tr w:rsidR="00C36ED6" w:rsidRPr="00F1696F" w:rsidTr="00D4549F">
        <w:tc>
          <w:tcPr>
            <w:tcW w:w="851" w:type="dxa"/>
          </w:tcPr>
          <w:p w:rsidR="00C36ED6" w:rsidRPr="00F1696F" w:rsidRDefault="00C36ED6" w:rsidP="00F1696F">
            <w:pPr>
              <w:pStyle w:val="aa"/>
              <w:jc w:val="both"/>
              <w:rPr>
                <w:rFonts w:ascii="Times New Roman" w:hAnsi="Times New Roman" w:cs="Times New Roman"/>
              </w:rPr>
            </w:pPr>
            <w:r w:rsidRPr="00F1696F">
              <w:rPr>
                <w:rStyle w:val="20"/>
                <w:rFonts w:eastAsia="Courier New"/>
                <w:sz w:val="24"/>
                <w:szCs w:val="24"/>
              </w:rPr>
              <w:lastRenderedPageBreak/>
              <w:t>11.4</w:t>
            </w:r>
          </w:p>
        </w:tc>
        <w:tc>
          <w:tcPr>
            <w:tcW w:w="3260" w:type="dxa"/>
          </w:tcPr>
          <w:p w:rsidR="00C36ED6" w:rsidRPr="00F1696F" w:rsidRDefault="00C36ED6" w:rsidP="00F1696F">
            <w:pPr>
              <w:pStyle w:val="aa"/>
              <w:jc w:val="both"/>
              <w:rPr>
                <w:rStyle w:val="20"/>
                <w:rFonts w:eastAsia="Courier New"/>
                <w:sz w:val="24"/>
                <w:szCs w:val="24"/>
              </w:rPr>
            </w:pPr>
            <w:r w:rsidRPr="00F1696F">
              <w:rPr>
                <w:rStyle w:val="20"/>
                <w:rFonts w:eastAsia="Courier New"/>
                <w:sz w:val="24"/>
                <w:szCs w:val="24"/>
              </w:rPr>
              <w:t>Інформаційно-аналітичне забезпечення структурних підрозділів ГУ ДПС, зокрема, процесів адміністрування податків, обліку платників та контрольно-перевірочної роботи</w:t>
            </w:r>
          </w:p>
        </w:tc>
        <w:tc>
          <w:tcPr>
            <w:tcW w:w="2126" w:type="dxa"/>
          </w:tcPr>
          <w:p w:rsidR="00C36ED6" w:rsidRPr="00F1696F" w:rsidRDefault="00C36ED6" w:rsidP="00F1696F">
            <w:pPr>
              <w:pStyle w:val="aa"/>
              <w:spacing w:after="120"/>
              <w:rPr>
                <w:rStyle w:val="20"/>
                <w:rFonts w:eastAsia="Courier New"/>
                <w:sz w:val="24"/>
                <w:szCs w:val="24"/>
              </w:rPr>
            </w:pPr>
            <w:r w:rsidRPr="00F1696F">
              <w:rPr>
                <w:rStyle w:val="20"/>
                <w:rFonts w:eastAsia="Courier New"/>
                <w:sz w:val="24"/>
                <w:szCs w:val="24"/>
              </w:rPr>
              <w:t>Управління електронних сервісів</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F1696F">
            <w:pPr>
              <w:pStyle w:val="Style1"/>
              <w:widowControl/>
              <w:spacing w:line="240" w:lineRule="auto"/>
              <w:ind w:left="57" w:right="57"/>
              <w:jc w:val="both"/>
              <w:rPr>
                <w:rStyle w:val="FontStyle54"/>
                <w:rFonts w:eastAsia="Calibri"/>
                <w:sz w:val="24"/>
                <w:szCs w:val="24"/>
                <w:lang w:val="uk-UA" w:eastAsia="uk-UA"/>
              </w:rPr>
            </w:pPr>
            <w:r w:rsidRPr="00F1696F">
              <w:rPr>
                <w:rStyle w:val="FontStyle54"/>
                <w:rFonts w:eastAsia="Calibri"/>
                <w:sz w:val="24"/>
                <w:szCs w:val="24"/>
                <w:lang w:val="uk-UA" w:eastAsia="uk-UA"/>
              </w:rPr>
              <w:t>Забезпечено  підготовку актуальної інформації з регіональної бази даних шляхом написання нових та вдосконалення існуючих SQL-запитів.</w:t>
            </w:r>
          </w:p>
          <w:p w:rsidR="00C36ED6" w:rsidRPr="00F1696F" w:rsidRDefault="00C36ED6" w:rsidP="00F1696F">
            <w:pPr>
              <w:pStyle w:val="Style1"/>
              <w:widowControl/>
              <w:spacing w:line="240" w:lineRule="auto"/>
              <w:ind w:left="57" w:right="57"/>
              <w:jc w:val="both"/>
              <w:rPr>
                <w:rStyle w:val="FontStyle54"/>
                <w:rFonts w:eastAsia="Calibri"/>
                <w:sz w:val="24"/>
                <w:szCs w:val="24"/>
                <w:lang w:val="uk-UA" w:eastAsia="uk-UA"/>
              </w:rPr>
            </w:pPr>
            <w:r w:rsidRPr="00F1696F">
              <w:rPr>
                <w:rStyle w:val="FontStyle54"/>
                <w:rFonts w:eastAsia="Calibri"/>
                <w:sz w:val="24"/>
                <w:szCs w:val="24"/>
                <w:lang w:val="uk-UA" w:eastAsia="uk-UA"/>
              </w:rPr>
              <w:t>Здійснено більше 1000 виб</w:t>
            </w:r>
            <w:r w:rsidR="00CB101D">
              <w:rPr>
                <w:rStyle w:val="FontStyle54"/>
                <w:rFonts w:eastAsia="Calibri"/>
                <w:sz w:val="24"/>
                <w:szCs w:val="24"/>
                <w:lang w:val="uk-UA" w:eastAsia="uk-UA"/>
              </w:rPr>
              <w:t>і</w:t>
            </w:r>
            <w:r w:rsidRPr="00F1696F">
              <w:rPr>
                <w:rStyle w:val="FontStyle54"/>
                <w:rFonts w:eastAsia="Calibri"/>
                <w:sz w:val="24"/>
                <w:szCs w:val="24"/>
                <w:lang w:val="uk-UA" w:eastAsia="uk-UA"/>
              </w:rPr>
              <w:t xml:space="preserve">рок, як щоденних, так і специфічних одноразових, у тому числі квартальних. </w:t>
            </w:r>
          </w:p>
          <w:p w:rsidR="00C36ED6" w:rsidRPr="00F1696F" w:rsidRDefault="00C36ED6" w:rsidP="003E5988">
            <w:pPr>
              <w:pStyle w:val="Style1"/>
              <w:widowControl/>
              <w:spacing w:after="120" w:line="240" w:lineRule="auto"/>
              <w:ind w:left="57" w:right="57"/>
              <w:jc w:val="both"/>
              <w:rPr>
                <w:rStyle w:val="FontStyle54"/>
                <w:rFonts w:eastAsia="Calibri"/>
                <w:sz w:val="24"/>
                <w:szCs w:val="24"/>
                <w:lang w:val="uk-UA" w:eastAsia="uk-UA"/>
              </w:rPr>
            </w:pPr>
            <w:r w:rsidRPr="00F1696F">
              <w:rPr>
                <w:rStyle w:val="FontStyle54"/>
                <w:rFonts w:eastAsia="Calibri"/>
                <w:sz w:val="24"/>
                <w:szCs w:val="24"/>
                <w:lang w:val="uk-UA" w:eastAsia="uk-UA"/>
              </w:rPr>
              <w:t xml:space="preserve">На постійній основі здійснено підготовку інформації щодо </w:t>
            </w:r>
            <w:r w:rsidRPr="00F1696F">
              <w:rPr>
                <w:lang w:val="uk-UA"/>
              </w:rPr>
              <w:t>реєстрів поданих декларацій за день, місяць та за рік наростаючим підсумком,</w:t>
            </w:r>
            <w:r w:rsidRPr="00F1696F">
              <w:rPr>
                <w:rStyle w:val="FontStyle54"/>
                <w:rFonts w:eastAsia="Calibri"/>
                <w:sz w:val="24"/>
                <w:szCs w:val="24"/>
                <w:lang w:val="uk-UA" w:eastAsia="uk-UA"/>
              </w:rPr>
              <w:t xml:space="preserve"> обліку  ІКП платників, податкового боргу, у тому числі до 1,0 тис. грн, кількості боржників по області, </w:t>
            </w:r>
            <w:proofErr w:type="spellStart"/>
            <w:r w:rsidRPr="00F1696F">
              <w:rPr>
                <w:rStyle w:val="FontStyle54"/>
                <w:rFonts w:eastAsia="Calibri"/>
                <w:sz w:val="24"/>
                <w:szCs w:val="24"/>
                <w:lang w:val="uk-UA" w:eastAsia="uk-UA"/>
              </w:rPr>
              <w:t>свідоцтв</w:t>
            </w:r>
            <w:proofErr w:type="spellEnd"/>
            <w:r w:rsidRPr="00F1696F">
              <w:rPr>
                <w:rStyle w:val="FontStyle54"/>
                <w:rFonts w:eastAsia="Calibri"/>
                <w:sz w:val="24"/>
                <w:szCs w:val="24"/>
                <w:lang w:val="uk-UA" w:eastAsia="uk-UA"/>
              </w:rPr>
              <w:t xml:space="preserve"> платників єдиного податку, звітності з ПДВ та додатків до неї, аналітичної інформації тощо</w:t>
            </w:r>
          </w:p>
        </w:tc>
      </w:tr>
      <w:tr w:rsidR="00C36ED6" w:rsidRPr="00F1696F" w:rsidTr="00D4549F">
        <w:trPr>
          <w:trHeight w:val="314"/>
        </w:trPr>
        <w:tc>
          <w:tcPr>
            <w:tcW w:w="851" w:type="dxa"/>
          </w:tcPr>
          <w:p w:rsidR="00C36ED6" w:rsidRPr="00F1696F" w:rsidRDefault="00C36ED6" w:rsidP="00F1696F">
            <w:pPr>
              <w:pStyle w:val="aa"/>
              <w:jc w:val="both"/>
              <w:rPr>
                <w:rFonts w:ascii="Times New Roman" w:hAnsi="Times New Roman" w:cs="Times New Roman"/>
              </w:rPr>
            </w:pPr>
            <w:r w:rsidRPr="00F1696F">
              <w:rPr>
                <w:rStyle w:val="20"/>
                <w:rFonts w:eastAsia="Courier New"/>
                <w:sz w:val="24"/>
                <w:szCs w:val="24"/>
              </w:rPr>
              <w:t>11.5</w:t>
            </w:r>
          </w:p>
        </w:tc>
        <w:tc>
          <w:tcPr>
            <w:tcW w:w="3260" w:type="dxa"/>
          </w:tcPr>
          <w:p w:rsidR="00C36ED6" w:rsidRPr="00F1696F" w:rsidRDefault="00C36ED6" w:rsidP="003E5988">
            <w:pPr>
              <w:pStyle w:val="aa"/>
              <w:spacing w:after="120"/>
              <w:jc w:val="both"/>
              <w:rPr>
                <w:rStyle w:val="20"/>
                <w:rFonts w:eastAsia="Courier New"/>
                <w:sz w:val="24"/>
                <w:szCs w:val="24"/>
              </w:rPr>
            </w:pPr>
            <w:r w:rsidRPr="00F1696F">
              <w:rPr>
                <w:rStyle w:val="20"/>
                <w:rFonts w:eastAsia="Courier New"/>
                <w:sz w:val="24"/>
                <w:szCs w:val="24"/>
              </w:rPr>
              <w:t xml:space="preserve">Забезпечення підтримки інформаційних систем ГУ ДПС в актуальному стані, зокрема, серверного обладнання, інформаційно-телекомунікаційних систем, комп’ютерного обладнання та автоматизованих робочих місць, а також </w:t>
            </w:r>
            <w:r w:rsidRPr="00F1696F">
              <w:rPr>
                <w:rStyle w:val="20"/>
                <w:rFonts w:eastAsia="Courier New"/>
                <w:sz w:val="24"/>
                <w:szCs w:val="24"/>
              </w:rPr>
              <w:lastRenderedPageBreak/>
              <w:t>супроводження програмного забезпечення автоматизованих інформаційних систем</w:t>
            </w:r>
          </w:p>
        </w:tc>
        <w:tc>
          <w:tcPr>
            <w:tcW w:w="2126" w:type="dxa"/>
          </w:tcPr>
          <w:p w:rsidR="00C36ED6" w:rsidRPr="00F1696F" w:rsidRDefault="00C36ED6" w:rsidP="00F1696F">
            <w:pPr>
              <w:pStyle w:val="aa"/>
              <w:spacing w:after="120"/>
              <w:rPr>
                <w:rStyle w:val="20"/>
                <w:rFonts w:eastAsia="Courier New"/>
                <w:sz w:val="24"/>
                <w:szCs w:val="24"/>
              </w:rPr>
            </w:pPr>
            <w:r w:rsidRPr="00F1696F">
              <w:rPr>
                <w:rStyle w:val="20"/>
                <w:rFonts w:eastAsia="Courier New"/>
                <w:sz w:val="24"/>
                <w:szCs w:val="24"/>
              </w:rPr>
              <w:lastRenderedPageBreak/>
              <w:t>Управління електронних сервісів</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F1696F">
            <w:pPr>
              <w:pStyle w:val="Style1"/>
              <w:widowControl/>
              <w:spacing w:line="240" w:lineRule="auto"/>
              <w:ind w:left="34"/>
              <w:jc w:val="both"/>
              <w:rPr>
                <w:rStyle w:val="FontStyle49"/>
                <w:b w:val="0"/>
                <w:sz w:val="24"/>
                <w:szCs w:val="24"/>
                <w:highlight w:val="yellow"/>
                <w:lang w:val="uk-UA" w:eastAsia="uk-UA"/>
              </w:rPr>
            </w:pPr>
            <w:r w:rsidRPr="00F1696F">
              <w:rPr>
                <w:rStyle w:val="FontStyle54"/>
                <w:rFonts w:eastAsia="Calibri"/>
                <w:sz w:val="24"/>
                <w:szCs w:val="24"/>
                <w:lang w:val="uk-UA" w:eastAsia="uk-UA"/>
              </w:rPr>
              <w:t xml:space="preserve">В межах необхідності виконано технічне обслуговування наявного серверного обладнання та робочих станцій. </w:t>
            </w:r>
            <w:r w:rsidRPr="00F1696F">
              <w:rPr>
                <w:rStyle w:val="FontStyle54"/>
                <w:sz w:val="24"/>
                <w:szCs w:val="24"/>
                <w:lang w:val="uk-UA"/>
              </w:rPr>
              <w:t xml:space="preserve">Забезпечено підтримку роботи (інсталяція та налаштування) програмного забезпечення на персональних комп’ютерах автоматизованих робочих місць користувачів. Забезпечено створення, налаштування та підтримку актуальності дзеркала оновлень антивірусних баз нової версії. </w:t>
            </w:r>
            <w:r w:rsidRPr="00F1696F">
              <w:rPr>
                <w:rStyle w:val="FontStyle49"/>
                <w:b w:val="0"/>
                <w:sz w:val="24"/>
                <w:szCs w:val="24"/>
                <w:lang w:val="uk-UA" w:eastAsia="uk-UA"/>
              </w:rPr>
              <w:t xml:space="preserve">Виконано періодичне створення резервних копій серверів </w:t>
            </w:r>
            <w:proofErr w:type="spellStart"/>
            <w:r w:rsidRPr="00F1696F">
              <w:rPr>
                <w:rStyle w:val="FontStyle49"/>
                <w:b w:val="0"/>
                <w:sz w:val="24"/>
                <w:szCs w:val="24"/>
                <w:lang w:val="uk-UA" w:eastAsia="uk-UA"/>
              </w:rPr>
              <w:t>Active</w:t>
            </w:r>
            <w:proofErr w:type="spellEnd"/>
            <w:r w:rsidRPr="00F1696F">
              <w:rPr>
                <w:rStyle w:val="FontStyle49"/>
                <w:b w:val="0"/>
                <w:sz w:val="24"/>
                <w:szCs w:val="24"/>
                <w:lang w:val="uk-UA" w:eastAsia="uk-UA"/>
              </w:rPr>
              <w:t xml:space="preserve"> </w:t>
            </w:r>
            <w:proofErr w:type="spellStart"/>
            <w:r w:rsidRPr="00F1696F">
              <w:rPr>
                <w:rStyle w:val="FontStyle49"/>
                <w:b w:val="0"/>
                <w:sz w:val="24"/>
                <w:szCs w:val="24"/>
                <w:lang w:val="uk-UA" w:eastAsia="uk-UA"/>
              </w:rPr>
              <w:t>Directory</w:t>
            </w:r>
            <w:proofErr w:type="spellEnd"/>
          </w:p>
        </w:tc>
      </w:tr>
      <w:tr w:rsidR="00C36ED6" w:rsidRPr="00F1696F" w:rsidTr="00D4549F">
        <w:trPr>
          <w:trHeight w:val="456"/>
        </w:trPr>
        <w:tc>
          <w:tcPr>
            <w:tcW w:w="851" w:type="dxa"/>
          </w:tcPr>
          <w:p w:rsidR="00C36ED6" w:rsidRPr="00F1696F" w:rsidRDefault="00C36ED6" w:rsidP="00F1696F">
            <w:pPr>
              <w:pStyle w:val="aa"/>
              <w:jc w:val="both"/>
              <w:rPr>
                <w:rFonts w:ascii="Times New Roman" w:hAnsi="Times New Roman" w:cs="Times New Roman"/>
              </w:rPr>
            </w:pPr>
            <w:r w:rsidRPr="00F1696F">
              <w:rPr>
                <w:rStyle w:val="20"/>
                <w:rFonts w:eastAsia="Courier New"/>
                <w:sz w:val="24"/>
                <w:szCs w:val="24"/>
                <w:lang w:val="ru-RU" w:eastAsia="ru-RU" w:bidi="ru-RU"/>
              </w:rPr>
              <w:lastRenderedPageBreak/>
              <w:t>11.6</w:t>
            </w:r>
          </w:p>
        </w:tc>
        <w:tc>
          <w:tcPr>
            <w:tcW w:w="3260" w:type="dxa"/>
          </w:tcPr>
          <w:p w:rsidR="00C36ED6" w:rsidRPr="00F1696F" w:rsidRDefault="00C36ED6" w:rsidP="00F1696F">
            <w:pPr>
              <w:pStyle w:val="aa"/>
              <w:spacing w:after="120"/>
              <w:jc w:val="both"/>
              <w:rPr>
                <w:rStyle w:val="20"/>
                <w:rFonts w:eastAsia="Courier New"/>
                <w:sz w:val="24"/>
                <w:szCs w:val="24"/>
              </w:rPr>
            </w:pPr>
            <w:r w:rsidRPr="00F1696F">
              <w:rPr>
                <w:rStyle w:val="20"/>
                <w:rFonts w:eastAsia="Courier New"/>
                <w:sz w:val="24"/>
                <w:szCs w:val="24"/>
              </w:rPr>
              <w:t xml:space="preserve">Організація та проведення робіт щодо застосування кваліфікованого електронного  підпису, зокрема підготовка та надання акредитованому центру сертифікації ключів інформації, необхідної для формування, скасування, блокування або поновлення посилених сертифікатів відкритих ключів </w:t>
            </w:r>
            <w:proofErr w:type="spellStart"/>
            <w:r w:rsidRPr="00F1696F">
              <w:rPr>
                <w:rStyle w:val="20"/>
                <w:rFonts w:eastAsia="Courier New"/>
                <w:sz w:val="24"/>
                <w:szCs w:val="24"/>
              </w:rPr>
              <w:t>підписувачів</w:t>
            </w:r>
            <w:proofErr w:type="spellEnd"/>
            <w:r w:rsidRPr="00F1696F">
              <w:rPr>
                <w:rStyle w:val="20"/>
                <w:rFonts w:eastAsia="Courier New"/>
                <w:sz w:val="24"/>
                <w:szCs w:val="24"/>
              </w:rPr>
              <w:t xml:space="preserve"> – працівників ГУ ДПС</w:t>
            </w:r>
          </w:p>
        </w:tc>
        <w:tc>
          <w:tcPr>
            <w:tcW w:w="2126" w:type="dxa"/>
          </w:tcPr>
          <w:p w:rsidR="00C36ED6" w:rsidRPr="00F1696F" w:rsidRDefault="00C36ED6" w:rsidP="00F1696F">
            <w:pPr>
              <w:pStyle w:val="aa"/>
              <w:rPr>
                <w:rStyle w:val="20"/>
                <w:rFonts w:eastAsia="Courier New"/>
                <w:sz w:val="24"/>
                <w:szCs w:val="24"/>
              </w:rPr>
            </w:pPr>
            <w:r w:rsidRPr="00F1696F">
              <w:rPr>
                <w:rStyle w:val="20"/>
                <w:rFonts w:eastAsia="Courier New"/>
                <w:sz w:val="24"/>
                <w:szCs w:val="24"/>
              </w:rPr>
              <w:t>Управління електронних сервісів</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776DF" w:rsidP="00F1696F">
            <w:pPr>
              <w:pStyle w:val="aa"/>
              <w:jc w:val="both"/>
              <w:rPr>
                <w:rStyle w:val="20"/>
                <w:rFonts w:eastAsia="Courier New"/>
                <w:sz w:val="24"/>
                <w:szCs w:val="24"/>
              </w:rPr>
            </w:pPr>
            <w:r w:rsidRPr="00F1696F">
              <w:rPr>
                <w:rStyle w:val="20"/>
                <w:rFonts w:eastAsia="Courier New"/>
                <w:sz w:val="24"/>
                <w:szCs w:val="24"/>
              </w:rPr>
              <w:t>О</w:t>
            </w:r>
            <w:r w:rsidR="00C36ED6" w:rsidRPr="00F1696F">
              <w:rPr>
                <w:rStyle w:val="20"/>
                <w:rFonts w:eastAsia="Courier New"/>
                <w:sz w:val="24"/>
                <w:szCs w:val="24"/>
              </w:rPr>
              <w:t>формлено</w:t>
            </w:r>
            <w:r>
              <w:rPr>
                <w:rStyle w:val="20"/>
                <w:rFonts w:eastAsia="Courier New"/>
                <w:sz w:val="24"/>
                <w:szCs w:val="24"/>
              </w:rPr>
              <w:t xml:space="preserve"> </w:t>
            </w:r>
            <w:r w:rsidR="00C36ED6" w:rsidRPr="00F1696F">
              <w:rPr>
                <w:rStyle w:val="20"/>
                <w:rFonts w:eastAsia="Courier New"/>
                <w:sz w:val="24"/>
                <w:szCs w:val="24"/>
              </w:rPr>
              <w:t>та подано до акредитованого центру сертифікації ключів (далі – АЦСК) Інформаційно-довідкового департаменту завірені копії документів та отримано електронно-цифрові підписи для 287 співробітників ГУ ДПС.</w:t>
            </w:r>
          </w:p>
          <w:p w:rsidR="00C36ED6" w:rsidRPr="00F1696F" w:rsidRDefault="00C36ED6" w:rsidP="00F1696F">
            <w:pPr>
              <w:pStyle w:val="aa"/>
              <w:jc w:val="both"/>
              <w:rPr>
                <w:rStyle w:val="20"/>
                <w:rFonts w:eastAsia="Courier New"/>
                <w:sz w:val="24"/>
                <w:szCs w:val="24"/>
                <w:highlight w:val="yellow"/>
              </w:rPr>
            </w:pPr>
            <w:r w:rsidRPr="00F1696F">
              <w:rPr>
                <w:rStyle w:val="20"/>
                <w:rFonts w:eastAsia="Courier New"/>
                <w:sz w:val="24"/>
                <w:szCs w:val="24"/>
              </w:rPr>
              <w:t>Крім цього, оформлено електронно-цифрових підписи (7 одиниць) в АЦСК Державної казначейської служби</w:t>
            </w:r>
          </w:p>
          <w:p w:rsidR="00C36ED6" w:rsidRPr="00F1696F" w:rsidRDefault="00C36ED6" w:rsidP="00F1696F">
            <w:pPr>
              <w:pStyle w:val="aa"/>
              <w:jc w:val="both"/>
              <w:rPr>
                <w:rStyle w:val="20"/>
                <w:rFonts w:eastAsia="Courier New"/>
                <w:sz w:val="24"/>
                <w:szCs w:val="24"/>
                <w:highlight w:val="yellow"/>
              </w:rPr>
            </w:pPr>
          </w:p>
        </w:tc>
      </w:tr>
      <w:tr w:rsidR="00C36ED6" w:rsidRPr="00F1696F" w:rsidTr="00D4549F">
        <w:tc>
          <w:tcPr>
            <w:tcW w:w="851" w:type="dxa"/>
          </w:tcPr>
          <w:p w:rsidR="00C36ED6" w:rsidRPr="00F1696F" w:rsidRDefault="00C36ED6" w:rsidP="00F1696F">
            <w:pPr>
              <w:pStyle w:val="aa"/>
              <w:jc w:val="both"/>
              <w:rPr>
                <w:rStyle w:val="20"/>
                <w:rFonts w:eastAsia="Courier New"/>
                <w:sz w:val="24"/>
                <w:szCs w:val="24"/>
              </w:rPr>
            </w:pPr>
            <w:r w:rsidRPr="00F1696F">
              <w:rPr>
                <w:rStyle w:val="20"/>
                <w:rFonts w:eastAsia="Courier New"/>
                <w:sz w:val="24"/>
                <w:szCs w:val="24"/>
              </w:rPr>
              <w:t>11.7</w:t>
            </w:r>
          </w:p>
        </w:tc>
        <w:tc>
          <w:tcPr>
            <w:tcW w:w="3260" w:type="dxa"/>
          </w:tcPr>
          <w:p w:rsidR="00C36ED6" w:rsidRPr="00F1696F" w:rsidRDefault="00C36ED6" w:rsidP="00F1696F">
            <w:pPr>
              <w:pStyle w:val="aa"/>
              <w:jc w:val="both"/>
              <w:rPr>
                <w:rStyle w:val="20"/>
                <w:rFonts w:eastAsia="Courier New"/>
                <w:sz w:val="24"/>
                <w:szCs w:val="24"/>
              </w:rPr>
            </w:pPr>
            <w:r w:rsidRPr="00F1696F">
              <w:rPr>
                <w:rStyle w:val="20"/>
                <w:rFonts w:eastAsia="Courier New"/>
                <w:sz w:val="24"/>
                <w:szCs w:val="24"/>
              </w:rPr>
              <w:t>Надання практичної допомоги платникам податків з питань використання програмного рішення для програмних реєстраторів розрахункових операцій на безкоштовній основі для застосування таких реєстраторів під час здійснення господарської діяльності</w:t>
            </w:r>
          </w:p>
        </w:tc>
        <w:tc>
          <w:tcPr>
            <w:tcW w:w="2126" w:type="dxa"/>
          </w:tcPr>
          <w:p w:rsidR="00C36ED6" w:rsidRPr="00F1696F" w:rsidRDefault="00C36ED6" w:rsidP="00F1696F">
            <w:pPr>
              <w:pStyle w:val="aa"/>
              <w:spacing w:after="120"/>
              <w:rPr>
                <w:rStyle w:val="20"/>
                <w:rFonts w:eastAsia="Courier New"/>
                <w:sz w:val="24"/>
                <w:szCs w:val="24"/>
              </w:rPr>
            </w:pPr>
            <w:r w:rsidRPr="00F1696F">
              <w:rPr>
                <w:rStyle w:val="20"/>
                <w:rFonts w:eastAsia="Courier New"/>
                <w:sz w:val="24"/>
                <w:szCs w:val="24"/>
              </w:rPr>
              <w:t>Управління електронних сервісів</w:t>
            </w:r>
          </w:p>
        </w:tc>
        <w:tc>
          <w:tcPr>
            <w:tcW w:w="1417" w:type="dxa"/>
          </w:tcPr>
          <w:p w:rsidR="00C36ED6" w:rsidRPr="00F1696F" w:rsidRDefault="00C36ED6" w:rsidP="00F1696F">
            <w:pPr>
              <w:pStyle w:val="aa"/>
              <w:jc w:val="center"/>
              <w:rPr>
                <w:rStyle w:val="20"/>
                <w:rFonts w:eastAsia="Courier New"/>
                <w:sz w:val="24"/>
                <w:szCs w:val="24"/>
              </w:rPr>
            </w:pPr>
            <w:r w:rsidRPr="00F1696F">
              <w:rPr>
                <w:rStyle w:val="20"/>
                <w:rFonts w:eastAsia="Courier New"/>
                <w:sz w:val="24"/>
                <w:szCs w:val="24"/>
              </w:rPr>
              <w:t>Протягом</w:t>
            </w:r>
          </w:p>
          <w:p w:rsidR="00C36ED6" w:rsidRPr="00F1696F" w:rsidRDefault="00C36ED6" w:rsidP="00F1696F">
            <w:pPr>
              <w:pStyle w:val="aa"/>
              <w:jc w:val="center"/>
              <w:rPr>
                <w:rStyle w:val="20"/>
                <w:rFonts w:eastAsia="Courier New"/>
                <w:sz w:val="24"/>
                <w:szCs w:val="24"/>
              </w:rPr>
            </w:pPr>
            <w:r w:rsidRPr="00F1696F">
              <w:rPr>
                <w:rStyle w:val="20"/>
                <w:rFonts w:eastAsia="Courier New"/>
                <w:sz w:val="24"/>
                <w:szCs w:val="24"/>
              </w:rPr>
              <w:t>півріччя</w:t>
            </w:r>
          </w:p>
        </w:tc>
        <w:tc>
          <w:tcPr>
            <w:tcW w:w="7513" w:type="dxa"/>
          </w:tcPr>
          <w:p w:rsidR="00C36ED6" w:rsidRPr="00F1696F" w:rsidRDefault="00C36ED6" w:rsidP="00BE2351">
            <w:pPr>
              <w:pStyle w:val="aa"/>
              <w:jc w:val="both"/>
              <w:rPr>
                <w:rStyle w:val="20"/>
                <w:rFonts w:eastAsia="Courier New"/>
                <w:sz w:val="24"/>
                <w:szCs w:val="24"/>
              </w:rPr>
            </w:pPr>
            <w:r w:rsidRPr="00F1696F">
              <w:rPr>
                <w:rStyle w:val="20"/>
                <w:rFonts w:eastAsia="Courier New"/>
                <w:sz w:val="24"/>
                <w:szCs w:val="24"/>
              </w:rPr>
              <w:t xml:space="preserve">Надано практичну допомогу 63 </w:t>
            </w:r>
            <w:r w:rsidR="00C54952">
              <w:rPr>
                <w:rStyle w:val="20"/>
                <w:rFonts w:eastAsia="Courier New"/>
                <w:sz w:val="24"/>
                <w:szCs w:val="24"/>
              </w:rPr>
              <w:t>СГ</w:t>
            </w:r>
            <w:r w:rsidRPr="00F1696F">
              <w:rPr>
                <w:rStyle w:val="20"/>
                <w:rFonts w:eastAsia="Courier New"/>
                <w:sz w:val="24"/>
                <w:szCs w:val="24"/>
              </w:rPr>
              <w:t xml:space="preserve"> з питань використання програмного забезпечення для програмних реєстраторів розрахункових операцій та 51 </w:t>
            </w:r>
            <w:r w:rsidR="00C54952">
              <w:rPr>
                <w:rStyle w:val="20"/>
                <w:rFonts w:eastAsia="Courier New"/>
                <w:sz w:val="24"/>
                <w:szCs w:val="24"/>
              </w:rPr>
              <w:t>СГ</w:t>
            </w:r>
            <w:r w:rsidRPr="00F1696F">
              <w:rPr>
                <w:rStyle w:val="20"/>
                <w:rFonts w:eastAsia="Courier New"/>
                <w:sz w:val="24"/>
                <w:szCs w:val="24"/>
              </w:rPr>
              <w:t xml:space="preserve"> </w:t>
            </w:r>
            <w:r w:rsidR="00BE2351" w:rsidRPr="00BE2351">
              <w:rPr>
                <w:rStyle w:val="20"/>
                <w:rFonts w:eastAsia="Courier New"/>
                <w:sz w:val="24"/>
                <w:szCs w:val="24"/>
              </w:rPr>
              <w:t xml:space="preserve"> –</w:t>
            </w:r>
            <w:r w:rsidRPr="00F1696F">
              <w:rPr>
                <w:rStyle w:val="20"/>
                <w:rFonts w:eastAsia="Courier New"/>
                <w:sz w:val="24"/>
                <w:szCs w:val="24"/>
              </w:rPr>
              <w:t xml:space="preserve"> з питань надання повідомлень про надання інформації щодо кваліфікованого сертифіката відкритого ключа, які застосовуються в ПРРО</w:t>
            </w:r>
          </w:p>
        </w:tc>
      </w:tr>
      <w:tr w:rsidR="00C36ED6" w:rsidRPr="00F1696F" w:rsidTr="00D4549F">
        <w:tc>
          <w:tcPr>
            <w:tcW w:w="851" w:type="dxa"/>
          </w:tcPr>
          <w:p w:rsidR="00C36ED6" w:rsidRPr="00F1696F" w:rsidRDefault="00C36ED6" w:rsidP="00F1696F">
            <w:pPr>
              <w:pStyle w:val="aa"/>
              <w:jc w:val="both"/>
              <w:rPr>
                <w:rFonts w:ascii="Times New Roman" w:hAnsi="Times New Roman" w:cs="Times New Roman"/>
              </w:rPr>
            </w:pPr>
            <w:r w:rsidRPr="00F1696F">
              <w:rPr>
                <w:rStyle w:val="20"/>
                <w:rFonts w:eastAsia="Courier New"/>
                <w:sz w:val="24"/>
                <w:szCs w:val="24"/>
              </w:rPr>
              <w:t>11.</w:t>
            </w:r>
            <w:r w:rsidRPr="00F1696F">
              <w:rPr>
                <w:rStyle w:val="20"/>
                <w:rFonts w:eastAsia="Courier New"/>
                <w:sz w:val="24"/>
                <w:szCs w:val="24"/>
                <w:lang w:val="en-US"/>
              </w:rPr>
              <w:t>8</w:t>
            </w:r>
          </w:p>
        </w:tc>
        <w:tc>
          <w:tcPr>
            <w:tcW w:w="3260" w:type="dxa"/>
          </w:tcPr>
          <w:p w:rsidR="00C36ED6" w:rsidRPr="00F1696F" w:rsidRDefault="00C36ED6" w:rsidP="00F1696F">
            <w:pPr>
              <w:pStyle w:val="aa"/>
              <w:spacing w:after="120"/>
              <w:jc w:val="both"/>
              <w:rPr>
                <w:rStyle w:val="20"/>
                <w:rFonts w:eastAsia="Courier New"/>
                <w:sz w:val="24"/>
                <w:szCs w:val="24"/>
              </w:rPr>
            </w:pPr>
            <w:r w:rsidRPr="00F1696F">
              <w:rPr>
                <w:rStyle w:val="20"/>
                <w:rFonts w:eastAsia="Courier New"/>
                <w:sz w:val="24"/>
                <w:szCs w:val="24"/>
              </w:rPr>
              <w:t xml:space="preserve">Забезпечення недопущення </w:t>
            </w:r>
            <w:r w:rsidRPr="00F1696F">
              <w:rPr>
                <w:rStyle w:val="20"/>
                <w:rFonts w:eastAsia="Courier New"/>
                <w:sz w:val="24"/>
                <w:szCs w:val="24"/>
              </w:rPr>
              <w:lastRenderedPageBreak/>
              <w:t>необґрунтованого допуску та доступу осіб до секретної  інформації, яка циркулює в системі ГУ ДПС</w:t>
            </w:r>
          </w:p>
        </w:tc>
        <w:tc>
          <w:tcPr>
            <w:tcW w:w="2126" w:type="dxa"/>
          </w:tcPr>
          <w:p w:rsidR="00C36ED6" w:rsidRPr="00F1696F" w:rsidRDefault="00C36ED6" w:rsidP="00F1696F">
            <w:pPr>
              <w:pStyle w:val="aa"/>
              <w:rPr>
                <w:rStyle w:val="20"/>
                <w:rFonts w:eastAsia="Courier New"/>
                <w:sz w:val="24"/>
                <w:szCs w:val="24"/>
              </w:rPr>
            </w:pPr>
            <w:r w:rsidRPr="00F1696F">
              <w:rPr>
                <w:rStyle w:val="20"/>
                <w:rFonts w:eastAsia="Courier New"/>
                <w:sz w:val="24"/>
                <w:szCs w:val="24"/>
              </w:rPr>
              <w:lastRenderedPageBreak/>
              <w:t xml:space="preserve">Відділ охорони </w:t>
            </w:r>
            <w:r w:rsidRPr="00F1696F">
              <w:rPr>
                <w:rStyle w:val="20"/>
                <w:rFonts w:eastAsia="Courier New"/>
                <w:sz w:val="24"/>
                <w:szCs w:val="24"/>
              </w:rPr>
              <w:lastRenderedPageBreak/>
              <w:t>державної таємниці, технічного та криптографічного захисту інформації</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lastRenderedPageBreak/>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lastRenderedPageBreak/>
              <w:t>півріччя</w:t>
            </w:r>
          </w:p>
        </w:tc>
        <w:tc>
          <w:tcPr>
            <w:tcW w:w="7513" w:type="dxa"/>
          </w:tcPr>
          <w:p w:rsidR="00C36ED6" w:rsidRPr="00F1696F" w:rsidRDefault="00C36ED6" w:rsidP="00230BD8">
            <w:pPr>
              <w:spacing w:after="120"/>
              <w:jc w:val="both"/>
              <w:rPr>
                <w:rStyle w:val="FontStyle49"/>
                <w:b w:val="0"/>
                <w:sz w:val="24"/>
                <w:szCs w:val="24"/>
              </w:rPr>
            </w:pPr>
            <w:r w:rsidRPr="00F1696F">
              <w:rPr>
                <w:rStyle w:val="FontStyle49"/>
                <w:b w:val="0"/>
                <w:sz w:val="24"/>
                <w:szCs w:val="24"/>
              </w:rPr>
              <w:lastRenderedPageBreak/>
              <w:t xml:space="preserve">Надання доступу та допуску до секретної інформації здійснюється </w:t>
            </w:r>
            <w:r w:rsidRPr="00F1696F">
              <w:rPr>
                <w:rStyle w:val="FontStyle49"/>
                <w:b w:val="0"/>
                <w:sz w:val="24"/>
                <w:szCs w:val="24"/>
              </w:rPr>
              <w:lastRenderedPageBreak/>
              <w:t>згідно з вимогами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та визначення такими, що втратили чинність, деяких постанов Кабінету Міністрів України, затвердженого постановою Кабінету Міністрів України від 18 грудня 2013 року № 939 (зі змінами)</w:t>
            </w:r>
            <w:r w:rsidR="00230BD8">
              <w:rPr>
                <w:rStyle w:val="FontStyle49"/>
                <w:b w:val="0"/>
                <w:sz w:val="24"/>
                <w:szCs w:val="24"/>
              </w:rPr>
              <w:t xml:space="preserve"> (далі – ПКМУ № 939)</w:t>
            </w:r>
            <w:r w:rsidRPr="00F1696F">
              <w:rPr>
                <w:rStyle w:val="FontStyle49"/>
                <w:b w:val="0"/>
                <w:sz w:val="24"/>
                <w:szCs w:val="24"/>
              </w:rPr>
              <w:t xml:space="preserve">. Випадків необґрунтованого допуску та доступу до секретної інформації не допущено. Доступ до державної таємниці надано 10 співробітникам </w:t>
            </w:r>
          </w:p>
        </w:tc>
      </w:tr>
      <w:tr w:rsidR="00C36ED6" w:rsidRPr="00F1696F" w:rsidTr="00D4549F">
        <w:tc>
          <w:tcPr>
            <w:tcW w:w="851" w:type="dxa"/>
          </w:tcPr>
          <w:p w:rsidR="00C36ED6" w:rsidRPr="00F1696F" w:rsidRDefault="00C36ED6" w:rsidP="00F1696F">
            <w:pPr>
              <w:pStyle w:val="aa"/>
              <w:jc w:val="both"/>
              <w:rPr>
                <w:rStyle w:val="20"/>
                <w:rFonts w:eastAsia="Courier New"/>
                <w:sz w:val="24"/>
                <w:szCs w:val="24"/>
              </w:rPr>
            </w:pPr>
            <w:r w:rsidRPr="00F1696F">
              <w:rPr>
                <w:rStyle w:val="20"/>
                <w:rFonts w:eastAsia="Courier New"/>
                <w:sz w:val="24"/>
                <w:szCs w:val="24"/>
              </w:rPr>
              <w:lastRenderedPageBreak/>
              <w:t>11.</w:t>
            </w:r>
            <w:r w:rsidRPr="00F1696F">
              <w:rPr>
                <w:rStyle w:val="20"/>
                <w:rFonts w:eastAsia="Courier New"/>
                <w:sz w:val="24"/>
                <w:szCs w:val="24"/>
                <w:lang w:val="en-US"/>
              </w:rPr>
              <w:t>9</w:t>
            </w:r>
          </w:p>
        </w:tc>
        <w:tc>
          <w:tcPr>
            <w:tcW w:w="3260" w:type="dxa"/>
          </w:tcPr>
          <w:p w:rsidR="00C36ED6" w:rsidRPr="00F1696F" w:rsidRDefault="00C36ED6" w:rsidP="00F1696F">
            <w:pPr>
              <w:pStyle w:val="aa"/>
              <w:jc w:val="both"/>
              <w:rPr>
                <w:rStyle w:val="2Exact"/>
                <w:rFonts w:eastAsia="Courier New"/>
                <w:sz w:val="24"/>
                <w:szCs w:val="24"/>
                <w:lang w:eastAsia="ru-RU" w:bidi="ru-RU"/>
              </w:rPr>
            </w:pPr>
            <w:r w:rsidRPr="00F1696F">
              <w:rPr>
                <w:rStyle w:val="2Exact"/>
                <w:rFonts w:eastAsia="Courier New"/>
                <w:sz w:val="24"/>
                <w:szCs w:val="24"/>
                <w:lang w:eastAsia="ru-RU" w:bidi="ru-RU"/>
              </w:rPr>
              <w:t>Забезпечення формування списків користувачів структурних підрозділів ГУ ДПС, яким надається дозвіл для роботи з інформаційними ресурсами згідно з визначеними ролями,</w:t>
            </w:r>
          </w:p>
          <w:p w:rsidR="00C36ED6" w:rsidRPr="00F1696F" w:rsidRDefault="00C36ED6" w:rsidP="003E5988">
            <w:pPr>
              <w:pStyle w:val="aa"/>
              <w:spacing w:after="120"/>
              <w:jc w:val="both"/>
              <w:rPr>
                <w:rStyle w:val="20"/>
                <w:rFonts w:eastAsia="Courier New"/>
                <w:sz w:val="24"/>
                <w:szCs w:val="24"/>
              </w:rPr>
            </w:pPr>
            <w:r w:rsidRPr="00F1696F">
              <w:rPr>
                <w:rStyle w:val="2Exact"/>
                <w:rFonts w:eastAsia="Courier New"/>
                <w:sz w:val="24"/>
                <w:szCs w:val="24"/>
                <w:lang w:eastAsia="ru-RU" w:bidi="ru-RU"/>
              </w:rPr>
              <w:t>організація робіт та контроль за виконанням користувачами вимог нормативних актів з технічного захисту інформації в інформаційно-телекомунікаційній системі та на автоматизованих робочих місцях</w:t>
            </w:r>
          </w:p>
        </w:tc>
        <w:tc>
          <w:tcPr>
            <w:tcW w:w="2126" w:type="dxa"/>
          </w:tcPr>
          <w:p w:rsidR="00C36ED6" w:rsidRPr="00F1696F" w:rsidRDefault="00C36ED6" w:rsidP="00F1696F">
            <w:pPr>
              <w:pStyle w:val="aa"/>
              <w:spacing w:after="120"/>
              <w:rPr>
                <w:rStyle w:val="20"/>
                <w:rFonts w:eastAsia="Courier New"/>
                <w:sz w:val="24"/>
                <w:szCs w:val="24"/>
              </w:rPr>
            </w:pPr>
            <w:r w:rsidRPr="00F1696F">
              <w:rPr>
                <w:rStyle w:val="20"/>
                <w:rFonts w:eastAsia="Courier New"/>
                <w:sz w:val="24"/>
                <w:szCs w:val="24"/>
              </w:rPr>
              <w:t>Відділ охорони державної таємниці, технічного та криптографічного захисту інформації</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F1696F">
            <w:pPr>
              <w:jc w:val="both"/>
              <w:rPr>
                <w:rFonts w:ascii="Times New Roman" w:hAnsi="Times New Roman" w:cs="Times New Roman"/>
              </w:rPr>
            </w:pPr>
            <w:r w:rsidRPr="00F1696F">
              <w:rPr>
                <w:rFonts w:ascii="Times New Roman" w:hAnsi="Times New Roman" w:cs="Times New Roman"/>
              </w:rPr>
              <w:t>Формування списків користувачів структурних підрозділів ГУ ДПС, яким надається дозвіл для роботи з інформаційними ресурсами згідно з визначеними ролями, забезпечено згідно з наказом ГУ ДПС від 12.06.2020 № 652 «Про затвердження Порядку доступу до інформації в інформаційних, телекомунікаційних та інформаційно-телекомунікаційних системах Державної податкової служби України у Головному управлінні ДПС у Луганській області».</w:t>
            </w:r>
          </w:p>
          <w:p w:rsidR="00C36ED6" w:rsidRPr="00F1696F" w:rsidRDefault="00C36ED6" w:rsidP="00F1696F">
            <w:pPr>
              <w:jc w:val="both"/>
              <w:rPr>
                <w:rFonts w:ascii="Times New Roman" w:hAnsi="Times New Roman" w:cs="Times New Roman"/>
                <w:highlight w:val="yellow"/>
              </w:rPr>
            </w:pPr>
            <w:r w:rsidRPr="00F1696F">
              <w:rPr>
                <w:rFonts w:ascii="Times New Roman" w:hAnsi="Times New Roman" w:cs="Times New Roman"/>
              </w:rPr>
              <w:t>Надано дозвіл на роботу з інформаційними ресурсами 285 співробітникам  ГУ ДПС</w:t>
            </w:r>
          </w:p>
        </w:tc>
      </w:tr>
      <w:tr w:rsidR="00C36ED6" w:rsidRPr="00F1696F" w:rsidTr="00D4549F">
        <w:tc>
          <w:tcPr>
            <w:tcW w:w="851" w:type="dxa"/>
          </w:tcPr>
          <w:p w:rsidR="00C36ED6" w:rsidRPr="00F1696F" w:rsidRDefault="00C36ED6" w:rsidP="00F1696F">
            <w:pPr>
              <w:pStyle w:val="aa"/>
              <w:jc w:val="both"/>
              <w:rPr>
                <w:rFonts w:ascii="Times New Roman" w:hAnsi="Times New Roman" w:cs="Times New Roman"/>
                <w:lang w:val="en-US"/>
              </w:rPr>
            </w:pPr>
            <w:r w:rsidRPr="00F1696F">
              <w:rPr>
                <w:rStyle w:val="20"/>
                <w:rFonts w:eastAsia="Courier New"/>
                <w:sz w:val="24"/>
                <w:szCs w:val="24"/>
              </w:rPr>
              <w:t>11.</w:t>
            </w:r>
            <w:r w:rsidRPr="00F1696F">
              <w:rPr>
                <w:rStyle w:val="20"/>
                <w:rFonts w:eastAsia="Courier New"/>
                <w:sz w:val="24"/>
                <w:szCs w:val="24"/>
                <w:lang w:val="en-US"/>
              </w:rPr>
              <w:t>10</w:t>
            </w:r>
          </w:p>
        </w:tc>
        <w:tc>
          <w:tcPr>
            <w:tcW w:w="3260" w:type="dxa"/>
          </w:tcPr>
          <w:p w:rsidR="00C36ED6" w:rsidRPr="00F1696F" w:rsidRDefault="00C36ED6" w:rsidP="00F1696F">
            <w:pPr>
              <w:pStyle w:val="aa"/>
              <w:jc w:val="both"/>
              <w:rPr>
                <w:rStyle w:val="20"/>
                <w:rFonts w:eastAsia="Courier New"/>
                <w:sz w:val="24"/>
                <w:szCs w:val="24"/>
              </w:rPr>
            </w:pPr>
            <w:r w:rsidRPr="00F1696F">
              <w:rPr>
                <w:rStyle w:val="20"/>
                <w:rFonts w:eastAsia="Courier New"/>
                <w:sz w:val="24"/>
                <w:szCs w:val="24"/>
              </w:rPr>
              <w:t xml:space="preserve">Забезпечення  режиму  секретності під час проведення всіх видів секретних робіт в ГУ ДПС </w:t>
            </w:r>
          </w:p>
        </w:tc>
        <w:tc>
          <w:tcPr>
            <w:tcW w:w="2126" w:type="dxa"/>
          </w:tcPr>
          <w:p w:rsidR="00C36ED6" w:rsidRPr="00F1696F" w:rsidRDefault="00C36ED6" w:rsidP="00F1696F">
            <w:pPr>
              <w:pStyle w:val="aa"/>
              <w:spacing w:after="120"/>
              <w:rPr>
                <w:rStyle w:val="20"/>
                <w:rFonts w:eastAsia="Courier New"/>
                <w:sz w:val="24"/>
                <w:szCs w:val="24"/>
              </w:rPr>
            </w:pPr>
            <w:r w:rsidRPr="00F1696F">
              <w:rPr>
                <w:rStyle w:val="20"/>
                <w:rFonts w:eastAsia="Courier New"/>
                <w:sz w:val="24"/>
                <w:szCs w:val="24"/>
              </w:rPr>
              <w:t xml:space="preserve">Відділ охорони державної таємниці, технічного та криптографічного </w:t>
            </w:r>
            <w:r w:rsidRPr="00F1696F">
              <w:rPr>
                <w:rStyle w:val="20"/>
                <w:rFonts w:eastAsia="Courier New"/>
                <w:sz w:val="24"/>
                <w:szCs w:val="24"/>
              </w:rPr>
              <w:lastRenderedPageBreak/>
              <w:t>захисту інформації</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lastRenderedPageBreak/>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230BD8">
            <w:pPr>
              <w:spacing w:after="120"/>
              <w:jc w:val="both"/>
              <w:rPr>
                <w:rStyle w:val="FontStyle49"/>
                <w:b w:val="0"/>
                <w:sz w:val="24"/>
                <w:szCs w:val="24"/>
                <w:highlight w:val="yellow"/>
              </w:rPr>
            </w:pPr>
            <w:r w:rsidRPr="00F1696F">
              <w:rPr>
                <w:rFonts w:ascii="Times New Roman" w:hAnsi="Times New Roman" w:cs="Times New Roman"/>
              </w:rPr>
              <w:t xml:space="preserve">У зв’язку з ліквідацією </w:t>
            </w:r>
            <w:proofErr w:type="spellStart"/>
            <w:r w:rsidRPr="00F1696F">
              <w:rPr>
                <w:rFonts w:ascii="Times New Roman" w:hAnsi="Times New Roman" w:cs="Times New Roman"/>
              </w:rPr>
              <w:t>режимно</w:t>
            </w:r>
            <w:proofErr w:type="spellEnd"/>
            <w:r w:rsidRPr="00F1696F">
              <w:rPr>
                <w:rFonts w:ascii="Times New Roman" w:hAnsi="Times New Roman" w:cs="Times New Roman"/>
              </w:rPr>
              <w:t xml:space="preserve">-секретного органу ГУ ДПС проведено заходи щодо припинення секретного діловодства у відповідності до </w:t>
            </w:r>
            <w:r w:rsidR="00230BD8">
              <w:rPr>
                <w:rFonts w:ascii="Times New Roman" w:hAnsi="Times New Roman" w:cs="Times New Roman"/>
              </w:rPr>
              <w:t>ПКМУ № 939 (</w:t>
            </w:r>
            <w:r w:rsidRPr="00F1696F">
              <w:rPr>
                <w:rFonts w:ascii="Times New Roman" w:hAnsi="Times New Roman" w:cs="Times New Roman"/>
              </w:rPr>
              <w:t xml:space="preserve">акт ліквідації </w:t>
            </w:r>
            <w:proofErr w:type="spellStart"/>
            <w:r w:rsidRPr="00F1696F">
              <w:rPr>
                <w:rFonts w:ascii="Times New Roman" w:hAnsi="Times New Roman" w:cs="Times New Roman"/>
              </w:rPr>
              <w:t>режимно</w:t>
            </w:r>
            <w:proofErr w:type="spellEnd"/>
            <w:r w:rsidRPr="00F1696F">
              <w:rPr>
                <w:rFonts w:ascii="Times New Roman" w:hAnsi="Times New Roman" w:cs="Times New Roman"/>
              </w:rPr>
              <w:t>-секретного органу ГУ ДПС від 18.12.2020 № 355/14/</w:t>
            </w:r>
            <w:proofErr w:type="spellStart"/>
            <w:r w:rsidRPr="00F1696F">
              <w:rPr>
                <w:rFonts w:ascii="Times New Roman" w:hAnsi="Times New Roman" w:cs="Times New Roman"/>
              </w:rPr>
              <w:t>дск</w:t>
            </w:r>
            <w:proofErr w:type="spellEnd"/>
            <w:r w:rsidRPr="00F1696F">
              <w:rPr>
                <w:rFonts w:ascii="Times New Roman" w:hAnsi="Times New Roman" w:cs="Times New Roman"/>
              </w:rPr>
              <w:t>)</w:t>
            </w:r>
          </w:p>
        </w:tc>
      </w:tr>
      <w:tr w:rsidR="00C36ED6" w:rsidRPr="00F1696F" w:rsidTr="00D4549F">
        <w:tc>
          <w:tcPr>
            <w:tcW w:w="851" w:type="dxa"/>
          </w:tcPr>
          <w:p w:rsidR="00C36ED6" w:rsidRPr="00F1696F" w:rsidRDefault="00C36ED6" w:rsidP="00F1696F">
            <w:pPr>
              <w:pStyle w:val="aa"/>
              <w:jc w:val="both"/>
              <w:rPr>
                <w:rFonts w:ascii="Times New Roman" w:hAnsi="Times New Roman" w:cs="Times New Roman"/>
              </w:rPr>
            </w:pPr>
            <w:r w:rsidRPr="00F1696F">
              <w:rPr>
                <w:rStyle w:val="20"/>
                <w:rFonts w:eastAsia="Courier New"/>
                <w:sz w:val="24"/>
                <w:szCs w:val="24"/>
              </w:rPr>
              <w:lastRenderedPageBreak/>
              <w:t>11.1</w:t>
            </w:r>
            <w:r w:rsidRPr="00F1696F">
              <w:rPr>
                <w:rStyle w:val="20"/>
                <w:rFonts w:eastAsia="Courier New"/>
                <w:sz w:val="24"/>
                <w:szCs w:val="24"/>
                <w:lang w:val="en-US"/>
              </w:rPr>
              <w:t>1</w:t>
            </w:r>
          </w:p>
        </w:tc>
        <w:tc>
          <w:tcPr>
            <w:tcW w:w="3260" w:type="dxa"/>
          </w:tcPr>
          <w:p w:rsidR="00C36ED6" w:rsidRPr="00F1696F" w:rsidRDefault="00C36ED6" w:rsidP="00F1696F">
            <w:pPr>
              <w:pStyle w:val="aa"/>
              <w:spacing w:after="120"/>
              <w:jc w:val="both"/>
              <w:rPr>
                <w:rStyle w:val="20"/>
                <w:rFonts w:eastAsia="Courier New"/>
                <w:sz w:val="24"/>
                <w:szCs w:val="24"/>
              </w:rPr>
            </w:pPr>
            <w:r w:rsidRPr="00F1696F">
              <w:rPr>
                <w:rStyle w:val="20"/>
                <w:rFonts w:eastAsia="Courier New"/>
                <w:sz w:val="24"/>
                <w:szCs w:val="24"/>
              </w:rPr>
              <w:t xml:space="preserve">Організація і забезпечення контролю в ГУ ДПС за виконанням вимог законодавства у сфері охорони державної таємниці, у т. ч. за дотриманням установленого порядку поводження з матеріальними носіями секретної інформації, станом пропускного і </w:t>
            </w:r>
            <w:proofErr w:type="spellStart"/>
            <w:r w:rsidRPr="00F1696F">
              <w:rPr>
                <w:rStyle w:val="20"/>
                <w:rFonts w:eastAsia="Courier New"/>
                <w:color w:val="auto"/>
                <w:sz w:val="24"/>
                <w:szCs w:val="24"/>
              </w:rPr>
              <w:t>внутрішньооб’єктового</w:t>
            </w:r>
            <w:proofErr w:type="spellEnd"/>
            <w:r w:rsidRPr="00F1696F">
              <w:rPr>
                <w:rStyle w:val="20"/>
                <w:rFonts w:eastAsia="Courier New"/>
                <w:sz w:val="24"/>
                <w:szCs w:val="24"/>
              </w:rPr>
              <w:t xml:space="preserve"> режиму, охороною приміщень (зон, територій), сховищ матеріальних носіїв секретної інформації, своєчасністю і правильністю засекречування, зміни </w:t>
            </w:r>
            <w:proofErr w:type="spellStart"/>
            <w:r w:rsidRPr="00F1696F">
              <w:rPr>
                <w:rStyle w:val="20"/>
                <w:rFonts w:eastAsia="Courier New"/>
                <w:sz w:val="24"/>
                <w:szCs w:val="24"/>
              </w:rPr>
              <w:t>грифа</w:t>
            </w:r>
            <w:proofErr w:type="spellEnd"/>
            <w:r w:rsidRPr="00F1696F">
              <w:rPr>
                <w:rStyle w:val="20"/>
                <w:rFonts w:eastAsia="Courier New"/>
                <w:sz w:val="24"/>
                <w:szCs w:val="24"/>
              </w:rPr>
              <w:t xml:space="preserve"> секретності або розсекречування матеріальних носіїв інформації</w:t>
            </w:r>
          </w:p>
        </w:tc>
        <w:tc>
          <w:tcPr>
            <w:tcW w:w="2126" w:type="dxa"/>
          </w:tcPr>
          <w:p w:rsidR="00C36ED6" w:rsidRPr="00F1696F" w:rsidRDefault="00C36ED6" w:rsidP="00F1696F">
            <w:pPr>
              <w:pStyle w:val="aa"/>
              <w:spacing w:after="120"/>
              <w:rPr>
                <w:rStyle w:val="20"/>
                <w:rFonts w:eastAsia="Courier New"/>
                <w:sz w:val="24"/>
                <w:szCs w:val="24"/>
              </w:rPr>
            </w:pPr>
            <w:r w:rsidRPr="00F1696F">
              <w:rPr>
                <w:rStyle w:val="20"/>
                <w:rFonts w:eastAsia="Courier New"/>
                <w:sz w:val="24"/>
                <w:szCs w:val="24"/>
              </w:rPr>
              <w:t>Відділ охорони державної таємниці, технічного та криптографічного захисту інформації</w:t>
            </w:r>
          </w:p>
        </w:tc>
        <w:tc>
          <w:tcPr>
            <w:tcW w:w="1417" w:type="dxa"/>
          </w:tcPr>
          <w:p w:rsidR="00C36ED6" w:rsidRPr="00F1696F" w:rsidRDefault="00C36ED6" w:rsidP="00F1696F">
            <w:pPr>
              <w:pStyle w:val="aa"/>
              <w:jc w:val="center"/>
              <w:rPr>
                <w:rFonts w:ascii="Times New Roman" w:hAnsi="Times New Roman" w:cs="Times New Roman"/>
              </w:rPr>
            </w:pPr>
            <w:r w:rsidRPr="00F1696F">
              <w:rPr>
                <w:rStyle w:val="20"/>
                <w:rFonts w:eastAsia="Courier New"/>
                <w:sz w:val="24"/>
                <w:szCs w:val="24"/>
              </w:rPr>
              <w:t>Протягом</w:t>
            </w:r>
          </w:p>
          <w:p w:rsidR="00C36ED6" w:rsidRPr="00F1696F" w:rsidRDefault="00C36ED6" w:rsidP="00F1696F">
            <w:pPr>
              <w:pStyle w:val="aa"/>
              <w:spacing w:after="120"/>
              <w:jc w:val="center"/>
              <w:rPr>
                <w:rFonts w:ascii="Times New Roman" w:hAnsi="Times New Roman" w:cs="Times New Roman"/>
              </w:rPr>
            </w:pPr>
            <w:r w:rsidRPr="00F1696F">
              <w:rPr>
                <w:rStyle w:val="20"/>
                <w:rFonts w:eastAsia="Courier New"/>
                <w:sz w:val="24"/>
                <w:szCs w:val="24"/>
              </w:rPr>
              <w:t>півріччя</w:t>
            </w:r>
          </w:p>
        </w:tc>
        <w:tc>
          <w:tcPr>
            <w:tcW w:w="7513" w:type="dxa"/>
          </w:tcPr>
          <w:p w:rsidR="00C36ED6" w:rsidRPr="00F1696F" w:rsidRDefault="00C36ED6" w:rsidP="00274236">
            <w:pPr>
              <w:jc w:val="both"/>
              <w:rPr>
                <w:rFonts w:ascii="Times New Roman" w:hAnsi="Times New Roman" w:cs="Times New Roman"/>
                <w:highlight w:val="yellow"/>
              </w:rPr>
            </w:pPr>
            <w:r w:rsidRPr="00F1696F">
              <w:rPr>
                <w:rFonts w:ascii="Times New Roman" w:hAnsi="Times New Roman" w:cs="Times New Roman"/>
              </w:rPr>
              <w:t xml:space="preserve">У зв’язку з ліквідацією </w:t>
            </w:r>
            <w:proofErr w:type="spellStart"/>
            <w:r w:rsidRPr="00F1696F">
              <w:rPr>
                <w:rFonts w:ascii="Times New Roman" w:hAnsi="Times New Roman" w:cs="Times New Roman"/>
              </w:rPr>
              <w:t>режимно</w:t>
            </w:r>
            <w:proofErr w:type="spellEnd"/>
            <w:r w:rsidRPr="00F1696F">
              <w:rPr>
                <w:rFonts w:ascii="Times New Roman" w:hAnsi="Times New Roman" w:cs="Times New Roman"/>
              </w:rPr>
              <w:t xml:space="preserve">-секретного органу ГУ ДПС  відповідно до </w:t>
            </w:r>
            <w:r w:rsidR="00230BD8">
              <w:rPr>
                <w:rFonts w:ascii="Times New Roman" w:hAnsi="Times New Roman" w:cs="Times New Roman"/>
              </w:rPr>
              <w:t>ПКМУ № 939</w:t>
            </w:r>
            <w:r w:rsidRPr="00F1696F">
              <w:rPr>
                <w:rFonts w:ascii="Times New Roman" w:hAnsi="Times New Roman" w:cs="Times New Roman"/>
              </w:rPr>
              <w:t xml:space="preserve"> на відповідальне зберігання передано МНСІ до Управління охорони державної таємниці, технічного та криптографічного захисту інформації ДПС (</w:t>
            </w:r>
            <w:r>
              <w:rPr>
                <w:rFonts w:ascii="Times New Roman" w:hAnsi="Times New Roman" w:cs="Times New Roman"/>
              </w:rPr>
              <w:t>а</w:t>
            </w:r>
            <w:r w:rsidRPr="00F1696F">
              <w:rPr>
                <w:rFonts w:ascii="Times New Roman" w:hAnsi="Times New Roman" w:cs="Times New Roman"/>
              </w:rPr>
              <w:t xml:space="preserve">кт передачі-приймання матеріальних носіїв секретної інформації у зв’язку з ліквідацією </w:t>
            </w:r>
            <w:proofErr w:type="spellStart"/>
            <w:r w:rsidRPr="00F1696F">
              <w:rPr>
                <w:rFonts w:ascii="Times New Roman" w:hAnsi="Times New Roman" w:cs="Times New Roman"/>
              </w:rPr>
              <w:t>режимно</w:t>
            </w:r>
            <w:proofErr w:type="spellEnd"/>
            <w:r w:rsidRPr="00F1696F">
              <w:rPr>
                <w:rFonts w:ascii="Times New Roman" w:hAnsi="Times New Roman" w:cs="Times New Roman"/>
              </w:rPr>
              <w:t>-секретного органу Г</w:t>
            </w:r>
            <w:r w:rsidR="002D58C3">
              <w:rPr>
                <w:rFonts w:ascii="Times New Roman" w:hAnsi="Times New Roman" w:cs="Times New Roman"/>
              </w:rPr>
              <w:t>У ДПС</w:t>
            </w:r>
            <w:r w:rsidRPr="00F1696F">
              <w:rPr>
                <w:rFonts w:ascii="Times New Roman" w:hAnsi="Times New Roman" w:cs="Times New Roman"/>
              </w:rPr>
              <w:t xml:space="preserve"> від 07.12</w:t>
            </w:r>
            <w:r>
              <w:rPr>
                <w:rFonts w:ascii="Times New Roman" w:hAnsi="Times New Roman" w:cs="Times New Roman"/>
              </w:rPr>
              <w:t>.</w:t>
            </w:r>
            <w:r w:rsidRPr="00F1696F">
              <w:rPr>
                <w:rFonts w:ascii="Times New Roman" w:hAnsi="Times New Roman" w:cs="Times New Roman"/>
              </w:rPr>
              <w:t>2020 №</w:t>
            </w:r>
            <w:r>
              <w:rPr>
                <w:rFonts w:ascii="Times New Roman" w:hAnsi="Times New Roman" w:cs="Times New Roman"/>
              </w:rPr>
              <w:t xml:space="preserve"> </w:t>
            </w:r>
            <w:r w:rsidRPr="00F1696F">
              <w:rPr>
                <w:rFonts w:ascii="Times New Roman" w:hAnsi="Times New Roman" w:cs="Times New Roman"/>
              </w:rPr>
              <w:t>327/</w:t>
            </w:r>
            <w:proofErr w:type="spellStart"/>
            <w:r w:rsidRPr="00F1696F">
              <w:rPr>
                <w:rFonts w:ascii="Times New Roman" w:hAnsi="Times New Roman" w:cs="Times New Roman"/>
              </w:rPr>
              <w:t>дск</w:t>
            </w:r>
            <w:proofErr w:type="spellEnd"/>
            <w:r w:rsidRPr="00F1696F">
              <w:rPr>
                <w:rFonts w:ascii="Times New Roman" w:hAnsi="Times New Roman" w:cs="Times New Roman"/>
              </w:rPr>
              <w:t>) та проведено знищення МНСІ (акти про вилучення для знищення секретних документів, не внесених до Національного архівного фонду</w:t>
            </w:r>
            <w:r w:rsidR="00274236">
              <w:rPr>
                <w:rFonts w:ascii="Times New Roman" w:hAnsi="Times New Roman" w:cs="Times New Roman"/>
              </w:rPr>
              <w:t>,</w:t>
            </w:r>
            <w:r w:rsidRPr="00F1696F">
              <w:rPr>
                <w:rFonts w:ascii="Times New Roman" w:hAnsi="Times New Roman" w:cs="Times New Roman"/>
              </w:rPr>
              <w:t xml:space="preserve"> від 09.12.2020</w:t>
            </w:r>
            <w:r w:rsidR="00274236">
              <w:rPr>
                <w:rFonts w:ascii="Times New Roman" w:hAnsi="Times New Roman" w:cs="Times New Roman"/>
              </w:rPr>
              <w:t xml:space="preserve"> </w:t>
            </w:r>
            <w:r w:rsidR="00274236" w:rsidRPr="00F1696F">
              <w:rPr>
                <w:rFonts w:ascii="Times New Roman" w:hAnsi="Times New Roman" w:cs="Times New Roman"/>
              </w:rPr>
              <w:t>№</w:t>
            </w:r>
            <w:r w:rsidR="00274236">
              <w:rPr>
                <w:rFonts w:ascii="Times New Roman" w:hAnsi="Times New Roman" w:cs="Times New Roman"/>
              </w:rPr>
              <w:t xml:space="preserve"> </w:t>
            </w:r>
            <w:r w:rsidR="00274236" w:rsidRPr="00F1696F">
              <w:rPr>
                <w:rFonts w:ascii="Times New Roman" w:hAnsi="Times New Roman" w:cs="Times New Roman"/>
              </w:rPr>
              <w:t>337/</w:t>
            </w:r>
            <w:proofErr w:type="spellStart"/>
            <w:r w:rsidR="00274236" w:rsidRPr="00F1696F">
              <w:rPr>
                <w:rFonts w:ascii="Times New Roman" w:hAnsi="Times New Roman" w:cs="Times New Roman"/>
              </w:rPr>
              <w:t>дск</w:t>
            </w:r>
            <w:proofErr w:type="spellEnd"/>
            <w:r w:rsidRPr="00F1696F">
              <w:rPr>
                <w:rFonts w:ascii="Times New Roman" w:hAnsi="Times New Roman" w:cs="Times New Roman"/>
              </w:rPr>
              <w:t>, від 09.12.2020</w:t>
            </w:r>
            <w:r w:rsidR="00274236">
              <w:rPr>
                <w:rFonts w:ascii="Times New Roman" w:hAnsi="Times New Roman" w:cs="Times New Roman"/>
              </w:rPr>
              <w:t xml:space="preserve"> </w:t>
            </w:r>
            <w:r w:rsidR="00274236" w:rsidRPr="00F1696F">
              <w:rPr>
                <w:rFonts w:ascii="Times New Roman" w:hAnsi="Times New Roman" w:cs="Times New Roman"/>
              </w:rPr>
              <w:t>№</w:t>
            </w:r>
            <w:r w:rsidR="00274236">
              <w:rPr>
                <w:rFonts w:ascii="Times New Roman" w:hAnsi="Times New Roman" w:cs="Times New Roman"/>
              </w:rPr>
              <w:t xml:space="preserve"> </w:t>
            </w:r>
            <w:r w:rsidR="00274236" w:rsidRPr="00F1696F">
              <w:rPr>
                <w:rFonts w:ascii="Times New Roman" w:hAnsi="Times New Roman" w:cs="Times New Roman"/>
              </w:rPr>
              <w:t>338/дск</w:t>
            </w:r>
            <w:r w:rsidRPr="00F1696F">
              <w:rPr>
                <w:rFonts w:ascii="Times New Roman" w:hAnsi="Times New Roman" w:cs="Times New Roman"/>
              </w:rPr>
              <w:t>)</w:t>
            </w:r>
          </w:p>
        </w:tc>
      </w:tr>
    </w:tbl>
    <w:p w:rsidR="005C3C47" w:rsidRPr="00F1696F" w:rsidRDefault="005C3C47" w:rsidP="00F1696F">
      <w:pPr>
        <w:pStyle w:val="aa"/>
        <w:jc w:val="both"/>
        <w:rPr>
          <w:rStyle w:val="2Exact"/>
          <w:rFonts w:eastAsia="Courier New"/>
          <w:sz w:val="24"/>
          <w:szCs w:val="24"/>
          <w:lang w:eastAsia="ru-RU" w:bidi="ru-RU"/>
        </w:rPr>
      </w:pPr>
    </w:p>
    <w:p w:rsidR="00253903" w:rsidRPr="00A14645" w:rsidRDefault="00253903" w:rsidP="00F1696F">
      <w:pPr>
        <w:pStyle w:val="aa"/>
        <w:jc w:val="both"/>
        <w:rPr>
          <w:rStyle w:val="2Exact"/>
          <w:rFonts w:eastAsia="Courier New"/>
          <w:sz w:val="24"/>
          <w:szCs w:val="24"/>
          <w:lang w:eastAsia="ru-RU" w:bidi="ru-RU"/>
        </w:rPr>
      </w:pPr>
    </w:p>
    <w:p w:rsidR="006D6A50" w:rsidRPr="00B27816" w:rsidRDefault="006D6A50" w:rsidP="00F1696F">
      <w:pPr>
        <w:pStyle w:val="aa"/>
        <w:jc w:val="both"/>
        <w:rPr>
          <w:rStyle w:val="2Exact"/>
          <w:rFonts w:eastAsia="Courier New"/>
          <w:sz w:val="28"/>
          <w:szCs w:val="28"/>
        </w:rPr>
      </w:pPr>
      <w:r w:rsidRPr="00B27816">
        <w:rPr>
          <w:rStyle w:val="2Exact"/>
          <w:rFonts w:eastAsia="Courier New"/>
          <w:sz w:val="28"/>
          <w:szCs w:val="28"/>
          <w:lang w:val="ru-RU" w:eastAsia="ru-RU" w:bidi="ru-RU"/>
        </w:rPr>
        <w:t>В</w:t>
      </w:r>
      <w:r w:rsidR="00E769A5" w:rsidRPr="00B27816">
        <w:rPr>
          <w:rStyle w:val="2Exact"/>
          <w:rFonts w:eastAsia="Courier New"/>
          <w:sz w:val="28"/>
          <w:szCs w:val="28"/>
          <w:lang w:val="ru-RU" w:eastAsia="ru-RU" w:bidi="ru-RU"/>
        </w:rPr>
        <w:t>.</w:t>
      </w:r>
      <w:r w:rsidR="00443C14">
        <w:rPr>
          <w:rStyle w:val="2Exact"/>
          <w:rFonts w:eastAsia="Courier New"/>
          <w:sz w:val="28"/>
          <w:szCs w:val="28"/>
          <w:lang w:val="ru-RU" w:eastAsia="ru-RU" w:bidi="ru-RU"/>
        </w:rPr>
        <w:t xml:space="preserve"> </w:t>
      </w:r>
      <w:r w:rsidR="00E769A5" w:rsidRPr="00B27816">
        <w:rPr>
          <w:rStyle w:val="2Exact"/>
          <w:rFonts w:eastAsia="Courier New"/>
          <w:sz w:val="28"/>
          <w:szCs w:val="28"/>
          <w:lang w:val="ru-RU" w:eastAsia="ru-RU" w:bidi="ru-RU"/>
        </w:rPr>
        <w:t>о.</w:t>
      </w:r>
      <w:r w:rsidRPr="00B27816">
        <w:rPr>
          <w:rStyle w:val="2Exact"/>
          <w:rFonts w:eastAsia="Courier New"/>
          <w:sz w:val="28"/>
          <w:szCs w:val="28"/>
          <w:lang w:val="ru-RU" w:eastAsia="ru-RU" w:bidi="ru-RU"/>
        </w:rPr>
        <w:t xml:space="preserve"> н</w:t>
      </w:r>
      <w:r w:rsidR="00B255FD" w:rsidRPr="00B27816">
        <w:rPr>
          <w:rStyle w:val="2Exact"/>
          <w:rFonts w:eastAsia="Courier New"/>
          <w:sz w:val="28"/>
          <w:szCs w:val="28"/>
          <w:lang w:val="ru-RU" w:eastAsia="ru-RU" w:bidi="ru-RU"/>
        </w:rPr>
        <w:t>ачальник</w:t>
      </w:r>
      <w:r w:rsidRPr="00B27816">
        <w:rPr>
          <w:rStyle w:val="2Exact"/>
          <w:rFonts w:eastAsia="Courier New"/>
          <w:sz w:val="28"/>
          <w:szCs w:val="28"/>
          <w:lang w:val="ru-RU" w:eastAsia="ru-RU" w:bidi="ru-RU"/>
        </w:rPr>
        <w:t>а</w:t>
      </w:r>
      <w:r w:rsidR="00B255FD" w:rsidRPr="00B27816">
        <w:rPr>
          <w:rStyle w:val="2Exact"/>
          <w:rFonts w:eastAsia="Courier New"/>
          <w:sz w:val="28"/>
          <w:szCs w:val="28"/>
          <w:lang w:val="ru-RU" w:eastAsia="ru-RU" w:bidi="ru-RU"/>
        </w:rPr>
        <w:t xml:space="preserve"> Головного </w:t>
      </w:r>
      <w:r w:rsidR="00B255FD" w:rsidRPr="00B27816">
        <w:rPr>
          <w:rStyle w:val="2Exact"/>
          <w:rFonts w:eastAsia="Courier New"/>
          <w:sz w:val="28"/>
          <w:szCs w:val="28"/>
        </w:rPr>
        <w:t xml:space="preserve">управління </w:t>
      </w:r>
    </w:p>
    <w:p w:rsidR="00EB71E9" w:rsidRPr="00B27816" w:rsidRDefault="00B255FD" w:rsidP="00F1696F">
      <w:pPr>
        <w:pStyle w:val="aa"/>
        <w:jc w:val="both"/>
        <w:rPr>
          <w:rFonts w:ascii="Times New Roman" w:hAnsi="Times New Roman" w:cs="Times New Roman"/>
          <w:sz w:val="28"/>
          <w:szCs w:val="28"/>
        </w:rPr>
      </w:pPr>
      <w:r w:rsidRPr="00B27816">
        <w:rPr>
          <w:rStyle w:val="2Exact"/>
          <w:rFonts w:eastAsia="Courier New"/>
          <w:sz w:val="28"/>
          <w:szCs w:val="28"/>
          <w:lang w:val="ru-RU" w:eastAsia="ru-RU" w:bidi="ru-RU"/>
        </w:rPr>
        <w:t>Д</w:t>
      </w:r>
      <w:r w:rsidR="008C7A1A" w:rsidRPr="00B27816">
        <w:rPr>
          <w:rStyle w:val="2Exact"/>
          <w:rFonts w:eastAsia="Courier New"/>
          <w:sz w:val="28"/>
          <w:szCs w:val="28"/>
          <w:lang w:val="ru-RU" w:eastAsia="ru-RU" w:bidi="ru-RU"/>
        </w:rPr>
        <w:t>П</w:t>
      </w:r>
      <w:r w:rsidRPr="00B27816">
        <w:rPr>
          <w:rStyle w:val="2Exact"/>
          <w:rFonts w:eastAsia="Courier New"/>
          <w:sz w:val="28"/>
          <w:szCs w:val="28"/>
          <w:lang w:val="ru-RU" w:eastAsia="ru-RU" w:bidi="ru-RU"/>
        </w:rPr>
        <w:t xml:space="preserve">С у </w:t>
      </w:r>
      <w:r w:rsidRPr="00B27816">
        <w:rPr>
          <w:rStyle w:val="2Exact"/>
          <w:rFonts w:eastAsia="Courier New"/>
          <w:sz w:val="28"/>
          <w:szCs w:val="28"/>
        </w:rPr>
        <w:t>Луганській області</w:t>
      </w:r>
      <w:r w:rsidR="004B7444" w:rsidRPr="00B27816">
        <w:rPr>
          <w:rStyle w:val="2Exact"/>
          <w:rFonts w:eastAsia="Courier New"/>
          <w:sz w:val="28"/>
          <w:szCs w:val="28"/>
        </w:rPr>
        <w:t xml:space="preserve"> </w:t>
      </w:r>
      <w:r w:rsidR="004B7444" w:rsidRPr="00B27816">
        <w:rPr>
          <w:rStyle w:val="2Exact"/>
          <w:rFonts w:eastAsia="Courier New"/>
          <w:sz w:val="28"/>
          <w:szCs w:val="28"/>
        </w:rPr>
        <w:tab/>
      </w:r>
      <w:r w:rsidR="004B7444" w:rsidRPr="00B27816">
        <w:rPr>
          <w:rStyle w:val="2Exact"/>
          <w:rFonts w:eastAsia="Courier New"/>
          <w:sz w:val="28"/>
          <w:szCs w:val="28"/>
        </w:rPr>
        <w:tab/>
      </w:r>
      <w:r w:rsidR="003B0043" w:rsidRPr="00B27816">
        <w:rPr>
          <w:rStyle w:val="2Exact"/>
          <w:rFonts w:eastAsia="Courier New"/>
          <w:sz w:val="28"/>
          <w:szCs w:val="28"/>
        </w:rPr>
        <w:tab/>
      </w:r>
      <w:r w:rsidR="003B0043" w:rsidRPr="00B27816">
        <w:rPr>
          <w:rStyle w:val="2Exact"/>
          <w:rFonts w:eastAsia="Courier New"/>
          <w:sz w:val="28"/>
          <w:szCs w:val="28"/>
        </w:rPr>
        <w:tab/>
      </w:r>
      <w:r w:rsidR="003B0043" w:rsidRPr="00B27816">
        <w:rPr>
          <w:rStyle w:val="2Exact"/>
          <w:rFonts w:eastAsia="Courier New"/>
          <w:sz w:val="28"/>
          <w:szCs w:val="28"/>
        </w:rPr>
        <w:tab/>
      </w:r>
      <w:r w:rsidR="004B7444" w:rsidRPr="00B27816">
        <w:rPr>
          <w:rStyle w:val="2Exact"/>
          <w:rFonts w:eastAsia="Courier New"/>
          <w:sz w:val="28"/>
          <w:szCs w:val="28"/>
        </w:rPr>
        <w:tab/>
      </w:r>
      <w:r w:rsidR="004B7444" w:rsidRPr="00B27816">
        <w:rPr>
          <w:rStyle w:val="2Exact"/>
          <w:rFonts w:eastAsia="Courier New"/>
          <w:sz w:val="28"/>
          <w:szCs w:val="28"/>
        </w:rPr>
        <w:tab/>
      </w:r>
      <w:r w:rsidR="004B7444" w:rsidRPr="00B27816">
        <w:rPr>
          <w:rStyle w:val="2Exact"/>
          <w:rFonts w:eastAsia="Courier New"/>
          <w:sz w:val="28"/>
          <w:szCs w:val="28"/>
        </w:rPr>
        <w:tab/>
      </w:r>
      <w:r w:rsidR="004B7444" w:rsidRPr="00B27816">
        <w:rPr>
          <w:rStyle w:val="2Exact"/>
          <w:rFonts w:eastAsia="Courier New"/>
          <w:sz w:val="28"/>
          <w:szCs w:val="28"/>
        </w:rPr>
        <w:tab/>
      </w:r>
      <w:r w:rsidR="006D6A50" w:rsidRPr="00B27816">
        <w:rPr>
          <w:rStyle w:val="2Exact"/>
          <w:rFonts w:eastAsia="Courier New"/>
          <w:sz w:val="28"/>
          <w:szCs w:val="28"/>
        </w:rPr>
        <w:tab/>
      </w:r>
      <w:r w:rsidR="006D6A50" w:rsidRPr="00B27816">
        <w:rPr>
          <w:rStyle w:val="2Exact"/>
          <w:rFonts w:eastAsia="Courier New"/>
          <w:sz w:val="28"/>
          <w:szCs w:val="28"/>
        </w:rPr>
        <w:tab/>
      </w:r>
      <w:r w:rsidR="006D6A50" w:rsidRPr="00B27816">
        <w:rPr>
          <w:rStyle w:val="2Exact"/>
          <w:rFonts w:eastAsia="Courier New"/>
          <w:sz w:val="28"/>
          <w:szCs w:val="28"/>
        </w:rPr>
        <w:tab/>
        <w:t>Людмила ХВ</w:t>
      </w:r>
      <w:r w:rsidR="00B27816">
        <w:rPr>
          <w:rStyle w:val="2Exact"/>
          <w:rFonts w:eastAsia="Courier New"/>
          <w:sz w:val="28"/>
          <w:szCs w:val="28"/>
        </w:rPr>
        <w:t>О</w:t>
      </w:r>
      <w:r w:rsidR="006D6A50" w:rsidRPr="00B27816">
        <w:rPr>
          <w:rStyle w:val="2Exact"/>
          <w:rFonts w:eastAsia="Courier New"/>
          <w:sz w:val="28"/>
          <w:szCs w:val="28"/>
        </w:rPr>
        <w:t>РОСТЯН</w:t>
      </w:r>
    </w:p>
    <w:sectPr w:rsidR="00EB71E9" w:rsidRPr="00B27816" w:rsidSect="005C3C47">
      <w:headerReference w:type="default" r:id="rId8"/>
      <w:pgSz w:w="16838" w:h="11906" w:orient="landscape"/>
      <w:pgMar w:top="1134" w:right="822" w:bottom="107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A4" w:rsidRDefault="000277A4" w:rsidP="008C7CD4">
      <w:r>
        <w:separator/>
      </w:r>
    </w:p>
  </w:endnote>
  <w:endnote w:type="continuationSeparator" w:id="0">
    <w:p w:rsidR="000277A4" w:rsidRDefault="000277A4" w:rsidP="008C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A4" w:rsidRDefault="000277A4" w:rsidP="008C7CD4">
      <w:r>
        <w:separator/>
      </w:r>
    </w:p>
  </w:footnote>
  <w:footnote w:type="continuationSeparator" w:id="0">
    <w:p w:rsidR="000277A4" w:rsidRDefault="000277A4" w:rsidP="008C7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1363"/>
      <w:docPartObj>
        <w:docPartGallery w:val="Page Numbers (Top of Page)"/>
        <w:docPartUnique/>
      </w:docPartObj>
    </w:sdtPr>
    <w:sdtEndPr/>
    <w:sdtContent>
      <w:p w:rsidR="000277A4" w:rsidRDefault="000277A4">
        <w:pPr>
          <w:pStyle w:val="a4"/>
          <w:jc w:val="center"/>
        </w:pPr>
      </w:p>
      <w:p w:rsidR="000277A4" w:rsidRDefault="000277A4">
        <w:pPr>
          <w:pStyle w:val="a4"/>
          <w:jc w:val="center"/>
        </w:pPr>
        <w:r w:rsidRPr="00677A64">
          <w:rPr>
            <w:rFonts w:ascii="Times New Roman" w:hAnsi="Times New Roman" w:cs="Times New Roman"/>
          </w:rPr>
          <w:fldChar w:fldCharType="begin"/>
        </w:r>
        <w:r w:rsidRPr="00677A64">
          <w:rPr>
            <w:rFonts w:ascii="Times New Roman" w:hAnsi="Times New Roman" w:cs="Times New Roman"/>
          </w:rPr>
          <w:instrText xml:space="preserve"> PAGE   \* MERGEFORMAT </w:instrText>
        </w:r>
        <w:r w:rsidRPr="00677A64">
          <w:rPr>
            <w:rFonts w:ascii="Times New Roman" w:hAnsi="Times New Roman" w:cs="Times New Roman"/>
          </w:rPr>
          <w:fldChar w:fldCharType="separate"/>
        </w:r>
        <w:r w:rsidR="00927358">
          <w:rPr>
            <w:rFonts w:ascii="Times New Roman" w:hAnsi="Times New Roman" w:cs="Times New Roman"/>
            <w:noProof/>
          </w:rPr>
          <w:t>72</w:t>
        </w:r>
        <w:r w:rsidRPr="00677A64">
          <w:rPr>
            <w:rFonts w:ascii="Times New Roman" w:hAnsi="Times New Roman" w:cs="Times New Roman"/>
          </w:rPr>
          <w:fldChar w:fldCharType="end"/>
        </w:r>
      </w:p>
    </w:sdtContent>
  </w:sdt>
  <w:p w:rsidR="000277A4" w:rsidRDefault="000277A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4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EE"/>
    <w:rsid w:val="000047B5"/>
    <w:rsid w:val="0000679E"/>
    <w:rsid w:val="00006CA7"/>
    <w:rsid w:val="00007FD1"/>
    <w:rsid w:val="00012DB0"/>
    <w:rsid w:val="00013D85"/>
    <w:rsid w:val="000140C7"/>
    <w:rsid w:val="00015E2E"/>
    <w:rsid w:val="00016413"/>
    <w:rsid w:val="00021CB1"/>
    <w:rsid w:val="0002269E"/>
    <w:rsid w:val="00022DD2"/>
    <w:rsid w:val="00022DD5"/>
    <w:rsid w:val="00023FC7"/>
    <w:rsid w:val="00026019"/>
    <w:rsid w:val="00026754"/>
    <w:rsid w:val="00027185"/>
    <w:rsid w:val="000277A4"/>
    <w:rsid w:val="000277B9"/>
    <w:rsid w:val="00027B98"/>
    <w:rsid w:val="00031EEA"/>
    <w:rsid w:val="00032464"/>
    <w:rsid w:val="00034D31"/>
    <w:rsid w:val="00036637"/>
    <w:rsid w:val="00040672"/>
    <w:rsid w:val="00041E92"/>
    <w:rsid w:val="00042079"/>
    <w:rsid w:val="000423A1"/>
    <w:rsid w:val="000426D7"/>
    <w:rsid w:val="00042991"/>
    <w:rsid w:val="00043EB3"/>
    <w:rsid w:val="00045054"/>
    <w:rsid w:val="0004770D"/>
    <w:rsid w:val="000479C1"/>
    <w:rsid w:val="0005009B"/>
    <w:rsid w:val="0005159D"/>
    <w:rsid w:val="000516BC"/>
    <w:rsid w:val="000521D7"/>
    <w:rsid w:val="00057DCA"/>
    <w:rsid w:val="00060445"/>
    <w:rsid w:val="00060E80"/>
    <w:rsid w:val="00061A3B"/>
    <w:rsid w:val="000635E0"/>
    <w:rsid w:val="00063961"/>
    <w:rsid w:val="00063F31"/>
    <w:rsid w:val="00064820"/>
    <w:rsid w:val="00066FAE"/>
    <w:rsid w:val="00067566"/>
    <w:rsid w:val="0006763B"/>
    <w:rsid w:val="00067AAA"/>
    <w:rsid w:val="0007005D"/>
    <w:rsid w:val="00072512"/>
    <w:rsid w:val="00072D29"/>
    <w:rsid w:val="00073428"/>
    <w:rsid w:val="00074395"/>
    <w:rsid w:val="0007447E"/>
    <w:rsid w:val="00075595"/>
    <w:rsid w:val="00075CFB"/>
    <w:rsid w:val="00076918"/>
    <w:rsid w:val="000769B9"/>
    <w:rsid w:val="00081072"/>
    <w:rsid w:val="0008156C"/>
    <w:rsid w:val="0008195C"/>
    <w:rsid w:val="00081ECF"/>
    <w:rsid w:val="00083059"/>
    <w:rsid w:val="0008455E"/>
    <w:rsid w:val="000852B2"/>
    <w:rsid w:val="000866C4"/>
    <w:rsid w:val="00086943"/>
    <w:rsid w:val="0008753C"/>
    <w:rsid w:val="000902D2"/>
    <w:rsid w:val="00090A7C"/>
    <w:rsid w:val="00091C8F"/>
    <w:rsid w:val="00091E40"/>
    <w:rsid w:val="00091EAA"/>
    <w:rsid w:val="0009265D"/>
    <w:rsid w:val="00093914"/>
    <w:rsid w:val="00095365"/>
    <w:rsid w:val="000971BC"/>
    <w:rsid w:val="000A0CC6"/>
    <w:rsid w:val="000A27FB"/>
    <w:rsid w:val="000A42B9"/>
    <w:rsid w:val="000A4A5A"/>
    <w:rsid w:val="000A4BB0"/>
    <w:rsid w:val="000A5738"/>
    <w:rsid w:val="000A5D1E"/>
    <w:rsid w:val="000A65C0"/>
    <w:rsid w:val="000A67EB"/>
    <w:rsid w:val="000A689C"/>
    <w:rsid w:val="000A7A8A"/>
    <w:rsid w:val="000A7C32"/>
    <w:rsid w:val="000A7D1C"/>
    <w:rsid w:val="000B0E7B"/>
    <w:rsid w:val="000B283F"/>
    <w:rsid w:val="000B2A77"/>
    <w:rsid w:val="000B3CC4"/>
    <w:rsid w:val="000B4691"/>
    <w:rsid w:val="000B4AE8"/>
    <w:rsid w:val="000B508C"/>
    <w:rsid w:val="000B5201"/>
    <w:rsid w:val="000B6F14"/>
    <w:rsid w:val="000B70DA"/>
    <w:rsid w:val="000B73C6"/>
    <w:rsid w:val="000C15C9"/>
    <w:rsid w:val="000C173C"/>
    <w:rsid w:val="000C1800"/>
    <w:rsid w:val="000C1B8C"/>
    <w:rsid w:val="000C1DFF"/>
    <w:rsid w:val="000C2041"/>
    <w:rsid w:val="000C27E5"/>
    <w:rsid w:val="000C2F21"/>
    <w:rsid w:val="000C3932"/>
    <w:rsid w:val="000C4FC7"/>
    <w:rsid w:val="000C6105"/>
    <w:rsid w:val="000C69A3"/>
    <w:rsid w:val="000C6CD4"/>
    <w:rsid w:val="000C6F11"/>
    <w:rsid w:val="000C7CFE"/>
    <w:rsid w:val="000D11C3"/>
    <w:rsid w:val="000D1870"/>
    <w:rsid w:val="000D373A"/>
    <w:rsid w:val="000D3902"/>
    <w:rsid w:val="000D3F7F"/>
    <w:rsid w:val="000D40B6"/>
    <w:rsid w:val="000D4395"/>
    <w:rsid w:val="000D4848"/>
    <w:rsid w:val="000D5768"/>
    <w:rsid w:val="000D6D17"/>
    <w:rsid w:val="000D7046"/>
    <w:rsid w:val="000D78BF"/>
    <w:rsid w:val="000E0AC9"/>
    <w:rsid w:val="000E0C3E"/>
    <w:rsid w:val="000E1B32"/>
    <w:rsid w:val="000E2FA8"/>
    <w:rsid w:val="000E5C48"/>
    <w:rsid w:val="000E7707"/>
    <w:rsid w:val="000E7AD8"/>
    <w:rsid w:val="000F1307"/>
    <w:rsid w:val="000F2539"/>
    <w:rsid w:val="000F4BFA"/>
    <w:rsid w:val="000F600B"/>
    <w:rsid w:val="000F6CE8"/>
    <w:rsid w:val="000F740E"/>
    <w:rsid w:val="000F77B3"/>
    <w:rsid w:val="0010216F"/>
    <w:rsid w:val="00102465"/>
    <w:rsid w:val="00103203"/>
    <w:rsid w:val="001032A1"/>
    <w:rsid w:val="00103329"/>
    <w:rsid w:val="00104211"/>
    <w:rsid w:val="00105515"/>
    <w:rsid w:val="00105816"/>
    <w:rsid w:val="0010686C"/>
    <w:rsid w:val="00110E25"/>
    <w:rsid w:val="001116AF"/>
    <w:rsid w:val="00112470"/>
    <w:rsid w:val="0011375F"/>
    <w:rsid w:val="00115198"/>
    <w:rsid w:val="00115FC5"/>
    <w:rsid w:val="001177AF"/>
    <w:rsid w:val="00117D0D"/>
    <w:rsid w:val="00120257"/>
    <w:rsid w:val="001204E4"/>
    <w:rsid w:val="001219F2"/>
    <w:rsid w:val="00122044"/>
    <w:rsid w:val="00122B82"/>
    <w:rsid w:val="001232B5"/>
    <w:rsid w:val="001233A3"/>
    <w:rsid w:val="00123868"/>
    <w:rsid w:val="0012484F"/>
    <w:rsid w:val="00124B21"/>
    <w:rsid w:val="00124D64"/>
    <w:rsid w:val="00126803"/>
    <w:rsid w:val="0012698F"/>
    <w:rsid w:val="00126B3D"/>
    <w:rsid w:val="00126BAA"/>
    <w:rsid w:val="00126E6A"/>
    <w:rsid w:val="0013020C"/>
    <w:rsid w:val="00130551"/>
    <w:rsid w:val="0013167A"/>
    <w:rsid w:val="0013253F"/>
    <w:rsid w:val="001328CE"/>
    <w:rsid w:val="00134CE1"/>
    <w:rsid w:val="001350E2"/>
    <w:rsid w:val="00135507"/>
    <w:rsid w:val="00140EA3"/>
    <w:rsid w:val="00141E10"/>
    <w:rsid w:val="00143CD5"/>
    <w:rsid w:val="0014503C"/>
    <w:rsid w:val="001465E9"/>
    <w:rsid w:val="00150C09"/>
    <w:rsid w:val="00150E04"/>
    <w:rsid w:val="00152206"/>
    <w:rsid w:val="00152857"/>
    <w:rsid w:val="00153DE0"/>
    <w:rsid w:val="00153F59"/>
    <w:rsid w:val="0015474B"/>
    <w:rsid w:val="00154EBA"/>
    <w:rsid w:val="00155CCA"/>
    <w:rsid w:val="00156C0B"/>
    <w:rsid w:val="00161999"/>
    <w:rsid w:val="001627E3"/>
    <w:rsid w:val="00163320"/>
    <w:rsid w:val="00164A8F"/>
    <w:rsid w:val="00167E8D"/>
    <w:rsid w:val="00171450"/>
    <w:rsid w:val="00171C4C"/>
    <w:rsid w:val="00171D0B"/>
    <w:rsid w:val="0017244D"/>
    <w:rsid w:val="001729D5"/>
    <w:rsid w:val="001731BC"/>
    <w:rsid w:val="00173DC9"/>
    <w:rsid w:val="00174B0A"/>
    <w:rsid w:val="001751F5"/>
    <w:rsid w:val="001756ED"/>
    <w:rsid w:val="00175B4D"/>
    <w:rsid w:val="001770DD"/>
    <w:rsid w:val="0017719B"/>
    <w:rsid w:val="0017734C"/>
    <w:rsid w:val="0018045D"/>
    <w:rsid w:val="00181345"/>
    <w:rsid w:val="00182365"/>
    <w:rsid w:val="00182484"/>
    <w:rsid w:val="001826A8"/>
    <w:rsid w:val="001835CC"/>
    <w:rsid w:val="001866AE"/>
    <w:rsid w:val="001878B6"/>
    <w:rsid w:val="00187DAA"/>
    <w:rsid w:val="00190696"/>
    <w:rsid w:val="00190A96"/>
    <w:rsid w:val="001916F3"/>
    <w:rsid w:val="00195857"/>
    <w:rsid w:val="00196728"/>
    <w:rsid w:val="001A1042"/>
    <w:rsid w:val="001A199E"/>
    <w:rsid w:val="001A1A3B"/>
    <w:rsid w:val="001A29AB"/>
    <w:rsid w:val="001A3E22"/>
    <w:rsid w:val="001A4037"/>
    <w:rsid w:val="001A4375"/>
    <w:rsid w:val="001A4697"/>
    <w:rsid w:val="001A5AAA"/>
    <w:rsid w:val="001B1D41"/>
    <w:rsid w:val="001B52D6"/>
    <w:rsid w:val="001B5A70"/>
    <w:rsid w:val="001B7AEB"/>
    <w:rsid w:val="001C07E1"/>
    <w:rsid w:val="001C08E5"/>
    <w:rsid w:val="001C0FA9"/>
    <w:rsid w:val="001C111E"/>
    <w:rsid w:val="001C1525"/>
    <w:rsid w:val="001C1CE9"/>
    <w:rsid w:val="001C1DA1"/>
    <w:rsid w:val="001C1F51"/>
    <w:rsid w:val="001C3147"/>
    <w:rsid w:val="001C4499"/>
    <w:rsid w:val="001C54AF"/>
    <w:rsid w:val="001C69AE"/>
    <w:rsid w:val="001D032E"/>
    <w:rsid w:val="001D0AD3"/>
    <w:rsid w:val="001D166B"/>
    <w:rsid w:val="001D38D9"/>
    <w:rsid w:val="001D43FA"/>
    <w:rsid w:val="001D4424"/>
    <w:rsid w:val="001D5311"/>
    <w:rsid w:val="001D76E6"/>
    <w:rsid w:val="001E1C85"/>
    <w:rsid w:val="001E2D88"/>
    <w:rsid w:val="001E3602"/>
    <w:rsid w:val="001E3E6B"/>
    <w:rsid w:val="001E458D"/>
    <w:rsid w:val="001E50A4"/>
    <w:rsid w:val="001E757E"/>
    <w:rsid w:val="001E76B1"/>
    <w:rsid w:val="001F1232"/>
    <w:rsid w:val="001F1642"/>
    <w:rsid w:val="001F1C5E"/>
    <w:rsid w:val="001F3087"/>
    <w:rsid w:val="001F44FF"/>
    <w:rsid w:val="001F522B"/>
    <w:rsid w:val="001F7086"/>
    <w:rsid w:val="002000E3"/>
    <w:rsid w:val="00200786"/>
    <w:rsid w:val="00201F69"/>
    <w:rsid w:val="002028DB"/>
    <w:rsid w:val="00204851"/>
    <w:rsid w:val="0020506D"/>
    <w:rsid w:val="00205429"/>
    <w:rsid w:val="002062E4"/>
    <w:rsid w:val="002063C1"/>
    <w:rsid w:val="002065D3"/>
    <w:rsid w:val="00206CFE"/>
    <w:rsid w:val="00206E9B"/>
    <w:rsid w:val="00207188"/>
    <w:rsid w:val="002102B2"/>
    <w:rsid w:val="00210925"/>
    <w:rsid w:val="002109E9"/>
    <w:rsid w:val="00211DC3"/>
    <w:rsid w:val="00214A28"/>
    <w:rsid w:val="00215C89"/>
    <w:rsid w:val="002167D1"/>
    <w:rsid w:val="00216E79"/>
    <w:rsid w:val="002171F9"/>
    <w:rsid w:val="00221384"/>
    <w:rsid w:val="0022145F"/>
    <w:rsid w:val="002243B6"/>
    <w:rsid w:val="002261E3"/>
    <w:rsid w:val="002271BF"/>
    <w:rsid w:val="0023023F"/>
    <w:rsid w:val="00230BD8"/>
    <w:rsid w:val="00231CE6"/>
    <w:rsid w:val="00234D1E"/>
    <w:rsid w:val="00235380"/>
    <w:rsid w:val="00235643"/>
    <w:rsid w:val="0023621F"/>
    <w:rsid w:val="002368B7"/>
    <w:rsid w:val="00240838"/>
    <w:rsid w:val="002408B5"/>
    <w:rsid w:val="00242188"/>
    <w:rsid w:val="00243133"/>
    <w:rsid w:val="0024387A"/>
    <w:rsid w:val="0024577D"/>
    <w:rsid w:val="002460F9"/>
    <w:rsid w:val="002471C2"/>
    <w:rsid w:val="002475E2"/>
    <w:rsid w:val="00247FEE"/>
    <w:rsid w:val="00250380"/>
    <w:rsid w:val="002503A9"/>
    <w:rsid w:val="0025099B"/>
    <w:rsid w:val="00250D94"/>
    <w:rsid w:val="00253903"/>
    <w:rsid w:val="002542D5"/>
    <w:rsid w:val="0025475B"/>
    <w:rsid w:val="00255966"/>
    <w:rsid w:val="0025629E"/>
    <w:rsid w:val="00256635"/>
    <w:rsid w:val="002566C2"/>
    <w:rsid w:val="00256A6F"/>
    <w:rsid w:val="00261605"/>
    <w:rsid w:val="002625A3"/>
    <w:rsid w:val="00265239"/>
    <w:rsid w:val="00265CEE"/>
    <w:rsid w:val="00267AD0"/>
    <w:rsid w:val="00267B87"/>
    <w:rsid w:val="00267F75"/>
    <w:rsid w:val="00272760"/>
    <w:rsid w:val="00274236"/>
    <w:rsid w:val="00274736"/>
    <w:rsid w:val="00276928"/>
    <w:rsid w:val="002800E6"/>
    <w:rsid w:val="0028100F"/>
    <w:rsid w:val="002823D2"/>
    <w:rsid w:val="00283214"/>
    <w:rsid w:val="0028410A"/>
    <w:rsid w:val="002845CC"/>
    <w:rsid w:val="00284F5A"/>
    <w:rsid w:val="002856CE"/>
    <w:rsid w:val="00286076"/>
    <w:rsid w:val="00287661"/>
    <w:rsid w:val="00287F62"/>
    <w:rsid w:val="00290936"/>
    <w:rsid w:val="002915E3"/>
    <w:rsid w:val="002929F5"/>
    <w:rsid w:val="00292F56"/>
    <w:rsid w:val="00293003"/>
    <w:rsid w:val="00293740"/>
    <w:rsid w:val="00293AAC"/>
    <w:rsid w:val="00296825"/>
    <w:rsid w:val="002A271A"/>
    <w:rsid w:val="002A27CD"/>
    <w:rsid w:val="002A58B3"/>
    <w:rsid w:val="002A5DE0"/>
    <w:rsid w:val="002A69D7"/>
    <w:rsid w:val="002A6F44"/>
    <w:rsid w:val="002A78CE"/>
    <w:rsid w:val="002A7B40"/>
    <w:rsid w:val="002B068A"/>
    <w:rsid w:val="002B11C8"/>
    <w:rsid w:val="002B190E"/>
    <w:rsid w:val="002B1A65"/>
    <w:rsid w:val="002B263E"/>
    <w:rsid w:val="002B2DCD"/>
    <w:rsid w:val="002B33BA"/>
    <w:rsid w:val="002B3E66"/>
    <w:rsid w:val="002B6178"/>
    <w:rsid w:val="002B6E41"/>
    <w:rsid w:val="002C3B35"/>
    <w:rsid w:val="002C425C"/>
    <w:rsid w:val="002C61A5"/>
    <w:rsid w:val="002C64B6"/>
    <w:rsid w:val="002C64D1"/>
    <w:rsid w:val="002C667B"/>
    <w:rsid w:val="002C6897"/>
    <w:rsid w:val="002C6F96"/>
    <w:rsid w:val="002C78F1"/>
    <w:rsid w:val="002D01F7"/>
    <w:rsid w:val="002D1E22"/>
    <w:rsid w:val="002D2130"/>
    <w:rsid w:val="002D3E5F"/>
    <w:rsid w:val="002D40AA"/>
    <w:rsid w:val="002D58C3"/>
    <w:rsid w:val="002D5F11"/>
    <w:rsid w:val="002D7D6A"/>
    <w:rsid w:val="002E0F36"/>
    <w:rsid w:val="002E1058"/>
    <w:rsid w:val="002E45C0"/>
    <w:rsid w:val="002E4EAE"/>
    <w:rsid w:val="002E63F2"/>
    <w:rsid w:val="002E6957"/>
    <w:rsid w:val="002F012A"/>
    <w:rsid w:val="002F03C9"/>
    <w:rsid w:val="002F0715"/>
    <w:rsid w:val="002F13D7"/>
    <w:rsid w:val="002F2671"/>
    <w:rsid w:val="002F419C"/>
    <w:rsid w:val="002F5238"/>
    <w:rsid w:val="002F5ECD"/>
    <w:rsid w:val="002F60FF"/>
    <w:rsid w:val="0030233F"/>
    <w:rsid w:val="003029B8"/>
    <w:rsid w:val="00302D5F"/>
    <w:rsid w:val="00303F7C"/>
    <w:rsid w:val="00305225"/>
    <w:rsid w:val="00307BD5"/>
    <w:rsid w:val="003102EC"/>
    <w:rsid w:val="00310BDD"/>
    <w:rsid w:val="0031147E"/>
    <w:rsid w:val="00311D54"/>
    <w:rsid w:val="00312338"/>
    <w:rsid w:val="00312B3A"/>
    <w:rsid w:val="00312C62"/>
    <w:rsid w:val="00313727"/>
    <w:rsid w:val="0031394A"/>
    <w:rsid w:val="003142E9"/>
    <w:rsid w:val="00315BBE"/>
    <w:rsid w:val="00316E47"/>
    <w:rsid w:val="003216EC"/>
    <w:rsid w:val="0032178D"/>
    <w:rsid w:val="00323F52"/>
    <w:rsid w:val="0032489F"/>
    <w:rsid w:val="0032493E"/>
    <w:rsid w:val="0032512E"/>
    <w:rsid w:val="00325267"/>
    <w:rsid w:val="00325396"/>
    <w:rsid w:val="00326B1A"/>
    <w:rsid w:val="00326CA0"/>
    <w:rsid w:val="00326F8D"/>
    <w:rsid w:val="00327AD8"/>
    <w:rsid w:val="00330171"/>
    <w:rsid w:val="003315A0"/>
    <w:rsid w:val="00331A2A"/>
    <w:rsid w:val="00332BB0"/>
    <w:rsid w:val="00332CE4"/>
    <w:rsid w:val="00332FBF"/>
    <w:rsid w:val="00335023"/>
    <w:rsid w:val="003365C2"/>
    <w:rsid w:val="003366C8"/>
    <w:rsid w:val="00340985"/>
    <w:rsid w:val="00345E8E"/>
    <w:rsid w:val="0034636A"/>
    <w:rsid w:val="003475FD"/>
    <w:rsid w:val="00347D4C"/>
    <w:rsid w:val="003501F9"/>
    <w:rsid w:val="00350410"/>
    <w:rsid w:val="00353F4D"/>
    <w:rsid w:val="00354CBB"/>
    <w:rsid w:val="00354E81"/>
    <w:rsid w:val="00356924"/>
    <w:rsid w:val="00357351"/>
    <w:rsid w:val="00357DE0"/>
    <w:rsid w:val="0036018A"/>
    <w:rsid w:val="003615B9"/>
    <w:rsid w:val="003621A0"/>
    <w:rsid w:val="00362BA7"/>
    <w:rsid w:val="00365054"/>
    <w:rsid w:val="00365D78"/>
    <w:rsid w:val="00366D8A"/>
    <w:rsid w:val="00370BDE"/>
    <w:rsid w:val="00372132"/>
    <w:rsid w:val="00372F1E"/>
    <w:rsid w:val="0037354E"/>
    <w:rsid w:val="00374613"/>
    <w:rsid w:val="0037598C"/>
    <w:rsid w:val="00377F73"/>
    <w:rsid w:val="00380373"/>
    <w:rsid w:val="003818CE"/>
    <w:rsid w:val="00381B7F"/>
    <w:rsid w:val="00381F5D"/>
    <w:rsid w:val="003822A6"/>
    <w:rsid w:val="0038255B"/>
    <w:rsid w:val="00382BC9"/>
    <w:rsid w:val="00384889"/>
    <w:rsid w:val="00385340"/>
    <w:rsid w:val="0038623A"/>
    <w:rsid w:val="00387EBB"/>
    <w:rsid w:val="00390A0D"/>
    <w:rsid w:val="00390AB3"/>
    <w:rsid w:val="0039145D"/>
    <w:rsid w:val="00391DFA"/>
    <w:rsid w:val="00392EA7"/>
    <w:rsid w:val="00393593"/>
    <w:rsid w:val="003937A6"/>
    <w:rsid w:val="00393DCD"/>
    <w:rsid w:val="003954CC"/>
    <w:rsid w:val="00396320"/>
    <w:rsid w:val="003A0CF2"/>
    <w:rsid w:val="003A19BB"/>
    <w:rsid w:val="003A1B8A"/>
    <w:rsid w:val="003A1F69"/>
    <w:rsid w:val="003A2D2B"/>
    <w:rsid w:val="003A38B3"/>
    <w:rsid w:val="003A3D4C"/>
    <w:rsid w:val="003A3DBA"/>
    <w:rsid w:val="003A5981"/>
    <w:rsid w:val="003A6ABB"/>
    <w:rsid w:val="003A742F"/>
    <w:rsid w:val="003A77E1"/>
    <w:rsid w:val="003B0043"/>
    <w:rsid w:val="003B034F"/>
    <w:rsid w:val="003B048D"/>
    <w:rsid w:val="003B0F83"/>
    <w:rsid w:val="003B2BCF"/>
    <w:rsid w:val="003B2F66"/>
    <w:rsid w:val="003B36F6"/>
    <w:rsid w:val="003B4460"/>
    <w:rsid w:val="003B4514"/>
    <w:rsid w:val="003B5725"/>
    <w:rsid w:val="003B6A03"/>
    <w:rsid w:val="003B6B3E"/>
    <w:rsid w:val="003C177F"/>
    <w:rsid w:val="003C1A68"/>
    <w:rsid w:val="003C481A"/>
    <w:rsid w:val="003D0BF2"/>
    <w:rsid w:val="003D1DE0"/>
    <w:rsid w:val="003D27C5"/>
    <w:rsid w:val="003E1A64"/>
    <w:rsid w:val="003E423E"/>
    <w:rsid w:val="003E5988"/>
    <w:rsid w:val="003E762A"/>
    <w:rsid w:val="003F1865"/>
    <w:rsid w:val="003F1F2B"/>
    <w:rsid w:val="003F5510"/>
    <w:rsid w:val="003F57F3"/>
    <w:rsid w:val="003F5BC4"/>
    <w:rsid w:val="003F668F"/>
    <w:rsid w:val="003F6942"/>
    <w:rsid w:val="003F6EA8"/>
    <w:rsid w:val="00400ACE"/>
    <w:rsid w:val="0040136B"/>
    <w:rsid w:val="0040159D"/>
    <w:rsid w:val="004039EF"/>
    <w:rsid w:val="00404D05"/>
    <w:rsid w:val="004060BE"/>
    <w:rsid w:val="004062EE"/>
    <w:rsid w:val="0040713F"/>
    <w:rsid w:val="00410C4A"/>
    <w:rsid w:val="00410F99"/>
    <w:rsid w:val="004115F9"/>
    <w:rsid w:val="00411A9A"/>
    <w:rsid w:val="00411AEF"/>
    <w:rsid w:val="00412162"/>
    <w:rsid w:val="00412A0F"/>
    <w:rsid w:val="00412ADA"/>
    <w:rsid w:val="004134B8"/>
    <w:rsid w:val="004152A7"/>
    <w:rsid w:val="00415E27"/>
    <w:rsid w:val="00416953"/>
    <w:rsid w:val="00417597"/>
    <w:rsid w:val="004178DC"/>
    <w:rsid w:val="00420431"/>
    <w:rsid w:val="00421E2C"/>
    <w:rsid w:val="004224A8"/>
    <w:rsid w:val="004229D6"/>
    <w:rsid w:val="00426970"/>
    <w:rsid w:val="00427023"/>
    <w:rsid w:val="004301EB"/>
    <w:rsid w:val="0043052D"/>
    <w:rsid w:val="004305FE"/>
    <w:rsid w:val="0043093E"/>
    <w:rsid w:val="00430EA5"/>
    <w:rsid w:val="004319A7"/>
    <w:rsid w:val="00433F00"/>
    <w:rsid w:val="00437926"/>
    <w:rsid w:val="00437F02"/>
    <w:rsid w:val="004418C1"/>
    <w:rsid w:val="00441A3F"/>
    <w:rsid w:val="00441AEC"/>
    <w:rsid w:val="00442004"/>
    <w:rsid w:val="004427E7"/>
    <w:rsid w:val="00443AA6"/>
    <w:rsid w:val="00443C14"/>
    <w:rsid w:val="00446B98"/>
    <w:rsid w:val="004507B4"/>
    <w:rsid w:val="00450BEF"/>
    <w:rsid w:val="0045361F"/>
    <w:rsid w:val="0045447E"/>
    <w:rsid w:val="00454E04"/>
    <w:rsid w:val="00454FB2"/>
    <w:rsid w:val="00455E4A"/>
    <w:rsid w:val="0045660F"/>
    <w:rsid w:val="00456737"/>
    <w:rsid w:val="004573EF"/>
    <w:rsid w:val="004619A5"/>
    <w:rsid w:val="00462729"/>
    <w:rsid w:val="0046308B"/>
    <w:rsid w:val="004631CE"/>
    <w:rsid w:val="00464252"/>
    <w:rsid w:val="00466D10"/>
    <w:rsid w:val="00467104"/>
    <w:rsid w:val="00471F28"/>
    <w:rsid w:val="00471F44"/>
    <w:rsid w:val="00471FAE"/>
    <w:rsid w:val="00472016"/>
    <w:rsid w:val="0047210F"/>
    <w:rsid w:val="00472C2C"/>
    <w:rsid w:val="004736CA"/>
    <w:rsid w:val="0047411B"/>
    <w:rsid w:val="00474750"/>
    <w:rsid w:val="00474B5B"/>
    <w:rsid w:val="0047518A"/>
    <w:rsid w:val="00475BBA"/>
    <w:rsid w:val="00477C94"/>
    <w:rsid w:val="00480433"/>
    <w:rsid w:val="00482617"/>
    <w:rsid w:val="0048489F"/>
    <w:rsid w:val="00486233"/>
    <w:rsid w:val="00487C71"/>
    <w:rsid w:val="004904FD"/>
    <w:rsid w:val="00490D02"/>
    <w:rsid w:val="004920C0"/>
    <w:rsid w:val="00495AB2"/>
    <w:rsid w:val="00495E57"/>
    <w:rsid w:val="00497D5D"/>
    <w:rsid w:val="004A0B45"/>
    <w:rsid w:val="004A1C8C"/>
    <w:rsid w:val="004A340F"/>
    <w:rsid w:val="004A4365"/>
    <w:rsid w:val="004A4D7E"/>
    <w:rsid w:val="004A525F"/>
    <w:rsid w:val="004A5606"/>
    <w:rsid w:val="004B04B3"/>
    <w:rsid w:val="004B0757"/>
    <w:rsid w:val="004B3495"/>
    <w:rsid w:val="004B3F8A"/>
    <w:rsid w:val="004B4439"/>
    <w:rsid w:val="004B4ABB"/>
    <w:rsid w:val="004B558F"/>
    <w:rsid w:val="004B5D7F"/>
    <w:rsid w:val="004B60F7"/>
    <w:rsid w:val="004B694B"/>
    <w:rsid w:val="004B7444"/>
    <w:rsid w:val="004B7FE5"/>
    <w:rsid w:val="004C125A"/>
    <w:rsid w:val="004C1FE9"/>
    <w:rsid w:val="004C2B9C"/>
    <w:rsid w:val="004C417E"/>
    <w:rsid w:val="004C47A6"/>
    <w:rsid w:val="004C4EE2"/>
    <w:rsid w:val="004C5398"/>
    <w:rsid w:val="004C7802"/>
    <w:rsid w:val="004D0DB1"/>
    <w:rsid w:val="004D16C7"/>
    <w:rsid w:val="004D4BD4"/>
    <w:rsid w:val="004D4F98"/>
    <w:rsid w:val="004D77DA"/>
    <w:rsid w:val="004D7D95"/>
    <w:rsid w:val="004E1FA0"/>
    <w:rsid w:val="004E42BD"/>
    <w:rsid w:val="004E5F9D"/>
    <w:rsid w:val="004E6BD7"/>
    <w:rsid w:val="004F0201"/>
    <w:rsid w:val="004F2819"/>
    <w:rsid w:val="004F33EF"/>
    <w:rsid w:val="004F3948"/>
    <w:rsid w:val="004F3C65"/>
    <w:rsid w:val="004F4038"/>
    <w:rsid w:val="004F4353"/>
    <w:rsid w:val="004F4F3E"/>
    <w:rsid w:val="004F614E"/>
    <w:rsid w:val="004F61CE"/>
    <w:rsid w:val="004F6350"/>
    <w:rsid w:val="004F6DB3"/>
    <w:rsid w:val="004F7114"/>
    <w:rsid w:val="00500BFB"/>
    <w:rsid w:val="0050106F"/>
    <w:rsid w:val="00501B13"/>
    <w:rsid w:val="00501F8B"/>
    <w:rsid w:val="00503307"/>
    <w:rsid w:val="00503FB6"/>
    <w:rsid w:val="00503FC5"/>
    <w:rsid w:val="00505911"/>
    <w:rsid w:val="005068F9"/>
    <w:rsid w:val="00506936"/>
    <w:rsid w:val="00507C53"/>
    <w:rsid w:val="005113DD"/>
    <w:rsid w:val="005114FD"/>
    <w:rsid w:val="00511BD0"/>
    <w:rsid w:val="0051269D"/>
    <w:rsid w:val="00515F72"/>
    <w:rsid w:val="00516B23"/>
    <w:rsid w:val="00517E84"/>
    <w:rsid w:val="00520945"/>
    <w:rsid w:val="00520BE6"/>
    <w:rsid w:val="00522877"/>
    <w:rsid w:val="00524FDB"/>
    <w:rsid w:val="00525258"/>
    <w:rsid w:val="005257DA"/>
    <w:rsid w:val="00526546"/>
    <w:rsid w:val="00532982"/>
    <w:rsid w:val="00532C95"/>
    <w:rsid w:val="00535A12"/>
    <w:rsid w:val="005369ED"/>
    <w:rsid w:val="005378B5"/>
    <w:rsid w:val="00537DC0"/>
    <w:rsid w:val="005400BF"/>
    <w:rsid w:val="005404B9"/>
    <w:rsid w:val="005405A6"/>
    <w:rsid w:val="00540E25"/>
    <w:rsid w:val="0054148F"/>
    <w:rsid w:val="00541841"/>
    <w:rsid w:val="0054189F"/>
    <w:rsid w:val="005419C5"/>
    <w:rsid w:val="00544028"/>
    <w:rsid w:val="005443FC"/>
    <w:rsid w:val="005447CF"/>
    <w:rsid w:val="00544C21"/>
    <w:rsid w:val="00544D1A"/>
    <w:rsid w:val="00545169"/>
    <w:rsid w:val="00545BA6"/>
    <w:rsid w:val="005462AF"/>
    <w:rsid w:val="0054676B"/>
    <w:rsid w:val="00546CDB"/>
    <w:rsid w:val="00547DF4"/>
    <w:rsid w:val="00550539"/>
    <w:rsid w:val="005517F6"/>
    <w:rsid w:val="0055218F"/>
    <w:rsid w:val="00553CF7"/>
    <w:rsid w:val="005544E3"/>
    <w:rsid w:val="00554A6D"/>
    <w:rsid w:val="005561A1"/>
    <w:rsid w:val="00556329"/>
    <w:rsid w:val="0055693C"/>
    <w:rsid w:val="005570A0"/>
    <w:rsid w:val="00557F04"/>
    <w:rsid w:val="00560473"/>
    <w:rsid w:val="00561364"/>
    <w:rsid w:val="00561EA5"/>
    <w:rsid w:val="00561F79"/>
    <w:rsid w:val="0056317B"/>
    <w:rsid w:val="00564EB3"/>
    <w:rsid w:val="00566850"/>
    <w:rsid w:val="00566BC9"/>
    <w:rsid w:val="00566D9A"/>
    <w:rsid w:val="005676C3"/>
    <w:rsid w:val="005679AC"/>
    <w:rsid w:val="005704E5"/>
    <w:rsid w:val="005727C6"/>
    <w:rsid w:val="005734F4"/>
    <w:rsid w:val="00573E29"/>
    <w:rsid w:val="0057406C"/>
    <w:rsid w:val="00575D06"/>
    <w:rsid w:val="00576801"/>
    <w:rsid w:val="005801A2"/>
    <w:rsid w:val="00580804"/>
    <w:rsid w:val="00580845"/>
    <w:rsid w:val="0058091A"/>
    <w:rsid w:val="00585CCF"/>
    <w:rsid w:val="0058688B"/>
    <w:rsid w:val="00587AD7"/>
    <w:rsid w:val="00587BC6"/>
    <w:rsid w:val="005903C3"/>
    <w:rsid w:val="005931F4"/>
    <w:rsid w:val="00593325"/>
    <w:rsid w:val="005934DF"/>
    <w:rsid w:val="005948D2"/>
    <w:rsid w:val="00596226"/>
    <w:rsid w:val="00596404"/>
    <w:rsid w:val="00597CCD"/>
    <w:rsid w:val="005A0477"/>
    <w:rsid w:val="005A0535"/>
    <w:rsid w:val="005A05C8"/>
    <w:rsid w:val="005A0CE4"/>
    <w:rsid w:val="005A15DC"/>
    <w:rsid w:val="005A1EE0"/>
    <w:rsid w:val="005A2146"/>
    <w:rsid w:val="005A2FF4"/>
    <w:rsid w:val="005A320D"/>
    <w:rsid w:val="005A5BDC"/>
    <w:rsid w:val="005A6333"/>
    <w:rsid w:val="005A6998"/>
    <w:rsid w:val="005A6B2B"/>
    <w:rsid w:val="005B0DD2"/>
    <w:rsid w:val="005B1D67"/>
    <w:rsid w:val="005B3B99"/>
    <w:rsid w:val="005C098D"/>
    <w:rsid w:val="005C0D11"/>
    <w:rsid w:val="005C107E"/>
    <w:rsid w:val="005C1384"/>
    <w:rsid w:val="005C1F7A"/>
    <w:rsid w:val="005C2070"/>
    <w:rsid w:val="005C2F12"/>
    <w:rsid w:val="005C3770"/>
    <w:rsid w:val="005C3C47"/>
    <w:rsid w:val="005C3DBB"/>
    <w:rsid w:val="005C47F5"/>
    <w:rsid w:val="005C5A77"/>
    <w:rsid w:val="005C5CA2"/>
    <w:rsid w:val="005C6E84"/>
    <w:rsid w:val="005C6F93"/>
    <w:rsid w:val="005C73C8"/>
    <w:rsid w:val="005C799B"/>
    <w:rsid w:val="005D0026"/>
    <w:rsid w:val="005D1ACB"/>
    <w:rsid w:val="005D25CC"/>
    <w:rsid w:val="005D2910"/>
    <w:rsid w:val="005D2A57"/>
    <w:rsid w:val="005D354E"/>
    <w:rsid w:val="005D4AAA"/>
    <w:rsid w:val="005D5457"/>
    <w:rsid w:val="005D574C"/>
    <w:rsid w:val="005D7AF9"/>
    <w:rsid w:val="005D7B10"/>
    <w:rsid w:val="005E0117"/>
    <w:rsid w:val="005E0D22"/>
    <w:rsid w:val="005E1092"/>
    <w:rsid w:val="005E1C00"/>
    <w:rsid w:val="005E3227"/>
    <w:rsid w:val="005E4553"/>
    <w:rsid w:val="005E4EE5"/>
    <w:rsid w:val="005E6719"/>
    <w:rsid w:val="005E69E4"/>
    <w:rsid w:val="005E73E9"/>
    <w:rsid w:val="005F0341"/>
    <w:rsid w:val="005F07AB"/>
    <w:rsid w:val="005F081F"/>
    <w:rsid w:val="005F0CB1"/>
    <w:rsid w:val="005F4353"/>
    <w:rsid w:val="005F533D"/>
    <w:rsid w:val="005F5AAB"/>
    <w:rsid w:val="005F5E57"/>
    <w:rsid w:val="005F60BC"/>
    <w:rsid w:val="005F6C7E"/>
    <w:rsid w:val="005F7D82"/>
    <w:rsid w:val="00600193"/>
    <w:rsid w:val="006008D7"/>
    <w:rsid w:val="0060320D"/>
    <w:rsid w:val="006038EC"/>
    <w:rsid w:val="006042BF"/>
    <w:rsid w:val="00604E12"/>
    <w:rsid w:val="00605952"/>
    <w:rsid w:val="00606B63"/>
    <w:rsid w:val="00610145"/>
    <w:rsid w:val="0061101D"/>
    <w:rsid w:val="0061149B"/>
    <w:rsid w:val="006117E5"/>
    <w:rsid w:val="00613027"/>
    <w:rsid w:val="006156B1"/>
    <w:rsid w:val="006157CC"/>
    <w:rsid w:val="006159ED"/>
    <w:rsid w:val="00616490"/>
    <w:rsid w:val="00617E64"/>
    <w:rsid w:val="00620C3A"/>
    <w:rsid w:val="006212A4"/>
    <w:rsid w:val="006218DD"/>
    <w:rsid w:val="00621CB1"/>
    <w:rsid w:val="006224B8"/>
    <w:rsid w:val="00623A71"/>
    <w:rsid w:val="006242CA"/>
    <w:rsid w:val="006242F6"/>
    <w:rsid w:val="00625EA6"/>
    <w:rsid w:val="00627F89"/>
    <w:rsid w:val="00631DE5"/>
    <w:rsid w:val="00632491"/>
    <w:rsid w:val="00632830"/>
    <w:rsid w:val="00636426"/>
    <w:rsid w:val="00640539"/>
    <w:rsid w:val="00643498"/>
    <w:rsid w:val="006459ED"/>
    <w:rsid w:val="00646998"/>
    <w:rsid w:val="006472AE"/>
    <w:rsid w:val="00651106"/>
    <w:rsid w:val="00651310"/>
    <w:rsid w:val="00651BEC"/>
    <w:rsid w:val="006527E1"/>
    <w:rsid w:val="006530BB"/>
    <w:rsid w:val="00653219"/>
    <w:rsid w:val="00655C1F"/>
    <w:rsid w:val="00655D07"/>
    <w:rsid w:val="006564EB"/>
    <w:rsid w:val="00657FAE"/>
    <w:rsid w:val="006602AC"/>
    <w:rsid w:val="0066288B"/>
    <w:rsid w:val="00662E54"/>
    <w:rsid w:val="00663F5F"/>
    <w:rsid w:val="00664D37"/>
    <w:rsid w:val="00665593"/>
    <w:rsid w:val="00666691"/>
    <w:rsid w:val="00666ED6"/>
    <w:rsid w:val="006670D5"/>
    <w:rsid w:val="006714CA"/>
    <w:rsid w:val="00673598"/>
    <w:rsid w:val="00673C03"/>
    <w:rsid w:val="00673DC8"/>
    <w:rsid w:val="0067507E"/>
    <w:rsid w:val="006757D9"/>
    <w:rsid w:val="00675CFE"/>
    <w:rsid w:val="00675EDF"/>
    <w:rsid w:val="00675FA1"/>
    <w:rsid w:val="0067621C"/>
    <w:rsid w:val="0067635A"/>
    <w:rsid w:val="00676D41"/>
    <w:rsid w:val="006778F1"/>
    <w:rsid w:val="00677A64"/>
    <w:rsid w:val="006836D3"/>
    <w:rsid w:val="00683DAF"/>
    <w:rsid w:val="0068546D"/>
    <w:rsid w:val="00686A47"/>
    <w:rsid w:val="00687FB3"/>
    <w:rsid w:val="006910FD"/>
    <w:rsid w:val="00692372"/>
    <w:rsid w:val="0069311A"/>
    <w:rsid w:val="0069420E"/>
    <w:rsid w:val="006956D1"/>
    <w:rsid w:val="00696D78"/>
    <w:rsid w:val="006A1055"/>
    <w:rsid w:val="006A1108"/>
    <w:rsid w:val="006A41D1"/>
    <w:rsid w:val="006A4239"/>
    <w:rsid w:val="006A46C7"/>
    <w:rsid w:val="006A4814"/>
    <w:rsid w:val="006A4D5D"/>
    <w:rsid w:val="006A61E6"/>
    <w:rsid w:val="006A6829"/>
    <w:rsid w:val="006A74B0"/>
    <w:rsid w:val="006A7A9D"/>
    <w:rsid w:val="006B0D70"/>
    <w:rsid w:val="006B13F3"/>
    <w:rsid w:val="006B20B4"/>
    <w:rsid w:val="006B49C1"/>
    <w:rsid w:val="006B4B3B"/>
    <w:rsid w:val="006B4D3F"/>
    <w:rsid w:val="006C013E"/>
    <w:rsid w:val="006C155D"/>
    <w:rsid w:val="006C27A7"/>
    <w:rsid w:val="006C404D"/>
    <w:rsid w:val="006C43FA"/>
    <w:rsid w:val="006C6A84"/>
    <w:rsid w:val="006C6B3B"/>
    <w:rsid w:val="006C756C"/>
    <w:rsid w:val="006C7974"/>
    <w:rsid w:val="006D0307"/>
    <w:rsid w:val="006D0A68"/>
    <w:rsid w:val="006D1050"/>
    <w:rsid w:val="006D18A5"/>
    <w:rsid w:val="006D2DFF"/>
    <w:rsid w:val="006D372F"/>
    <w:rsid w:val="006D4420"/>
    <w:rsid w:val="006D60C6"/>
    <w:rsid w:val="006D6A50"/>
    <w:rsid w:val="006E00A7"/>
    <w:rsid w:val="006E1BAD"/>
    <w:rsid w:val="006E2A12"/>
    <w:rsid w:val="006E2DD8"/>
    <w:rsid w:val="006E3162"/>
    <w:rsid w:val="006E34BF"/>
    <w:rsid w:val="006E3F5C"/>
    <w:rsid w:val="006E4979"/>
    <w:rsid w:val="006E605C"/>
    <w:rsid w:val="006E63FF"/>
    <w:rsid w:val="006E643E"/>
    <w:rsid w:val="006E6779"/>
    <w:rsid w:val="006F06F9"/>
    <w:rsid w:val="006F08E5"/>
    <w:rsid w:val="006F165C"/>
    <w:rsid w:val="006F1CDA"/>
    <w:rsid w:val="006F2787"/>
    <w:rsid w:val="006F2927"/>
    <w:rsid w:val="006F2BAD"/>
    <w:rsid w:val="006F4797"/>
    <w:rsid w:val="006F4DC7"/>
    <w:rsid w:val="006F6868"/>
    <w:rsid w:val="006F6FF5"/>
    <w:rsid w:val="006F7485"/>
    <w:rsid w:val="006F7AAB"/>
    <w:rsid w:val="00700452"/>
    <w:rsid w:val="00700D52"/>
    <w:rsid w:val="00700D88"/>
    <w:rsid w:val="00702A06"/>
    <w:rsid w:val="00703014"/>
    <w:rsid w:val="00703BA7"/>
    <w:rsid w:val="00704CF0"/>
    <w:rsid w:val="00704DC0"/>
    <w:rsid w:val="00706846"/>
    <w:rsid w:val="00711B88"/>
    <w:rsid w:val="00711D78"/>
    <w:rsid w:val="00712281"/>
    <w:rsid w:val="007131A9"/>
    <w:rsid w:val="00713B79"/>
    <w:rsid w:val="00714700"/>
    <w:rsid w:val="00714B36"/>
    <w:rsid w:val="00715C4E"/>
    <w:rsid w:val="0071618F"/>
    <w:rsid w:val="00716431"/>
    <w:rsid w:val="007203B6"/>
    <w:rsid w:val="00721399"/>
    <w:rsid w:val="00721F91"/>
    <w:rsid w:val="00722FE1"/>
    <w:rsid w:val="00723A72"/>
    <w:rsid w:val="007273E9"/>
    <w:rsid w:val="007322C5"/>
    <w:rsid w:val="0073686A"/>
    <w:rsid w:val="00741C15"/>
    <w:rsid w:val="00742C5E"/>
    <w:rsid w:val="00744873"/>
    <w:rsid w:val="00744A8B"/>
    <w:rsid w:val="00744D08"/>
    <w:rsid w:val="00744FC8"/>
    <w:rsid w:val="007456A3"/>
    <w:rsid w:val="0074666D"/>
    <w:rsid w:val="007466CF"/>
    <w:rsid w:val="00747759"/>
    <w:rsid w:val="00747E5F"/>
    <w:rsid w:val="00750056"/>
    <w:rsid w:val="00750F85"/>
    <w:rsid w:val="00751485"/>
    <w:rsid w:val="007533A9"/>
    <w:rsid w:val="00754968"/>
    <w:rsid w:val="0075520A"/>
    <w:rsid w:val="007557A4"/>
    <w:rsid w:val="00755CD2"/>
    <w:rsid w:val="007567DF"/>
    <w:rsid w:val="00756A5D"/>
    <w:rsid w:val="00756EED"/>
    <w:rsid w:val="0075781E"/>
    <w:rsid w:val="00760280"/>
    <w:rsid w:val="00760A2C"/>
    <w:rsid w:val="00763585"/>
    <w:rsid w:val="00763BC6"/>
    <w:rsid w:val="0076405D"/>
    <w:rsid w:val="00764BD9"/>
    <w:rsid w:val="007651B8"/>
    <w:rsid w:val="00766511"/>
    <w:rsid w:val="0076653B"/>
    <w:rsid w:val="007670B6"/>
    <w:rsid w:val="00771FDB"/>
    <w:rsid w:val="00775026"/>
    <w:rsid w:val="007779B6"/>
    <w:rsid w:val="0078130A"/>
    <w:rsid w:val="0078188D"/>
    <w:rsid w:val="00782C12"/>
    <w:rsid w:val="007830D7"/>
    <w:rsid w:val="00783FF7"/>
    <w:rsid w:val="00784829"/>
    <w:rsid w:val="0078502D"/>
    <w:rsid w:val="007850C3"/>
    <w:rsid w:val="00785DE0"/>
    <w:rsid w:val="007865CC"/>
    <w:rsid w:val="00787406"/>
    <w:rsid w:val="00790A78"/>
    <w:rsid w:val="00790BB7"/>
    <w:rsid w:val="00790ECB"/>
    <w:rsid w:val="0079369B"/>
    <w:rsid w:val="007961CA"/>
    <w:rsid w:val="00796A8E"/>
    <w:rsid w:val="007A0184"/>
    <w:rsid w:val="007A0D65"/>
    <w:rsid w:val="007A1D62"/>
    <w:rsid w:val="007A4DA3"/>
    <w:rsid w:val="007A51A5"/>
    <w:rsid w:val="007A59ED"/>
    <w:rsid w:val="007A610B"/>
    <w:rsid w:val="007A7BA6"/>
    <w:rsid w:val="007A7D7B"/>
    <w:rsid w:val="007A7F17"/>
    <w:rsid w:val="007B0E17"/>
    <w:rsid w:val="007B168D"/>
    <w:rsid w:val="007B5818"/>
    <w:rsid w:val="007B67A1"/>
    <w:rsid w:val="007B6DA4"/>
    <w:rsid w:val="007B75BF"/>
    <w:rsid w:val="007C064B"/>
    <w:rsid w:val="007C06DA"/>
    <w:rsid w:val="007C0733"/>
    <w:rsid w:val="007C162B"/>
    <w:rsid w:val="007C29B0"/>
    <w:rsid w:val="007C313C"/>
    <w:rsid w:val="007C7659"/>
    <w:rsid w:val="007C76A1"/>
    <w:rsid w:val="007C7CA7"/>
    <w:rsid w:val="007D3E68"/>
    <w:rsid w:val="007D4976"/>
    <w:rsid w:val="007D573B"/>
    <w:rsid w:val="007D6243"/>
    <w:rsid w:val="007D6DE2"/>
    <w:rsid w:val="007D702F"/>
    <w:rsid w:val="007D78F0"/>
    <w:rsid w:val="007D7CFB"/>
    <w:rsid w:val="007E1AFA"/>
    <w:rsid w:val="007E3133"/>
    <w:rsid w:val="007E47F0"/>
    <w:rsid w:val="007E5950"/>
    <w:rsid w:val="007F09C8"/>
    <w:rsid w:val="007F0EA1"/>
    <w:rsid w:val="007F1E3D"/>
    <w:rsid w:val="0080231F"/>
    <w:rsid w:val="00803EC7"/>
    <w:rsid w:val="008040C1"/>
    <w:rsid w:val="0080466A"/>
    <w:rsid w:val="00804A75"/>
    <w:rsid w:val="0080577D"/>
    <w:rsid w:val="00806953"/>
    <w:rsid w:val="00806BA1"/>
    <w:rsid w:val="0080730A"/>
    <w:rsid w:val="008073BB"/>
    <w:rsid w:val="00810153"/>
    <w:rsid w:val="00811923"/>
    <w:rsid w:val="0081197C"/>
    <w:rsid w:val="00812575"/>
    <w:rsid w:val="00812740"/>
    <w:rsid w:val="00812DC8"/>
    <w:rsid w:val="00813842"/>
    <w:rsid w:val="00813F17"/>
    <w:rsid w:val="00815140"/>
    <w:rsid w:val="00823825"/>
    <w:rsid w:val="00823BF5"/>
    <w:rsid w:val="0082497F"/>
    <w:rsid w:val="00825610"/>
    <w:rsid w:val="00830887"/>
    <w:rsid w:val="00831747"/>
    <w:rsid w:val="0083269C"/>
    <w:rsid w:val="00833A2B"/>
    <w:rsid w:val="008343FA"/>
    <w:rsid w:val="00836ABA"/>
    <w:rsid w:val="00840942"/>
    <w:rsid w:val="008460BD"/>
    <w:rsid w:val="0084619C"/>
    <w:rsid w:val="00846F69"/>
    <w:rsid w:val="0084735C"/>
    <w:rsid w:val="008507B2"/>
    <w:rsid w:val="00850CCA"/>
    <w:rsid w:val="008529C7"/>
    <w:rsid w:val="008543BD"/>
    <w:rsid w:val="0085549A"/>
    <w:rsid w:val="0085753D"/>
    <w:rsid w:val="00857A7E"/>
    <w:rsid w:val="00857E04"/>
    <w:rsid w:val="00861E94"/>
    <w:rsid w:val="00862785"/>
    <w:rsid w:val="0086434E"/>
    <w:rsid w:val="0086497C"/>
    <w:rsid w:val="00864C03"/>
    <w:rsid w:val="008673FB"/>
    <w:rsid w:val="0087197F"/>
    <w:rsid w:val="00871B2A"/>
    <w:rsid w:val="00871EF2"/>
    <w:rsid w:val="0087269B"/>
    <w:rsid w:val="0087272A"/>
    <w:rsid w:val="0087464E"/>
    <w:rsid w:val="00875BF5"/>
    <w:rsid w:val="0087669F"/>
    <w:rsid w:val="00876EBC"/>
    <w:rsid w:val="00877CB8"/>
    <w:rsid w:val="008804AF"/>
    <w:rsid w:val="008810F8"/>
    <w:rsid w:val="00881E75"/>
    <w:rsid w:val="00881E93"/>
    <w:rsid w:val="0088240F"/>
    <w:rsid w:val="008827E5"/>
    <w:rsid w:val="00883179"/>
    <w:rsid w:val="008831EE"/>
    <w:rsid w:val="00883282"/>
    <w:rsid w:val="0088359E"/>
    <w:rsid w:val="00885E8C"/>
    <w:rsid w:val="008865C2"/>
    <w:rsid w:val="00887B89"/>
    <w:rsid w:val="00887BFF"/>
    <w:rsid w:val="00887CD8"/>
    <w:rsid w:val="00887E76"/>
    <w:rsid w:val="00891E40"/>
    <w:rsid w:val="00892D01"/>
    <w:rsid w:val="0089333A"/>
    <w:rsid w:val="0089374E"/>
    <w:rsid w:val="00893AE0"/>
    <w:rsid w:val="0089635F"/>
    <w:rsid w:val="008A0899"/>
    <w:rsid w:val="008A1061"/>
    <w:rsid w:val="008A202D"/>
    <w:rsid w:val="008A307E"/>
    <w:rsid w:val="008A37A5"/>
    <w:rsid w:val="008A381B"/>
    <w:rsid w:val="008A4D28"/>
    <w:rsid w:val="008A610C"/>
    <w:rsid w:val="008A63A9"/>
    <w:rsid w:val="008A738E"/>
    <w:rsid w:val="008B0A7A"/>
    <w:rsid w:val="008B12D3"/>
    <w:rsid w:val="008B1583"/>
    <w:rsid w:val="008B21EE"/>
    <w:rsid w:val="008B24AF"/>
    <w:rsid w:val="008B65E6"/>
    <w:rsid w:val="008B6F11"/>
    <w:rsid w:val="008B71B1"/>
    <w:rsid w:val="008B7CFC"/>
    <w:rsid w:val="008C0CAF"/>
    <w:rsid w:val="008C0DF7"/>
    <w:rsid w:val="008C18CF"/>
    <w:rsid w:val="008C1A0B"/>
    <w:rsid w:val="008C274A"/>
    <w:rsid w:val="008C554D"/>
    <w:rsid w:val="008C57BF"/>
    <w:rsid w:val="008C6927"/>
    <w:rsid w:val="008C6EE8"/>
    <w:rsid w:val="008C7A1A"/>
    <w:rsid w:val="008C7CD4"/>
    <w:rsid w:val="008D13F3"/>
    <w:rsid w:val="008D1602"/>
    <w:rsid w:val="008D1EC1"/>
    <w:rsid w:val="008D1FB6"/>
    <w:rsid w:val="008D2DC7"/>
    <w:rsid w:val="008D32B7"/>
    <w:rsid w:val="008D394C"/>
    <w:rsid w:val="008D4D4D"/>
    <w:rsid w:val="008D63BD"/>
    <w:rsid w:val="008D782F"/>
    <w:rsid w:val="008E14B7"/>
    <w:rsid w:val="008E165D"/>
    <w:rsid w:val="008E200B"/>
    <w:rsid w:val="008E5174"/>
    <w:rsid w:val="008E7F86"/>
    <w:rsid w:val="008F15DA"/>
    <w:rsid w:val="008F1C29"/>
    <w:rsid w:val="008F2E04"/>
    <w:rsid w:val="008F3203"/>
    <w:rsid w:val="008F5D97"/>
    <w:rsid w:val="008F63F6"/>
    <w:rsid w:val="008F7062"/>
    <w:rsid w:val="00900A4E"/>
    <w:rsid w:val="009018C4"/>
    <w:rsid w:val="009040C9"/>
    <w:rsid w:val="009055AD"/>
    <w:rsid w:val="00905C05"/>
    <w:rsid w:val="0090666E"/>
    <w:rsid w:val="00907077"/>
    <w:rsid w:val="0090751C"/>
    <w:rsid w:val="0090770A"/>
    <w:rsid w:val="00910CE3"/>
    <w:rsid w:val="00910E7A"/>
    <w:rsid w:val="0091365B"/>
    <w:rsid w:val="00913CF6"/>
    <w:rsid w:val="009143DE"/>
    <w:rsid w:val="009144CA"/>
    <w:rsid w:val="00914F59"/>
    <w:rsid w:val="00915A64"/>
    <w:rsid w:val="00916436"/>
    <w:rsid w:val="009164A4"/>
    <w:rsid w:val="00917870"/>
    <w:rsid w:val="00917B58"/>
    <w:rsid w:val="00921049"/>
    <w:rsid w:val="00922F7E"/>
    <w:rsid w:val="00923749"/>
    <w:rsid w:val="00923CA9"/>
    <w:rsid w:val="009250E1"/>
    <w:rsid w:val="00926A93"/>
    <w:rsid w:val="00927358"/>
    <w:rsid w:val="00927DF6"/>
    <w:rsid w:val="009308DE"/>
    <w:rsid w:val="00930A78"/>
    <w:rsid w:val="00931516"/>
    <w:rsid w:val="00931FBF"/>
    <w:rsid w:val="00932725"/>
    <w:rsid w:val="00932E2A"/>
    <w:rsid w:val="00934084"/>
    <w:rsid w:val="009346F3"/>
    <w:rsid w:val="00935159"/>
    <w:rsid w:val="00935954"/>
    <w:rsid w:val="0093758D"/>
    <w:rsid w:val="00937A30"/>
    <w:rsid w:val="00937ADD"/>
    <w:rsid w:val="00940316"/>
    <w:rsid w:val="0094049C"/>
    <w:rsid w:val="0094079B"/>
    <w:rsid w:val="00941A64"/>
    <w:rsid w:val="00942942"/>
    <w:rsid w:val="00943775"/>
    <w:rsid w:val="00943847"/>
    <w:rsid w:val="009442D8"/>
    <w:rsid w:val="00944C9E"/>
    <w:rsid w:val="00945313"/>
    <w:rsid w:val="0094616A"/>
    <w:rsid w:val="00951935"/>
    <w:rsid w:val="00951B95"/>
    <w:rsid w:val="00951C4E"/>
    <w:rsid w:val="00951FFA"/>
    <w:rsid w:val="009523EC"/>
    <w:rsid w:val="00952C0C"/>
    <w:rsid w:val="00952C69"/>
    <w:rsid w:val="00955460"/>
    <w:rsid w:val="0095569C"/>
    <w:rsid w:val="00956CBC"/>
    <w:rsid w:val="009577E9"/>
    <w:rsid w:val="00960A29"/>
    <w:rsid w:val="00963ACC"/>
    <w:rsid w:val="00966D18"/>
    <w:rsid w:val="009674DF"/>
    <w:rsid w:val="00967FF4"/>
    <w:rsid w:val="009703CB"/>
    <w:rsid w:val="00970C72"/>
    <w:rsid w:val="0097113C"/>
    <w:rsid w:val="00971D12"/>
    <w:rsid w:val="00973208"/>
    <w:rsid w:val="00976155"/>
    <w:rsid w:val="0097617A"/>
    <w:rsid w:val="00976918"/>
    <w:rsid w:val="00976E26"/>
    <w:rsid w:val="0098042D"/>
    <w:rsid w:val="0098108C"/>
    <w:rsid w:val="00982382"/>
    <w:rsid w:val="00982570"/>
    <w:rsid w:val="009839E4"/>
    <w:rsid w:val="00984485"/>
    <w:rsid w:val="009856EA"/>
    <w:rsid w:val="00985B82"/>
    <w:rsid w:val="00986563"/>
    <w:rsid w:val="00986A04"/>
    <w:rsid w:val="009878C3"/>
    <w:rsid w:val="00991EB5"/>
    <w:rsid w:val="0099434E"/>
    <w:rsid w:val="009949BA"/>
    <w:rsid w:val="00994BC4"/>
    <w:rsid w:val="00994D97"/>
    <w:rsid w:val="00994EAD"/>
    <w:rsid w:val="00995533"/>
    <w:rsid w:val="00996C8C"/>
    <w:rsid w:val="00996F0B"/>
    <w:rsid w:val="009972E2"/>
    <w:rsid w:val="00997F66"/>
    <w:rsid w:val="009A18B1"/>
    <w:rsid w:val="009A1995"/>
    <w:rsid w:val="009A1C55"/>
    <w:rsid w:val="009A2839"/>
    <w:rsid w:val="009A394B"/>
    <w:rsid w:val="009A552F"/>
    <w:rsid w:val="009A5A7D"/>
    <w:rsid w:val="009A68BD"/>
    <w:rsid w:val="009A6A59"/>
    <w:rsid w:val="009A6B51"/>
    <w:rsid w:val="009A7431"/>
    <w:rsid w:val="009A765D"/>
    <w:rsid w:val="009B08E5"/>
    <w:rsid w:val="009B0D4C"/>
    <w:rsid w:val="009B11BF"/>
    <w:rsid w:val="009B13D8"/>
    <w:rsid w:val="009B17D4"/>
    <w:rsid w:val="009B1C01"/>
    <w:rsid w:val="009B2571"/>
    <w:rsid w:val="009B3791"/>
    <w:rsid w:val="009B39AB"/>
    <w:rsid w:val="009B42A2"/>
    <w:rsid w:val="009B4AE7"/>
    <w:rsid w:val="009B4E9C"/>
    <w:rsid w:val="009B55D3"/>
    <w:rsid w:val="009B56C9"/>
    <w:rsid w:val="009B66C7"/>
    <w:rsid w:val="009C0AB5"/>
    <w:rsid w:val="009C1EB4"/>
    <w:rsid w:val="009C2DDA"/>
    <w:rsid w:val="009C3137"/>
    <w:rsid w:val="009C645F"/>
    <w:rsid w:val="009C7431"/>
    <w:rsid w:val="009C7DDF"/>
    <w:rsid w:val="009D35F0"/>
    <w:rsid w:val="009D3F8C"/>
    <w:rsid w:val="009D45F3"/>
    <w:rsid w:val="009D5792"/>
    <w:rsid w:val="009D6B45"/>
    <w:rsid w:val="009D7E96"/>
    <w:rsid w:val="009E032A"/>
    <w:rsid w:val="009E1653"/>
    <w:rsid w:val="009E19E3"/>
    <w:rsid w:val="009E1D62"/>
    <w:rsid w:val="009E20DC"/>
    <w:rsid w:val="009E2299"/>
    <w:rsid w:val="009E243B"/>
    <w:rsid w:val="009E2946"/>
    <w:rsid w:val="009E4ADE"/>
    <w:rsid w:val="009E4D84"/>
    <w:rsid w:val="009E6C3A"/>
    <w:rsid w:val="009E7310"/>
    <w:rsid w:val="009E79EB"/>
    <w:rsid w:val="009F13B7"/>
    <w:rsid w:val="009F3B59"/>
    <w:rsid w:val="009F3ECE"/>
    <w:rsid w:val="009F5BAB"/>
    <w:rsid w:val="00A01DCF"/>
    <w:rsid w:val="00A0211E"/>
    <w:rsid w:val="00A03BF6"/>
    <w:rsid w:val="00A04EC6"/>
    <w:rsid w:val="00A04F24"/>
    <w:rsid w:val="00A0672A"/>
    <w:rsid w:val="00A073AB"/>
    <w:rsid w:val="00A07A6D"/>
    <w:rsid w:val="00A10FA1"/>
    <w:rsid w:val="00A1285A"/>
    <w:rsid w:val="00A1289A"/>
    <w:rsid w:val="00A12D24"/>
    <w:rsid w:val="00A12EA1"/>
    <w:rsid w:val="00A12F74"/>
    <w:rsid w:val="00A1326D"/>
    <w:rsid w:val="00A13B64"/>
    <w:rsid w:val="00A14645"/>
    <w:rsid w:val="00A1582A"/>
    <w:rsid w:val="00A172A7"/>
    <w:rsid w:val="00A17819"/>
    <w:rsid w:val="00A21A2F"/>
    <w:rsid w:val="00A220FF"/>
    <w:rsid w:val="00A22898"/>
    <w:rsid w:val="00A22FAB"/>
    <w:rsid w:val="00A24669"/>
    <w:rsid w:val="00A246DB"/>
    <w:rsid w:val="00A24C3F"/>
    <w:rsid w:val="00A251D2"/>
    <w:rsid w:val="00A2598E"/>
    <w:rsid w:val="00A25E3F"/>
    <w:rsid w:val="00A2683B"/>
    <w:rsid w:val="00A26E94"/>
    <w:rsid w:val="00A27D1D"/>
    <w:rsid w:val="00A30500"/>
    <w:rsid w:val="00A31A18"/>
    <w:rsid w:val="00A31CA0"/>
    <w:rsid w:val="00A32450"/>
    <w:rsid w:val="00A33744"/>
    <w:rsid w:val="00A337DA"/>
    <w:rsid w:val="00A34257"/>
    <w:rsid w:val="00A34878"/>
    <w:rsid w:val="00A3797A"/>
    <w:rsid w:val="00A37C4F"/>
    <w:rsid w:val="00A40383"/>
    <w:rsid w:val="00A40BF1"/>
    <w:rsid w:val="00A47BC6"/>
    <w:rsid w:val="00A51515"/>
    <w:rsid w:val="00A51E6C"/>
    <w:rsid w:val="00A536B1"/>
    <w:rsid w:val="00A53B77"/>
    <w:rsid w:val="00A55FF7"/>
    <w:rsid w:val="00A56880"/>
    <w:rsid w:val="00A57AEA"/>
    <w:rsid w:val="00A57DC0"/>
    <w:rsid w:val="00A62C1C"/>
    <w:rsid w:val="00A632A6"/>
    <w:rsid w:val="00A63D8E"/>
    <w:rsid w:val="00A64F38"/>
    <w:rsid w:val="00A70AF7"/>
    <w:rsid w:val="00A71B00"/>
    <w:rsid w:val="00A72345"/>
    <w:rsid w:val="00A75079"/>
    <w:rsid w:val="00A758B8"/>
    <w:rsid w:val="00A76059"/>
    <w:rsid w:val="00A7699C"/>
    <w:rsid w:val="00A76CEE"/>
    <w:rsid w:val="00A773F5"/>
    <w:rsid w:val="00A8019D"/>
    <w:rsid w:val="00A80FD6"/>
    <w:rsid w:val="00A81144"/>
    <w:rsid w:val="00A8203B"/>
    <w:rsid w:val="00A820D7"/>
    <w:rsid w:val="00A825DB"/>
    <w:rsid w:val="00A835D4"/>
    <w:rsid w:val="00A84618"/>
    <w:rsid w:val="00A84CB0"/>
    <w:rsid w:val="00A85B31"/>
    <w:rsid w:val="00A85EED"/>
    <w:rsid w:val="00A86302"/>
    <w:rsid w:val="00A8749B"/>
    <w:rsid w:val="00A878C7"/>
    <w:rsid w:val="00A90D07"/>
    <w:rsid w:val="00A9103A"/>
    <w:rsid w:val="00A9166C"/>
    <w:rsid w:val="00A938C6"/>
    <w:rsid w:val="00A949EE"/>
    <w:rsid w:val="00A95483"/>
    <w:rsid w:val="00A960CD"/>
    <w:rsid w:val="00A966DD"/>
    <w:rsid w:val="00AA1007"/>
    <w:rsid w:val="00AA2A66"/>
    <w:rsid w:val="00AA2AA7"/>
    <w:rsid w:val="00AA344E"/>
    <w:rsid w:val="00AA3AF4"/>
    <w:rsid w:val="00AA3D14"/>
    <w:rsid w:val="00AA3F92"/>
    <w:rsid w:val="00AA4E88"/>
    <w:rsid w:val="00AA5D25"/>
    <w:rsid w:val="00AA5DB1"/>
    <w:rsid w:val="00AA7403"/>
    <w:rsid w:val="00AB1BAB"/>
    <w:rsid w:val="00AB1DDA"/>
    <w:rsid w:val="00AB234C"/>
    <w:rsid w:val="00AB2EE1"/>
    <w:rsid w:val="00AB422A"/>
    <w:rsid w:val="00AB42FB"/>
    <w:rsid w:val="00AB484B"/>
    <w:rsid w:val="00AB748C"/>
    <w:rsid w:val="00AB7495"/>
    <w:rsid w:val="00AC09CA"/>
    <w:rsid w:val="00AC1ED8"/>
    <w:rsid w:val="00AC2C96"/>
    <w:rsid w:val="00AC2CB1"/>
    <w:rsid w:val="00AC326E"/>
    <w:rsid w:val="00AC4158"/>
    <w:rsid w:val="00AC518B"/>
    <w:rsid w:val="00AC51EC"/>
    <w:rsid w:val="00AC6732"/>
    <w:rsid w:val="00AD2511"/>
    <w:rsid w:val="00AD43A0"/>
    <w:rsid w:val="00AD5676"/>
    <w:rsid w:val="00AD70DB"/>
    <w:rsid w:val="00AD7FD3"/>
    <w:rsid w:val="00AE0EB5"/>
    <w:rsid w:val="00AE0FC1"/>
    <w:rsid w:val="00AE11BB"/>
    <w:rsid w:val="00AE6D7B"/>
    <w:rsid w:val="00AE7DE3"/>
    <w:rsid w:val="00AF0547"/>
    <w:rsid w:val="00AF0943"/>
    <w:rsid w:val="00AF22C2"/>
    <w:rsid w:val="00AF23DD"/>
    <w:rsid w:val="00AF2D9D"/>
    <w:rsid w:val="00AF3A99"/>
    <w:rsid w:val="00B0063F"/>
    <w:rsid w:val="00B01AAC"/>
    <w:rsid w:val="00B024E0"/>
    <w:rsid w:val="00B04B6B"/>
    <w:rsid w:val="00B04CA4"/>
    <w:rsid w:val="00B04F3E"/>
    <w:rsid w:val="00B055EA"/>
    <w:rsid w:val="00B05D1D"/>
    <w:rsid w:val="00B10A97"/>
    <w:rsid w:val="00B11497"/>
    <w:rsid w:val="00B11986"/>
    <w:rsid w:val="00B11D40"/>
    <w:rsid w:val="00B120D0"/>
    <w:rsid w:val="00B1217F"/>
    <w:rsid w:val="00B14583"/>
    <w:rsid w:val="00B147F8"/>
    <w:rsid w:val="00B14EFA"/>
    <w:rsid w:val="00B17042"/>
    <w:rsid w:val="00B206D8"/>
    <w:rsid w:val="00B21F57"/>
    <w:rsid w:val="00B21F88"/>
    <w:rsid w:val="00B21F94"/>
    <w:rsid w:val="00B22208"/>
    <w:rsid w:val="00B24076"/>
    <w:rsid w:val="00B24E23"/>
    <w:rsid w:val="00B255FD"/>
    <w:rsid w:val="00B25858"/>
    <w:rsid w:val="00B26466"/>
    <w:rsid w:val="00B27816"/>
    <w:rsid w:val="00B30E77"/>
    <w:rsid w:val="00B310D8"/>
    <w:rsid w:val="00B317BF"/>
    <w:rsid w:val="00B3354D"/>
    <w:rsid w:val="00B34460"/>
    <w:rsid w:val="00B34661"/>
    <w:rsid w:val="00B34C5C"/>
    <w:rsid w:val="00B3535D"/>
    <w:rsid w:val="00B35874"/>
    <w:rsid w:val="00B3656A"/>
    <w:rsid w:val="00B37742"/>
    <w:rsid w:val="00B37A89"/>
    <w:rsid w:val="00B37C1E"/>
    <w:rsid w:val="00B37C97"/>
    <w:rsid w:val="00B37E3A"/>
    <w:rsid w:val="00B4019D"/>
    <w:rsid w:val="00B408E1"/>
    <w:rsid w:val="00B40CAE"/>
    <w:rsid w:val="00B41476"/>
    <w:rsid w:val="00B43B64"/>
    <w:rsid w:val="00B43D08"/>
    <w:rsid w:val="00B4602B"/>
    <w:rsid w:val="00B47CAA"/>
    <w:rsid w:val="00B50474"/>
    <w:rsid w:val="00B52C39"/>
    <w:rsid w:val="00B52D06"/>
    <w:rsid w:val="00B53D15"/>
    <w:rsid w:val="00B54DAE"/>
    <w:rsid w:val="00B55291"/>
    <w:rsid w:val="00B55D80"/>
    <w:rsid w:val="00B56A9A"/>
    <w:rsid w:val="00B57334"/>
    <w:rsid w:val="00B60134"/>
    <w:rsid w:val="00B6157A"/>
    <w:rsid w:val="00B62CCA"/>
    <w:rsid w:val="00B62DE5"/>
    <w:rsid w:val="00B63978"/>
    <w:rsid w:val="00B64157"/>
    <w:rsid w:val="00B64886"/>
    <w:rsid w:val="00B6589A"/>
    <w:rsid w:val="00B6602A"/>
    <w:rsid w:val="00B6717A"/>
    <w:rsid w:val="00B67B87"/>
    <w:rsid w:val="00B708F8"/>
    <w:rsid w:val="00B709B7"/>
    <w:rsid w:val="00B71A3D"/>
    <w:rsid w:val="00B721A4"/>
    <w:rsid w:val="00B72548"/>
    <w:rsid w:val="00B73854"/>
    <w:rsid w:val="00B75BF5"/>
    <w:rsid w:val="00B76DD0"/>
    <w:rsid w:val="00B77AE6"/>
    <w:rsid w:val="00B83404"/>
    <w:rsid w:val="00B85067"/>
    <w:rsid w:val="00B85928"/>
    <w:rsid w:val="00B86944"/>
    <w:rsid w:val="00B87052"/>
    <w:rsid w:val="00B90B26"/>
    <w:rsid w:val="00B90EBC"/>
    <w:rsid w:val="00B91D31"/>
    <w:rsid w:val="00B92D74"/>
    <w:rsid w:val="00B97679"/>
    <w:rsid w:val="00BA07E3"/>
    <w:rsid w:val="00BA1405"/>
    <w:rsid w:val="00BA1755"/>
    <w:rsid w:val="00BA214F"/>
    <w:rsid w:val="00BA2ED8"/>
    <w:rsid w:val="00BA45F8"/>
    <w:rsid w:val="00BA56E5"/>
    <w:rsid w:val="00BA6023"/>
    <w:rsid w:val="00BA6CEC"/>
    <w:rsid w:val="00BB0751"/>
    <w:rsid w:val="00BB29DB"/>
    <w:rsid w:val="00BB31E5"/>
    <w:rsid w:val="00BB428B"/>
    <w:rsid w:val="00BB4E43"/>
    <w:rsid w:val="00BB5557"/>
    <w:rsid w:val="00BC0960"/>
    <w:rsid w:val="00BC0E68"/>
    <w:rsid w:val="00BC294A"/>
    <w:rsid w:val="00BC3652"/>
    <w:rsid w:val="00BC3BFD"/>
    <w:rsid w:val="00BC3E2C"/>
    <w:rsid w:val="00BC4D2A"/>
    <w:rsid w:val="00BC5749"/>
    <w:rsid w:val="00BC79C7"/>
    <w:rsid w:val="00BD0178"/>
    <w:rsid w:val="00BD02CB"/>
    <w:rsid w:val="00BD21B7"/>
    <w:rsid w:val="00BD35B9"/>
    <w:rsid w:val="00BD384D"/>
    <w:rsid w:val="00BD3A75"/>
    <w:rsid w:val="00BD40F8"/>
    <w:rsid w:val="00BD5705"/>
    <w:rsid w:val="00BD5A70"/>
    <w:rsid w:val="00BD64D5"/>
    <w:rsid w:val="00BE0EBC"/>
    <w:rsid w:val="00BE1E92"/>
    <w:rsid w:val="00BE2351"/>
    <w:rsid w:val="00BE238C"/>
    <w:rsid w:val="00BE2421"/>
    <w:rsid w:val="00BE3294"/>
    <w:rsid w:val="00BE4193"/>
    <w:rsid w:val="00BE474A"/>
    <w:rsid w:val="00BE49FF"/>
    <w:rsid w:val="00BE4F8E"/>
    <w:rsid w:val="00BE5AA3"/>
    <w:rsid w:val="00BE5FD2"/>
    <w:rsid w:val="00BE6ED5"/>
    <w:rsid w:val="00BE7745"/>
    <w:rsid w:val="00BF0890"/>
    <w:rsid w:val="00BF094B"/>
    <w:rsid w:val="00BF2772"/>
    <w:rsid w:val="00BF3678"/>
    <w:rsid w:val="00BF3822"/>
    <w:rsid w:val="00BF3974"/>
    <w:rsid w:val="00BF3E7B"/>
    <w:rsid w:val="00BF5160"/>
    <w:rsid w:val="00BF6D30"/>
    <w:rsid w:val="00C0012F"/>
    <w:rsid w:val="00C00CB5"/>
    <w:rsid w:val="00C02B25"/>
    <w:rsid w:val="00C03D07"/>
    <w:rsid w:val="00C048E7"/>
    <w:rsid w:val="00C069C6"/>
    <w:rsid w:val="00C107BB"/>
    <w:rsid w:val="00C10C1D"/>
    <w:rsid w:val="00C115CA"/>
    <w:rsid w:val="00C11674"/>
    <w:rsid w:val="00C131C0"/>
    <w:rsid w:val="00C15D2B"/>
    <w:rsid w:val="00C176D1"/>
    <w:rsid w:val="00C20789"/>
    <w:rsid w:val="00C2087D"/>
    <w:rsid w:val="00C22A36"/>
    <w:rsid w:val="00C23229"/>
    <w:rsid w:val="00C25F40"/>
    <w:rsid w:val="00C26431"/>
    <w:rsid w:val="00C26594"/>
    <w:rsid w:val="00C26A4C"/>
    <w:rsid w:val="00C30D77"/>
    <w:rsid w:val="00C31E3B"/>
    <w:rsid w:val="00C3335A"/>
    <w:rsid w:val="00C35A6C"/>
    <w:rsid w:val="00C35B46"/>
    <w:rsid w:val="00C35E9F"/>
    <w:rsid w:val="00C36ED6"/>
    <w:rsid w:val="00C419ED"/>
    <w:rsid w:val="00C41CA5"/>
    <w:rsid w:val="00C421C5"/>
    <w:rsid w:val="00C43AAB"/>
    <w:rsid w:val="00C44886"/>
    <w:rsid w:val="00C452C0"/>
    <w:rsid w:val="00C45842"/>
    <w:rsid w:val="00C464A7"/>
    <w:rsid w:val="00C51491"/>
    <w:rsid w:val="00C51729"/>
    <w:rsid w:val="00C5175E"/>
    <w:rsid w:val="00C518A2"/>
    <w:rsid w:val="00C51A36"/>
    <w:rsid w:val="00C529E2"/>
    <w:rsid w:val="00C52F66"/>
    <w:rsid w:val="00C54660"/>
    <w:rsid w:val="00C54952"/>
    <w:rsid w:val="00C54E37"/>
    <w:rsid w:val="00C5587F"/>
    <w:rsid w:val="00C57FCC"/>
    <w:rsid w:val="00C60597"/>
    <w:rsid w:val="00C61709"/>
    <w:rsid w:val="00C61A8E"/>
    <w:rsid w:val="00C6514E"/>
    <w:rsid w:val="00C657DE"/>
    <w:rsid w:val="00C65AFE"/>
    <w:rsid w:val="00C65D6B"/>
    <w:rsid w:val="00C7018F"/>
    <w:rsid w:val="00C7076A"/>
    <w:rsid w:val="00C708B5"/>
    <w:rsid w:val="00C70DBB"/>
    <w:rsid w:val="00C71C39"/>
    <w:rsid w:val="00C71D05"/>
    <w:rsid w:val="00C723E8"/>
    <w:rsid w:val="00C741A9"/>
    <w:rsid w:val="00C75871"/>
    <w:rsid w:val="00C75B06"/>
    <w:rsid w:val="00C776DF"/>
    <w:rsid w:val="00C77767"/>
    <w:rsid w:val="00C80ED7"/>
    <w:rsid w:val="00C817F7"/>
    <w:rsid w:val="00C84913"/>
    <w:rsid w:val="00C84B01"/>
    <w:rsid w:val="00C85C52"/>
    <w:rsid w:val="00C8612D"/>
    <w:rsid w:val="00C86B4C"/>
    <w:rsid w:val="00C870C0"/>
    <w:rsid w:val="00C91336"/>
    <w:rsid w:val="00C94325"/>
    <w:rsid w:val="00C94C37"/>
    <w:rsid w:val="00C964F9"/>
    <w:rsid w:val="00C97D27"/>
    <w:rsid w:val="00CA09A1"/>
    <w:rsid w:val="00CA0EF5"/>
    <w:rsid w:val="00CA11E4"/>
    <w:rsid w:val="00CA1745"/>
    <w:rsid w:val="00CA4080"/>
    <w:rsid w:val="00CA587E"/>
    <w:rsid w:val="00CA6C95"/>
    <w:rsid w:val="00CA7C08"/>
    <w:rsid w:val="00CB101D"/>
    <w:rsid w:val="00CB2979"/>
    <w:rsid w:val="00CB4867"/>
    <w:rsid w:val="00CB4AC2"/>
    <w:rsid w:val="00CB4B35"/>
    <w:rsid w:val="00CB562E"/>
    <w:rsid w:val="00CB5A32"/>
    <w:rsid w:val="00CB7008"/>
    <w:rsid w:val="00CB7D80"/>
    <w:rsid w:val="00CC0780"/>
    <w:rsid w:val="00CC07D5"/>
    <w:rsid w:val="00CC0A54"/>
    <w:rsid w:val="00CC10C2"/>
    <w:rsid w:val="00CC3E47"/>
    <w:rsid w:val="00CC52FD"/>
    <w:rsid w:val="00CC5565"/>
    <w:rsid w:val="00CC56D3"/>
    <w:rsid w:val="00CC647C"/>
    <w:rsid w:val="00CC7CDC"/>
    <w:rsid w:val="00CD088E"/>
    <w:rsid w:val="00CD1085"/>
    <w:rsid w:val="00CD128B"/>
    <w:rsid w:val="00CD1400"/>
    <w:rsid w:val="00CD17CA"/>
    <w:rsid w:val="00CD2D78"/>
    <w:rsid w:val="00CD329D"/>
    <w:rsid w:val="00CD36DE"/>
    <w:rsid w:val="00CD3D97"/>
    <w:rsid w:val="00CD46A7"/>
    <w:rsid w:val="00CD5927"/>
    <w:rsid w:val="00CD6148"/>
    <w:rsid w:val="00CD63B1"/>
    <w:rsid w:val="00CE0102"/>
    <w:rsid w:val="00CE018F"/>
    <w:rsid w:val="00CE0688"/>
    <w:rsid w:val="00CE2800"/>
    <w:rsid w:val="00CE2C8C"/>
    <w:rsid w:val="00CE4819"/>
    <w:rsid w:val="00CF012D"/>
    <w:rsid w:val="00CF0333"/>
    <w:rsid w:val="00CF03A3"/>
    <w:rsid w:val="00CF04DD"/>
    <w:rsid w:val="00CF1FD4"/>
    <w:rsid w:val="00CF2141"/>
    <w:rsid w:val="00CF2C97"/>
    <w:rsid w:val="00CF3948"/>
    <w:rsid w:val="00CF3E78"/>
    <w:rsid w:val="00CF43B8"/>
    <w:rsid w:val="00CF5611"/>
    <w:rsid w:val="00CF6CF1"/>
    <w:rsid w:val="00CF7D1D"/>
    <w:rsid w:val="00D00424"/>
    <w:rsid w:val="00D0082F"/>
    <w:rsid w:val="00D01B0A"/>
    <w:rsid w:val="00D0368D"/>
    <w:rsid w:val="00D03FF1"/>
    <w:rsid w:val="00D04D47"/>
    <w:rsid w:val="00D051D4"/>
    <w:rsid w:val="00D0561B"/>
    <w:rsid w:val="00D06625"/>
    <w:rsid w:val="00D070EE"/>
    <w:rsid w:val="00D0720E"/>
    <w:rsid w:val="00D07249"/>
    <w:rsid w:val="00D10232"/>
    <w:rsid w:val="00D10595"/>
    <w:rsid w:val="00D10E96"/>
    <w:rsid w:val="00D11763"/>
    <w:rsid w:val="00D11C27"/>
    <w:rsid w:val="00D11DB5"/>
    <w:rsid w:val="00D120A5"/>
    <w:rsid w:val="00D1445C"/>
    <w:rsid w:val="00D14BB6"/>
    <w:rsid w:val="00D15A35"/>
    <w:rsid w:val="00D16890"/>
    <w:rsid w:val="00D17130"/>
    <w:rsid w:val="00D172EB"/>
    <w:rsid w:val="00D177AF"/>
    <w:rsid w:val="00D21A5A"/>
    <w:rsid w:val="00D22E0C"/>
    <w:rsid w:val="00D241E6"/>
    <w:rsid w:val="00D2758E"/>
    <w:rsid w:val="00D30252"/>
    <w:rsid w:val="00D30F40"/>
    <w:rsid w:val="00D32659"/>
    <w:rsid w:val="00D37FC4"/>
    <w:rsid w:val="00D401C0"/>
    <w:rsid w:val="00D4029F"/>
    <w:rsid w:val="00D427B1"/>
    <w:rsid w:val="00D42CBB"/>
    <w:rsid w:val="00D44BB6"/>
    <w:rsid w:val="00D4549F"/>
    <w:rsid w:val="00D463F2"/>
    <w:rsid w:val="00D46CED"/>
    <w:rsid w:val="00D47A87"/>
    <w:rsid w:val="00D50059"/>
    <w:rsid w:val="00D5016B"/>
    <w:rsid w:val="00D513B2"/>
    <w:rsid w:val="00D550E6"/>
    <w:rsid w:val="00D5666B"/>
    <w:rsid w:val="00D612FA"/>
    <w:rsid w:val="00D6156B"/>
    <w:rsid w:val="00D6181D"/>
    <w:rsid w:val="00D62B4F"/>
    <w:rsid w:val="00D67234"/>
    <w:rsid w:val="00D6754C"/>
    <w:rsid w:val="00D7030A"/>
    <w:rsid w:val="00D7057A"/>
    <w:rsid w:val="00D720CE"/>
    <w:rsid w:val="00D72747"/>
    <w:rsid w:val="00D731DF"/>
    <w:rsid w:val="00D76061"/>
    <w:rsid w:val="00D774CB"/>
    <w:rsid w:val="00D802AC"/>
    <w:rsid w:val="00D824F3"/>
    <w:rsid w:val="00D8354C"/>
    <w:rsid w:val="00D8573D"/>
    <w:rsid w:val="00D86188"/>
    <w:rsid w:val="00D87A48"/>
    <w:rsid w:val="00D90AA8"/>
    <w:rsid w:val="00D92476"/>
    <w:rsid w:val="00D92AC8"/>
    <w:rsid w:val="00D93207"/>
    <w:rsid w:val="00D9443E"/>
    <w:rsid w:val="00D956E1"/>
    <w:rsid w:val="00D9637E"/>
    <w:rsid w:val="00D96652"/>
    <w:rsid w:val="00DA0FC2"/>
    <w:rsid w:val="00DA13C8"/>
    <w:rsid w:val="00DA1B3E"/>
    <w:rsid w:val="00DA2752"/>
    <w:rsid w:val="00DA39A5"/>
    <w:rsid w:val="00DA57D2"/>
    <w:rsid w:val="00DA5DB1"/>
    <w:rsid w:val="00DA7429"/>
    <w:rsid w:val="00DB0342"/>
    <w:rsid w:val="00DB220A"/>
    <w:rsid w:val="00DB2427"/>
    <w:rsid w:val="00DB3BE5"/>
    <w:rsid w:val="00DB41F6"/>
    <w:rsid w:val="00DB69AA"/>
    <w:rsid w:val="00DB7C5E"/>
    <w:rsid w:val="00DC123E"/>
    <w:rsid w:val="00DC2452"/>
    <w:rsid w:val="00DC27EE"/>
    <w:rsid w:val="00DC2BFE"/>
    <w:rsid w:val="00DC3BAE"/>
    <w:rsid w:val="00DC4B69"/>
    <w:rsid w:val="00DC60BD"/>
    <w:rsid w:val="00DC69D1"/>
    <w:rsid w:val="00DD02B0"/>
    <w:rsid w:val="00DD1104"/>
    <w:rsid w:val="00DD20B1"/>
    <w:rsid w:val="00DD3C24"/>
    <w:rsid w:val="00DD5347"/>
    <w:rsid w:val="00DD5553"/>
    <w:rsid w:val="00DD7070"/>
    <w:rsid w:val="00DD778A"/>
    <w:rsid w:val="00DE0A41"/>
    <w:rsid w:val="00DE1B7F"/>
    <w:rsid w:val="00DE2B17"/>
    <w:rsid w:val="00DE304B"/>
    <w:rsid w:val="00DE4050"/>
    <w:rsid w:val="00DE4350"/>
    <w:rsid w:val="00DE56B5"/>
    <w:rsid w:val="00DE64CF"/>
    <w:rsid w:val="00DE6D39"/>
    <w:rsid w:val="00DE714E"/>
    <w:rsid w:val="00DE7DFA"/>
    <w:rsid w:val="00DF01C7"/>
    <w:rsid w:val="00DF0905"/>
    <w:rsid w:val="00DF1026"/>
    <w:rsid w:val="00DF1048"/>
    <w:rsid w:val="00DF2DFE"/>
    <w:rsid w:val="00DF37E4"/>
    <w:rsid w:val="00DF4C92"/>
    <w:rsid w:val="00DF4CE6"/>
    <w:rsid w:val="00DF5FFE"/>
    <w:rsid w:val="00DF6596"/>
    <w:rsid w:val="00E00F84"/>
    <w:rsid w:val="00E01A83"/>
    <w:rsid w:val="00E021F9"/>
    <w:rsid w:val="00E03ACE"/>
    <w:rsid w:val="00E04ACF"/>
    <w:rsid w:val="00E04F9C"/>
    <w:rsid w:val="00E065DB"/>
    <w:rsid w:val="00E06FC4"/>
    <w:rsid w:val="00E07022"/>
    <w:rsid w:val="00E0794A"/>
    <w:rsid w:val="00E10BFF"/>
    <w:rsid w:val="00E10FE4"/>
    <w:rsid w:val="00E110DB"/>
    <w:rsid w:val="00E117A7"/>
    <w:rsid w:val="00E13357"/>
    <w:rsid w:val="00E13456"/>
    <w:rsid w:val="00E136E7"/>
    <w:rsid w:val="00E14032"/>
    <w:rsid w:val="00E142E3"/>
    <w:rsid w:val="00E15236"/>
    <w:rsid w:val="00E174B0"/>
    <w:rsid w:val="00E17E14"/>
    <w:rsid w:val="00E2244B"/>
    <w:rsid w:val="00E23B97"/>
    <w:rsid w:val="00E240E1"/>
    <w:rsid w:val="00E2650A"/>
    <w:rsid w:val="00E269C0"/>
    <w:rsid w:val="00E30280"/>
    <w:rsid w:val="00E310DA"/>
    <w:rsid w:val="00E31469"/>
    <w:rsid w:val="00E318B0"/>
    <w:rsid w:val="00E320C9"/>
    <w:rsid w:val="00E32B6D"/>
    <w:rsid w:val="00E32FB5"/>
    <w:rsid w:val="00E330BC"/>
    <w:rsid w:val="00E33553"/>
    <w:rsid w:val="00E33BF9"/>
    <w:rsid w:val="00E33C74"/>
    <w:rsid w:val="00E33ECE"/>
    <w:rsid w:val="00E3447C"/>
    <w:rsid w:val="00E34486"/>
    <w:rsid w:val="00E34A62"/>
    <w:rsid w:val="00E34E7E"/>
    <w:rsid w:val="00E367A9"/>
    <w:rsid w:val="00E37CF6"/>
    <w:rsid w:val="00E37FE0"/>
    <w:rsid w:val="00E41603"/>
    <w:rsid w:val="00E41ED2"/>
    <w:rsid w:val="00E42FA8"/>
    <w:rsid w:val="00E44E97"/>
    <w:rsid w:val="00E472D4"/>
    <w:rsid w:val="00E47FF1"/>
    <w:rsid w:val="00E507B7"/>
    <w:rsid w:val="00E5095F"/>
    <w:rsid w:val="00E511B8"/>
    <w:rsid w:val="00E51962"/>
    <w:rsid w:val="00E543E0"/>
    <w:rsid w:val="00E5550D"/>
    <w:rsid w:val="00E626CF"/>
    <w:rsid w:val="00E64234"/>
    <w:rsid w:val="00E649DD"/>
    <w:rsid w:val="00E65468"/>
    <w:rsid w:val="00E677BF"/>
    <w:rsid w:val="00E70456"/>
    <w:rsid w:val="00E70FBE"/>
    <w:rsid w:val="00E72883"/>
    <w:rsid w:val="00E73990"/>
    <w:rsid w:val="00E747D6"/>
    <w:rsid w:val="00E751D3"/>
    <w:rsid w:val="00E75710"/>
    <w:rsid w:val="00E76697"/>
    <w:rsid w:val="00E769A5"/>
    <w:rsid w:val="00E77EB5"/>
    <w:rsid w:val="00E81C30"/>
    <w:rsid w:val="00E81F29"/>
    <w:rsid w:val="00E8202E"/>
    <w:rsid w:val="00E82241"/>
    <w:rsid w:val="00E82312"/>
    <w:rsid w:val="00E837B6"/>
    <w:rsid w:val="00E85A0A"/>
    <w:rsid w:val="00E8623A"/>
    <w:rsid w:val="00E87359"/>
    <w:rsid w:val="00E90720"/>
    <w:rsid w:val="00E9151C"/>
    <w:rsid w:val="00E921FC"/>
    <w:rsid w:val="00E922D9"/>
    <w:rsid w:val="00E9259D"/>
    <w:rsid w:val="00E93855"/>
    <w:rsid w:val="00E94AC7"/>
    <w:rsid w:val="00E94D52"/>
    <w:rsid w:val="00E9596C"/>
    <w:rsid w:val="00E96C99"/>
    <w:rsid w:val="00E972CF"/>
    <w:rsid w:val="00E974DE"/>
    <w:rsid w:val="00EA046C"/>
    <w:rsid w:val="00EA1C06"/>
    <w:rsid w:val="00EA1C4A"/>
    <w:rsid w:val="00EA1CB5"/>
    <w:rsid w:val="00EA2602"/>
    <w:rsid w:val="00EA6426"/>
    <w:rsid w:val="00EB0198"/>
    <w:rsid w:val="00EB1058"/>
    <w:rsid w:val="00EB17D3"/>
    <w:rsid w:val="00EB2A96"/>
    <w:rsid w:val="00EB44FD"/>
    <w:rsid w:val="00EB71E9"/>
    <w:rsid w:val="00EC044B"/>
    <w:rsid w:val="00EC2579"/>
    <w:rsid w:val="00EC2DD6"/>
    <w:rsid w:val="00EC4C5A"/>
    <w:rsid w:val="00EC5EF8"/>
    <w:rsid w:val="00EC7550"/>
    <w:rsid w:val="00ED3AB7"/>
    <w:rsid w:val="00ED5E36"/>
    <w:rsid w:val="00ED6A64"/>
    <w:rsid w:val="00ED77F3"/>
    <w:rsid w:val="00EE0B58"/>
    <w:rsid w:val="00EE1019"/>
    <w:rsid w:val="00EE1042"/>
    <w:rsid w:val="00EE161F"/>
    <w:rsid w:val="00EE55F7"/>
    <w:rsid w:val="00EE6213"/>
    <w:rsid w:val="00EE7B25"/>
    <w:rsid w:val="00EF080F"/>
    <w:rsid w:val="00EF0C41"/>
    <w:rsid w:val="00EF1B0D"/>
    <w:rsid w:val="00EF228E"/>
    <w:rsid w:val="00EF2ED9"/>
    <w:rsid w:val="00EF37CB"/>
    <w:rsid w:val="00EF4729"/>
    <w:rsid w:val="00EF56AD"/>
    <w:rsid w:val="00EF5FC4"/>
    <w:rsid w:val="00EF6B69"/>
    <w:rsid w:val="00F0169B"/>
    <w:rsid w:val="00F03194"/>
    <w:rsid w:val="00F03970"/>
    <w:rsid w:val="00F0429D"/>
    <w:rsid w:val="00F056B6"/>
    <w:rsid w:val="00F06E67"/>
    <w:rsid w:val="00F11C94"/>
    <w:rsid w:val="00F124E5"/>
    <w:rsid w:val="00F126D0"/>
    <w:rsid w:val="00F12ECD"/>
    <w:rsid w:val="00F1696F"/>
    <w:rsid w:val="00F2045B"/>
    <w:rsid w:val="00F216E0"/>
    <w:rsid w:val="00F21CA7"/>
    <w:rsid w:val="00F22A19"/>
    <w:rsid w:val="00F23247"/>
    <w:rsid w:val="00F24BFF"/>
    <w:rsid w:val="00F24E9D"/>
    <w:rsid w:val="00F30555"/>
    <w:rsid w:val="00F30ACA"/>
    <w:rsid w:val="00F320EB"/>
    <w:rsid w:val="00F3239C"/>
    <w:rsid w:val="00F32593"/>
    <w:rsid w:val="00F33B72"/>
    <w:rsid w:val="00F33EB2"/>
    <w:rsid w:val="00F353AF"/>
    <w:rsid w:val="00F3543D"/>
    <w:rsid w:val="00F36236"/>
    <w:rsid w:val="00F36A54"/>
    <w:rsid w:val="00F40ECB"/>
    <w:rsid w:val="00F419F0"/>
    <w:rsid w:val="00F426A2"/>
    <w:rsid w:val="00F428B6"/>
    <w:rsid w:val="00F43207"/>
    <w:rsid w:val="00F44B36"/>
    <w:rsid w:val="00F44F91"/>
    <w:rsid w:val="00F5015A"/>
    <w:rsid w:val="00F50A38"/>
    <w:rsid w:val="00F50D54"/>
    <w:rsid w:val="00F51FB5"/>
    <w:rsid w:val="00F540AB"/>
    <w:rsid w:val="00F5413F"/>
    <w:rsid w:val="00F548D5"/>
    <w:rsid w:val="00F550E0"/>
    <w:rsid w:val="00F5665E"/>
    <w:rsid w:val="00F56EC6"/>
    <w:rsid w:val="00F56FB1"/>
    <w:rsid w:val="00F57BC1"/>
    <w:rsid w:val="00F60140"/>
    <w:rsid w:val="00F6085A"/>
    <w:rsid w:val="00F6315B"/>
    <w:rsid w:val="00F63CC8"/>
    <w:rsid w:val="00F6500E"/>
    <w:rsid w:val="00F65570"/>
    <w:rsid w:val="00F6649A"/>
    <w:rsid w:val="00F669CD"/>
    <w:rsid w:val="00F70631"/>
    <w:rsid w:val="00F71029"/>
    <w:rsid w:val="00F71B2F"/>
    <w:rsid w:val="00F71D42"/>
    <w:rsid w:val="00F72205"/>
    <w:rsid w:val="00F7244D"/>
    <w:rsid w:val="00F73686"/>
    <w:rsid w:val="00F7442A"/>
    <w:rsid w:val="00F759B9"/>
    <w:rsid w:val="00F76A6E"/>
    <w:rsid w:val="00F80A87"/>
    <w:rsid w:val="00F81BAA"/>
    <w:rsid w:val="00F8200D"/>
    <w:rsid w:val="00F82196"/>
    <w:rsid w:val="00F83E42"/>
    <w:rsid w:val="00F846A5"/>
    <w:rsid w:val="00F848FE"/>
    <w:rsid w:val="00F864C9"/>
    <w:rsid w:val="00F86541"/>
    <w:rsid w:val="00F90AF0"/>
    <w:rsid w:val="00F91643"/>
    <w:rsid w:val="00F9391E"/>
    <w:rsid w:val="00F9625A"/>
    <w:rsid w:val="00F96E76"/>
    <w:rsid w:val="00F96F28"/>
    <w:rsid w:val="00F9709C"/>
    <w:rsid w:val="00FA0A98"/>
    <w:rsid w:val="00FA1737"/>
    <w:rsid w:val="00FA1FA8"/>
    <w:rsid w:val="00FA319E"/>
    <w:rsid w:val="00FA31B6"/>
    <w:rsid w:val="00FA3A38"/>
    <w:rsid w:val="00FA40BF"/>
    <w:rsid w:val="00FA471F"/>
    <w:rsid w:val="00FB1508"/>
    <w:rsid w:val="00FB273E"/>
    <w:rsid w:val="00FB29B0"/>
    <w:rsid w:val="00FB2E09"/>
    <w:rsid w:val="00FB4294"/>
    <w:rsid w:val="00FB4C0B"/>
    <w:rsid w:val="00FB7CA9"/>
    <w:rsid w:val="00FC03BA"/>
    <w:rsid w:val="00FC0E02"/>
    <w:rsid w:val="00FC3026"/>
    <w:rsid w:val="00FC3C46"/>
    <w:rsid w:val="00FC41D6"/>
    <w:rsid w:val="00FC4227"/>
    <w:rsid w:val="00FC7244"/>
    <w:rsid w:val="00FC787B"/>
    <w:rsid w:val="00FC7AA0"/>
    <w:rsid w:val="00FC7AB5"/>
    <w:rsid w:val="00FC7FCC"/>
    <w:rsid w:val="00FD10E6"/>
    <w:rsid w:val="00FD1114"/>
    <w:rsid w:val="00FD226D"/>
    <w:rsid w:val="00FD591D"/>
    <w:rsid w:val="00FD6C76"/>
    <w:rsid w:val="00FD7F1C"/>
    <w:rsid w:val="00FE156C"/>
    <w:rsid w:val="00FE2939"/>
    <w:rsid w:val="00FE302F"/>
    <w:rsid w:val="00FE3502"/>
    <w:rsid w:val="00FE4286"/>
    <w:rsid w:val="00FE4F46"/>
    <w:rsid w:val="00FE502F"/>
    <w:rsid w:val="00FE5698"/>
    <w:rsid w:val="00FE69E9"/>
    <w:rsid w:val="00FE7045"/>
    <w:rsid w:val="00FE78EF"/>
    <w:rsid w:val="00FE7927"/>
    <w:rsid w:val="00FE7C8C"/>
    <w:rsid w:val="00FE7EFB"/>
    <w:rsid w:val="00FF03CF"/>
    <w:rsid w:val="00FF0D18"/>
    <w:rsid w:val="00FF120A"/>
    <w:rsid w:val="00FF4339"/>
    <w:rsid w:val="00FF5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1EE"/>
    <w:pPr>
      <w:widowControl w:val="0"/>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1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Основной текст (3)_"/>
    <w:basedOn w:val="a0"/>
    <w:link w:val="30"/>
    <w:rsid w:val="008B21EE"/>
    <w:rPr>
      <w:rFonts w:eastAsia="Times New Roman" w:cs="Times New Roman"/>
      <w:b/>
      <w:bCs/>
      <w:sz w:val="26"/>
      <w:szCs w:val="26"/>
      <w:shd w:val="clear" w:color="auto" w:fill="FFFFFF"/>
    </w:rPr>
  </w:style>
  <w:style w:type="paragraph" w:customStyle="1" w:styleId="30">
    <w:name w:val="Основной текст (3)"/>
    <w:basedOn w:val="a"/>
    <w:link w:val="3"/>
    <w:rsid w:val="008B21EE"/>
    <w:pPr>
      <w:shd w:val="clear" w:color="auto" w:fill="FFFFFF"/>
      <w:spacing w:before="620" w:line="320" w:lineRule="exact"/>
      <w:jc w:val="center"/>
    </w:pPr>
    <w:rPr>
      <w:rFonts w:ascii="Times New Roman" w:eastAsia="Times New Roman" w:hAnsi="Times New Roman" w:cs="Times New Roman"/>
      <w:b/>
      <w:bCs/>
      <w:color w:val="auto"/>
      <w:sz w:val="26"/>
      <w:szCs w:val="26"/>
      <w:lang w:val="ru-RU" w:eastAsia="en-US" w:bidi="ar-SA"/>
    </w:rPr>
  </w:style>
  <w:style w:type="character" w:customStyle="1" w:styleId="2">
    <w:name w:val="Основной текст (2)_"/>
    <w:basedOn w:val="a0"/>
    <w:link w:val="21"/>
    <w:uiPriority w:val="99"/>
    <w:rsid w:val="008B21E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8B21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 Полужирный"/>
    <w:basedOn w:val="2"/>
    <w:rsid w:val="008B21E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4">
    <w:name w:val="header"/>
    <w:basedOn w:val="a"/>
    <w:link w:val="a5"/>
    <w:uiPriority w:val="99"/>
    <w:unhideWhenUsed/>
    <w:rsid w:val="008C7CD4"/>
    <w:pPr>
      <w:tabs>
        <w:tab w:val="center" w:pos="4677"/>
        <w:tab w:val="right" w:pos="9355"/>
      </w:tabs>
    </w:pPr>
  </w:style>
  <w:style w:type="character" w:customStyle="1" w:styleId="a5">
    <w:name w:val="Верхний колонтитул Знак"/>
    <w:basedOn w:val="a0"/>
    <w:link w:val="a4"/>
    <w:uiPriority w:val="99"/>
    <w:rsid w:val="008C7CD4"/>
    <w:rPr>
      <w:rFonts w:ascii="Courier New" w:eastAsia="Courier New" w:hAnsi="Courier New" w:cs="Courier New"/>
      <w:color w:val="000000"/>
      <w:sz w:val="24"/>
      <w:szCs w:val="24"/>
      <w:lang w:val="uk-UA" w:eastAsia="uk-UA" w:bidi="uk-UA"/>
    </w:rPr>
  </w:style>
  <w:style w:type="paragraph" w:styleId="a6">
    <w:name w:val="footer"/>
    <w:basedOn w:val="a"/>
    <w:link w:val="a7"/>
    <w:uiPriority w:val="99"/>
    <w:semiHidden/>
    <w:unhideWhenUsed/>
    <w:rsid w:val="008C7CD4"/>
    <w:pPr>
      <w:tabs>
        <w:tab w:val="center" w:pos="4677"/>
        <w:tab w:val="right" w:pos="9355"/>
      </w:tabs>
    </w:pPr>
  </w:style>
  <w:style w:type="character" w:customStyle="1" w:styleId="a7">
    <w:name w:val="Нижний колонтитул Знак"/>
    <w:basedOn w:val="a0"/>
    <w:link w:val="a6"/>
    <w:uiPriority w:val="99"/>
    <w:semiHidden/>
    <w:rsid w:val="008C7CD4"/>
    <w:rPr>
      <w:rFonts w:ascii="Courier New" w:eastAsia="Courier New" w:hAnsi="Courier New" w:cs="Courier New"/>
      <w:color w:val="000000"/>
      <w:sz w:val="24"/>
      <w:szCs w:val="24"/>
      <w:lang w:val="uk-UA" w:eastAsia="uk-UA" w:bidi="uk-UA"/>
    </w:rPr>
  </w:style>
  <w:style w:type="character" w:customStyle="1" w:styleId="a8">
    <w:name w:val="Колонтитул_"/>
    <w:basedOn w:val="a0"/>
    <w:link w:val="a9"/>
    <w:rsid w:val="00482617"/>
    <w:rPr>
      <w:rFonts w:ascii="Century Gothic" w:eastAsia="Century Gothic" w:hAnsi="Century Gothic" w:cs="Century Gothic"/>
      <w:sz w:val="18"/>
      <w:szCs w:val="18"/>
      <w:shd w:val="clear" w:color="auto" w:fill="FFFFFF"/>
    </w:rPr>
  </w:style>
  <w:style w:type="paragraph" w:customStyle="1" w:styleId="a9">
    <w:name w:val="Колонтитул"/>
    <w:basedOn w:val="a"/>
    <w:link w:val="a8"/>
    <w:rsid w:val="00482617"/>
    <w:pPr>
      <w:shd w:val="clear" w:color="auto" w:fill="FFFFFF"/>
      <w:spacing w:line="214" w:lineRule="exact"/>
    </w:pPr>
    <w:rPr>
      <w:rFonts w:ascii="Century Gothic" w:eastAsia="Century Gothic" w:hAnsi="Century Gothic" w:cs="Century Gothic"/>
      <w:color w:val="auto"/>
      <w:sz w:val="18"/>
      <w:szCs w:val="18"/>
      <w:lang w:val="ru-RU" w:eastAsia="en-US" w:bidi="ar-SA"/>
    </w:rPr>
  </w:style>
  <w:style w:type="character" w:customStyle="1" w:styleId="2Exact">
    <w:name w:val="Основной текст (2) Exact"/>
    <w:basedOn w:val="a0"/>
    <w:rsid w:val="009A1C55"/>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2"/>
    <w:rsid w:val="00B1217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4pt">
    <w:name w:val="Основной текст (2) + 14 pt;Полужирный"/>
    <w:basedOn w:val="2"/>
    <w:rsid w:val="00F51FB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a">
    <w:name w:val="No Spacing"/>
    <w:uiPriority w:val="1"/>
    <w:qFormat/>
    <w:rsid w:val="00A9103A"/>
    <w:pPr>
      <w:widowControl w:val="0"/>
    </w:pPr>
    <w:rPr>
      <w:rFonts w:ascii="Courier New" w:eastAsia="Courier New" w:hAnsi="Courier New" w:cs="Courier New"/>
      <w:color w:val="000000"/>
      <w:sz w:val="24"/>
      <w:szCs w:val="24"/>
      <w:lang w:val="uk-UA" w:eastAsia="uk-UA" w:bidi="uk-UA"/>
    </w:rPr>
  </w:style>
  <w:style w:type="paragraph" w:customStyle="1" w:styleId="Style7">
    <w:name w:val="Style7"/>
    <w:basedOn w:val="a"/>
    <w:rsid w:val="001627E3"/>
    <w:pPr>
      <w:autoSpaceDE w:val="0"/>
      <w:autoSpaceDN w:val="0"/>
      <w:adjustRightInd w:val="0"/>
      <w:spacing w:line="278" w:lineRule="exact"/>
      <w:jc w:val="center"/>
    </w:pPr>
    <w:rPr>
      <w:rFonts w:ascii="Times New Roman" w:eastAsia="Calibri" w:hAnsi="Times New Roman" w:cs="Times New Roman"/>
      <w:color w:val="auto"/>
      <w:lang w:val="ru-RU" w:eastAsia="ru-RU" w:bidi="ar-SA"/>
    </w:rPr>
  </w:style>
  <w:style w:type="character" w:customStyle="1" w:styleId="FontStyle49">
    <w:name w:val="Font Style49"/>
    <w:rsid w:val="001627E3"/>
    <w:rPr>
      <w:rFonts w:ascii="Times New Roman" w:hAnsi="Times New Roman" w:cs="Times New Roman"/>
      <w:b/>
      <w:bCs/>
      <w:color w:val="000000"/>
      <w:sz w:val="22"/>
      <w:szCs w:val="22"/>
    </w:rPr>
  </w:style>
  <w:style w:type="paragraph" w:customStyle="1" w:styleId="Style1">
    <w:name w:val="Style1"/>
    <w:basedOn w:val="a"/>
    <w:rsid w:val="001627E3"/>
    <w:pPr>
      <w:autoSpaceDE w:val="0"/>
      <w:autoSpaceDN w:val="0"/>
      <w:adjustRightInd w:val="0"/>
      <w:spacing w:line="274" w:lineRule="exact"/>
      <w:jc w:val="center"/>
    </w:pPr>
    <w:rPr>
      <w:rFonts w:ascii="Times New Roman" w:eastAsia="Times New Roman" w:hAnsi="Times New Roman" w:cs="Times New Roman"/>
      <w:color w:val="auto"/>
      <w:lang w:val="ru-RU" w:eastAsia="ru-RU" w:bidi="ar-SA"/>
    </w:rPr>
  </w:style>
  <w:style w:type="character" w:customStyle="1" w:styleId="FontStyle54">
    <w:name w:val="Font Style54"/>
    <w:rsid w:val="002E63F2"/>
    <w:rPr>
      <w:rFonts w:ascii="Times New Roman" w:hAnsi="Times New Roman" w:cs="Times New Roman"/>
      <w:color w:val="000000"/>
      <w:sz w:val="22"/>
      <w:szCs w:val="22"/>
    </w:rPr>
  </w:style>
  <w:style w:type="paragraph" w:customStyle="1" w:styleId="Style6">
    <w:name w:val="Style6"/>
    <w:basedOn w:val="a"/>
    <w:rsid w:val="00D070EE"/>
    <w:pPr>
      <w:autoSpaceDE w:val="0"/>
      <w:autoSpaceDN w:val="0"/>
      <w:adjustRightInd w:val="0"/>
      <w:spacing w:line="279" w:lineRule="exact"/>
      <w:jc w:val="both"/>
    </w:pPr>
    <w:rPr>
      <w:rFonts w:ascii="Times New Roman" w:eastAsia="Times New Roman" w:hAnsi="Times New Roman" w:cs="Times New Roman"/>
      <w:color w:val="auto"/>
      <w:lang w:val="ru-RU" w:eastAsia="ru-RU" w:bidi="ar-SA"/>
    </w:rPr>
  </w:style>
  <w:style w:type="character" w:customStyle="1" w:styleId="FontStyle26">
    <w:name w:val="Font Style26"/>
    <w:uiPriority w:val="99"/>
    <w:rsid w:val="0025099B"/>
    <w:rPr>
      <w:rFonts w:ascii="Times New Roman" w:hAnsi="Times New Roman" w:cs="Times New Roman"/>
      <w:color w:val="000000"/>
      <w:sz w:val="22"/>
      <w:szCs w:val="22"/>
    </w:rPr>
  </w:style>
  <w:style w:type="character" w:customStyle="1" w:styleId="FontStyle35">
    <w:name w:val="Font Style35"/>
    <w:basedOn w:val="a0"/>
    <w:uiPriority w:val="99"/>
    <w:rsid w:val="00943775"/>
    <w:rPr>
      <w:rFonts w:ascii="Times New Roman" w:hAnsi="Times New Roman" w:cs="Times New Roman"/>
      <w:color w:val="000000"/>
      <w:sz w:val="26"/>
      <w:szCs w:val="26"/>
    </w:rPr>
  </w:style>
  <w:style w:type="paragraph" w:customStyle="1" w:styleId="Style16">
    <w:name w:val="Style16"/>
    <w:basedOn w:val="a"/>
    <w:rsid w:val="00A31CA0"/>
    <w:pPr>
      <w:autoSpaceDE w:val="0"/>
      <w:autoSpaceDN w:val="0"/>
      <w:adjustRightInd w:val="0"/>
      <w:spacing w:line="276" w:lineRule="exact"/>
    </w:pPr>
    <w:rPr>
      <w:rFonts w:ascii="Times New Roman" w:eastAsia="Times New Roman" w:hAnsi="Times New Roman" w:cs="Times New Roman"/>
      <w:color w:val="auto"/>
      <w:lang w:val="ru-RU" w:eastAsia="ru-RU" w:bidi="ar-SA"/>
    </w:rPr>
  </w:style>
  <w:style w:type="paragraph" w:styleId="ab">
    <w:name w:val="Body Text"/>
    <w:aliases w:val=" Знак, Знак5"/>
    <w:basedOn w:val="a"/>
    <w:link w:val="1"/>
    <w:rsid w:val="00AC2CB1"/>
    <w:pPr>
      <w:widowControl/>
    </w:pPr>
    <w:rPr>
      <w:rFonts w:ascii="Times New Roman" w:eastAsia="Times New Roman" w:hAnsi="Times New Roman" w:cs="Times New Roman"/>
      <w:color w:val="auto"/>
      <w:sz w:val="28"/>
      <w:szCs w:val="20"/>
      <w:lang w:eastAsia="ru-RU" w:bidi="ar-SA"/>
    </w:rPr>
  </w:style>
  <w:style w:type="character" w:customStyle="1" w:styleId="ac">
    <w:name w:val="Основной текст Знак"/>
    <w:basedOn w:val="a0"/>
    <w:rsid w:val="00AC2CB1"/>
    <w:rPr>
      <w:rFonts w:ascii="Courier New" w:eastAsia="Courier New" w:hAnsi="Courier New" w:cs="Courier New"/>
      <w:color w:val="000000"/>
      <w:sz w:val="24"/>
      <w:szCs w:val="24"/>
      <w:lang w:val="uk-UA" w:eastAsia="uk-UA" w:bidi="uk-UA"/>
    </w:rPr>
  </w:style>
  <w:style w:type="character" w:customStyle="1" w:styleId="1">
    <w:name w:val="Основной текст Знак1"/>
    <w:aliases w:val=" Знак Знак, Знак5 Знак"/>
    <w:basedOn w:val="a0"/>
    <w:link w:val="ab"/>
    <w:locked/>
    <w:rsid w:val="00AC2CB1"/>
    <w:rPr>
      <w:rFonts w:eastAsia="Times New Roman" w:cs="Times New Roman"/>
      <w:szCs w:val="20"/>
      <w:lang w:val="uk-UA" w:eastAsia="ru-RU"/>
    </w:rPr>
  </w:style>
  <w:style w:type="paragraph" w:styleId="31">
    <w:name w:val="Body Text Indent 3"/>
    <w:basedOn w:val="a"/>
    <w:link w:val="32"/>
    <w:rsid w:val="00CE2800"/>
    <w:pPr>
      <w:widowControl/>
      <w:spacing w:after="120"/>
      <w:ind w:left="283"/>
    </w:pPr>
    <w:rPr>
      <w:rFonts w:ascii="Times New Roman" w:eastAsia="Batang" w:hAnsi="Times New Roman" w:cs="Times New Roman"/>
      <w:color w:val="auto"/>
      <w:sz w:val="16"/>
      <w:szCs w:val="16"/>
      <w:lang w:eastAsia="ru-RU" w:bidi="ar-SA"/>
    </w:rPr>
  </w:style>
  <w:style w:type="character" w:customStyle="1" w:styleId="32">
    <w:name w:val="Основной текст с отступом 3 Знак"/>
    <w:basedOn w:val="a0"/>
    <w:link w:val="31"/>
    <w:rsid w:val="00CE2800"/>
    <w:rPr>
      <w:rFonts w:eastAsia="Batang" w:cs="Times New Roman"/>
      <w:sz w:val="16"/>
      <w:szCs w:val="16"/>
      <w:lang w:val="uk-UA" w:eastAsia="ru-RU"/>
    </w:rPr>
  </w:style>
  <w:style w:type="character" w:customStyle="1" w:styleId="FontStyle25">
    <w:name w:val="Font Style25"/>
    <w:rsid w:val="00C048E7"/>
    <w:rPr>
      <w:rFonts w:ascii="Times New Roman" w:hAnsi="Times New Roman" w:cs="Times New Roman"/>
      <w:b/>
      <w:bCs/>
      <w:color w:val="000000"/>
      <w:sz w:val="22"/>
      <w:szCs w:val="22"/>
    </w:rPr>
  </w:style>
  <w:style w:type="paragraph" w:customStyle="1" w:styleId="Style4">
    <w:name w:val="Style4"/>
    <w:basedOn w:val="a"/>
    <w:rsid w:val="004920C0"/>
    <w:pPr>
      <w:autoSpaceDE w:val="0"/>
      <w:autoSpaceDN w:val="0"/>
      <w:adjustRightInd w:val="0"/>
      <w:spacing w:line="648" w:lineRule="exact"/>
      <w:jc w:val="both"/>
    </w:pPr>
    <w:rPr>
      <w:rFonts w:ascii="Times New Roman" w:eastAsia="Times New Roman" w:hAnsi="Times New Roman" w:cs="Times New Roman"/>
      <w:color w:val="auto"/>
      <w:lang w:val="ru-RU" w:eastAsia="ru-RU" w:bidi="ar-SA"/>
    </w:rPr>
  </w:style>
  <w:style w:type="character" w:customStyle="1" w:styleId="FontStyle53">
    <w:name w:val="Font Style53"/>
    <w:rsid w:val="004920C0"/>
    <w:rPr>
      <w:rFonts w:ascii="Times New Roman" w:hAnsi="Times New Roman" w:cs="Times New Roman"/>
      <w:b/>
      <w:bCs/>
      <w:color w:val="000000"/>
      <w:sz w:val="16"/>
      <w:szCs w:val="16"/>
    </w:rPr>
  </w:style>
  <w:style w:type="paragraph" w:customStyle="1" w:styleId="Style15">
    <w:name w:val="Style15"/>
    <w:basedOn w:val="a"/>
    <w:rsid w:val="004920C0"/>
    <w:pPr>
      <w:autoSpaceDE w:val="0"/>
      <w:autoSpaceDN w:val="0"/>
      <w:adjustRightInd w:val="0"/>
      <w:spacing w:line="322" w:lineRule="exact"/>
      <w:ind w:firstLine="710"/>
      <w:jc w:val="both"/>
    </w:pPr>
    <w:rPr>
      <w:rFonts w:ascii="Times New Roman" w:eastAsia="Batang" w:hAnsi="Times New Roman" w:cs="Times New Roman"/>
      <w:color w:val="auto"/>
      <w:lang w:val="ru-RU" w:eastAsia="ru-RU" w:bidi="ar-SA"/>
    </w:rPr>
  </w:style>
  <w:style w:type="character" w:customStyle="1" w:styleId="FontStyle13">
    <w:name w:val="Font Style13"/>
    <w:rsid w:val="00150C09"/>
    <w:rPr>
      <w:rFonts w:ascii="Times New Roman" w:hAnsi="Times New Roman" w:cs="Times New Roman"/>
      <w:color w:val="000000"/>
      <w:sz w:val="26"/>
      <w:szCs w:val="26"/>
    </w:rPr>
  </w:style>
  <w:style w:type="character" w:customStyle="1" w:styleId="FontStyle36">
    <w:name w:val="Font Style36"/>
    <w:rsid w:val="005F0341"/>
    <w:rPr>
      <w:rFonts w:ascii="Times New Roman" w:hAnsi="Times New Roman" w:cs="Times New Roman"/>
      <w:b/>
      <w:bCs/>
      <w:smallCaps/>
      <w:color w:val="000000"/>
      <w:sz w:val="10"/>
      <w:szCs w:val="10"/>
    </w:rPr>
  </w:style>
  <w:style w:type="paragraph" w:customStyle="1" w:styleId="Style3">
    <w:name w:val="Style3"/>
    <w:basedOn w:val="a"/>
    <w:rsid w:val="0023023F"/>
    <w:pPr>
      <w:autoSpaceDE w:val="0"/>
      <w:autoSpaceDN w:val="0"/>
      <w:adjustRightInd w:val="0"/>
    </w:pPr>
    <w:rPr>
      <w:rFonts w:ascii="Times New Roman" w:eastAsia="Calibri" w:hAnsi="Times New Roman" w:cs="Times New Roman"/>
      <w:color w:val="auto"/>
      <w:lang w:val="ru-RU" w:eastAsia="ru-RU" w:bidi="ar-SA"/>
    </w:rPr>
  </w:style>
  <w:style w:type="character" w:customStyle="1" w:styleId="212pt1">
    <w:name w:val="Основной текст (2) + 12 pt1"/>
    <w:basedOn w:val="2"/>
    <w:uiPriority w:val="99"/>
    <w:rsid w:val="005903C3"/>
    <w:rPr>
      <w:rFonts w:ascii="Times New Roman" w:eastAsia="Times New Roman" w:hAnsi="Times New Roman" w:cs="Times New Roman"/>
      <w:b w:val="0"/>
      <w:bCs w:val="0"/>
      <w:i w:val="0"/>
      <w:iCs w:val="0"/>
      <w:smallCaps w:val="0"/>
      <w:strike w:val="0"/>
      <w:sz w:val="24"/>
      <w:szCs w:val="24"/>
      <w:u w:val="none"/>
      <w:shd w:val="clear" w:color="auto" w:fill="FFFFFF"/>
    </w:rPr>
  </w:style>
  <w:style w:type="character" w:customStyle="1" w:styleId="FontStyle63">
    <w:name w:val="Font Style63"/>
    <w:rsid w:val="00917B58"/>
    <w:rPr>
      <w:rFonts w:ascii="Times New Roman" w:hAnsi="Times New Roman" w:cs="Times New Roman"/>
      <w:color w:val="000000"/>
      <w:sz w:val="22"/>
      <w:szCs w:val="22"/>
    </w:rPr>
  </w:style>
  <w:style w:type="character" w:customStyle="1" w:styleId="FontStyle11">
    <w:name w:val="Font Style11"/>
    <w:basedOn w:val="a0"/>
    <w:rsid w:val="00917B58"/>
    <w:rPr>
      <w:rFonts w:ascii="Times New Roman" w:hAnsi="Times New Roman" w:cs="Times New Roman"/>
      <w:b/>
      <w:bCs/>
      <w:sz w:val="28"/>
      <w:szCs w:val="28"/>
    </w:rPr>
  </w:style>
  <w:style w:type="character" w:customStyle="1" w:styleId="FontStyle65">
    <w:name w:val="Font Style65"/>
    <w:rsid w:val="00994EAD"/>
    <w:rPr>
      <w:rFonts w:ascii="Constantia" w:hAnsi="Constantia" w:cs="Constantia"/>
      <w:color w:val="000000"/>
      <w:sz w:val="20"/>
      <w:szCs w:val="20"/>
    </w:rPr>
  </w:style>
  <w:style w:type="paragraph" w:customStyle="1" w:styleId="21">
    <w:name w:val="Основной текст (2)1"/>
    <w:basedOn w:val="a"/>
    <w:link w:val="2"/>
    <w:uiPriority w:val="99"/>
    <w:rsid w:val="004224A8"/>
    <w:pPr>
      <w:shd w:val="clear" w:color="auto" w:fill="FFFFFF"/>
      <w:spacing w:line="240" w:lineRule="atLeast"/>
    </w:pPr>
    <w:rPr>
      <w:rFonts w:ascii="Times New Roman" w:eastAsia="Times New Roman" w:hAnsi="Times New Roman" w:cs="Times New Roman"/>
      <w:color w:val="auto"/>
      <w:sz w:val="26"/>
      <w:szCs w:val="26"/>
      <w:lang w:val="ru-RU" w:eastAsia="en-US" w:bidi="ar-SA"/>
    </w:rPr>
  </w:style>
  <w:style w:type="paragraph" w:customStyle="1" w:styleId="Style2">
    <w:name w:val="Style2"/>
    <w:basedOn w:val="a"/>
    <w:rsid w:val="00E310DA"/>
    <w:pPr>
      <w:autoSpaceDE w:val="0"/>
      <w:autoSpaceDN w:val="0"/>
      <w:adjustRightInd w:val="0"/>
      <w:spacing w:line="319" w:lineRule="exact"/>
      <w:jc w:val="center"/>
    </w:pPr>
    <w:rPr>
      <w:rFonts w:ascii="Times New Roman" w:eastAsia="Times New Roman" w:hAnsi="Times New Roman" w:cs="Times New Roman"/>
      <w:color w:val="auto"/>
      <w:lang w:val="ru-RU" w:eastAsia="ru-RU" w:bidi="ar-SA"/>
    </w:rPr>
  </w:style>
  <w:style w:type="character" w:customStyle="1" w:styleId="214pt0">
    <w:name w:val="Основной текст (2) + 14 pt"/>
    <w:aliases w:val="Не полужирный4"/>
    <w:basedOn w:val="2"/>
    <w:rsid w:val="00E310DA"/>
    <w:rPr>
      <w:rFonts w:ascii="Times New Roman" w:eastAsia="Times New Roman" w:hAnsi="Times New Roman" w:cs="Times New Roman"/>
      <w:b/>
      <w:bCs/>
      <w:i w:val="0"/>
      <w:iCs w:val="0"/>
      <w:smallCaps w:val="0"/>
      <w:strike w:val="0"/>
      <w:spacing w:val="0"/>
      <w:sz w:val="28"/>
      <w:szCs w:val="28"/>
      <w:u w:val="none"/>
      <w:lang w:bidi="ar-SA"/>
    </w:rPr>
  </w:style>
  <w:style w:type="character" w:customStyle="1" w:styleId="28pt">
    <w:name w:val="Основной текст (2) + 8 pt"/>
    <w:aliases w:val="Полужирный1"/>
    <w:basedOn w:val="a0"/>
    <w:rsid w:val="00EF472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paragraph" w:styleId="ad">
    <w:name w:val="Balloon Text"/>
    <w:basedOn w:val="a"/>
    <w:link w:val="ae"/>
    <w:uiPriority w:val="99"/>
    <w:semiHidden/>
    <w:unhideWhenUsed/>
    <w:rsid w:val="00BA45F8"/>
    <w:rPr>
      <w:rFonts w:ascii="Tahoma" w:hAnsi="Tahoma" w:cs="Tahoma"/>
      <w:sz w:val="16"/>
      <w:szCs w:val="16"/>
    </w:rPr>
  </w:style>
  <w:style w:type="character" w:customStyle="1" w:styleId="ae">
    <w:name w:val="Текст выноски Знак"/>
    <w:basedOn w:val="a0"/>
    <w:link w:val="ad"/>
    <w:uiPriority w:val="99"/>
    <w:semiHidden/>
    <w:rsid w:val="00BA45F8"/>
    <w:rPr>
      <w:rFonts w:ascii="Tahoma" w:eastAsia="Courier New" w:hAnsi="Tahoma" w:cs="Tahoma"/>
      <w:color w:val="000000"/>
      <w:sz w:val="16"/>
      <w:szCs w:val="16"/>
      <w:lang w:val="uk-UA" w:eastAsia="uk-UA" w:bidi="uk-UA"/>
    </w:rPr>
  </w:style>
  <w:style w:type="paragraph" w:styleId="af">
    <w:name w:val="Plain Text"/>
    <w:basedOn w:val="a"/>
    <w:link w:val="af0"/>
    <w:rsid w:val="007F0EA1"/>
    <w:pPr>
      <w:widowControl/>
    </w:pPr>
    <w:rPr>
      <w:rFonts w:eastAsia="Times New Roman"/>
      <w:color w:val="auto"/>
      <w:sz w:val="20"/>
      <w:szCs w:val="20"/>
      <w:lang w:val="ru-RU" w:eastAsia="ru-RU" w:bidi="ar-SA"/>
    </w:rPr>
  </w:style>
  <w:style w:type="character" w:customStyle="1" w:styleId="af0">
    <w:name w:val="Текст Знак"/>
    <w:basedOn w:val="a0"/>
    <w:link w:val="af"/>
    <w:rsid w:val="007F0EA1"/>
    <w:rPr>
      <w:rFonts w:ascii="Courier New" w:eastAsia="Times New Roman" w:hAnsi="Courier New" w:cs="Courier New"/>
      <w:sz w:val="20"/>
      <w:szCs w:val="20"/>
      <w:lang w:eastAsia="ru-RU"/>
    </w:rPr>
  </w:style>
  <w:style w:type="character" w:customStyle="1" w:styleId="212pt0">
    <w:name w:val="Основной текст (2) + 12 pt;Не полужирный"/>
    <w:basedOn w:val="2"/>
    <w:rsid w:val="00A825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styleId="af1">
    <w:name w:val="Strong"/>
    <w:basedOn w:val="a0"/>
    <w:uiPriority w:val="99"/>
    <w:qFormat/>
    <w:rsid w:val="00215C89"/>
    <w:rPr>
      <w:rFonts w:cs="Times New Roman"/>
      <w:b/>
      <w:bCs/>
    </w:rPr>
  </w:style>
  <w:style w:type="paragraph" w:customStyle="1" w:styleId="Style13">
    <w:name w:val="Style13"/>
    <w:basedOn w:val="a"/>
    <w:uiPriority w:val="99"/>
    <w:rsid w:val="00215C89"/>
    <w:pPr>
      <w:autoSpaceDE w:val="0"/>
      <w:autoSpaceDN w:val="0"/>
      <w:adjustRightInd w:val="0"/>
      <w:spacing w:line="278" w:lineRule="exact"/>
      <w:jc w:val="center"/>
    </w:pPr>
    <w:rPr>
      <w:rFonts w:ascii="Times New Roman" w:eastAsia="Times New Roman" w:hAnsi="Times New Roman" w:cs="Times New Roman"/>
      <w:color w:val="auto"/>
      <w:lang w:val="ru-RU" w:eastAsia="ru-RU" w:bidi="ar-SA"/>
    </w:rPr>
  </w:style>
  <w:style w:type="character" w:customStyle="1" w:styleId="FontStyle29">
    <w:name w:val="Font Style29"/>
    <w:basedOn w:val="a0"/>
    <w:uiPriority w:val="99"/>
    <w:rsid w:val="00215C89"/>
    <w:rPr>
      <w:rFonts w:ascii="Times New Roman" w:hAnsi="Times New Roman" w:cs="Times New Roman"/>
      <w:color w:val="000000"/>
      <w:sz w:val="22"/>
      <w:szCs w:val="22"/>
    </w:rPr>
  </w:style>
  <w:style w:type="character" w:customStyle="1" w:styleId="12">
    <w:name w:val="Основной текст + 12"/>
    <w:aliases w:val="5 pt,Полужирный,Основной текст + Times New Roman,8,Не полужирный,Основной текст + 12 pt"/>
    <w:uiPriority w:val="99"/>
    <w:rsid w:val="00235643"/>
    <w:rPr>
      <w:rFonts w:ascii="Times New Roman" w:hAnsi="Times New Roman"/>
      <w:b/>
      <w:sz w:val="25"/>
      <w:u w:val="none"/>
    </w:rPr>
  </w:style>
  <w:style w:type="paragraph" w:styleId="af2">
    <w:name w:val="Normal (Web)"/>
    <w:basedOn w:val="a"/>
    <w:uiPriority w:val="99"/>
    <w:rsid w:val="009C2DDA"/>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f3">
    <w:name w:val="List Paragraph"/>
    <w:basedOn w:val="a"/>
    <w:uiPriority w:val="34"/>
    <w:qFormat/>
    <w:rsid w:val="007602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1EE"/>
    <w:pPr>
      <w:widowControl w:val="0"/>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1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Основной текст (3)_"/>
    <w:basedOn w:val="a0"/>
    <w:link w:val="30"/>
    <w:rsid w:val="008B21EE"/>
    <w:rPr>
      <w:rFonts w:eastAsia="Times New Roman" w:cs="Times New Roman"/>
      <w:b/>
      <w:bCs/>
      <w:sz w:val="26"/>
      <w:szCs w:val="26"/>
      <w:shd w:val="clear" w:color="auto" w:fill="FFFFFF"/>
    </w:rPr>
  </w:style>
  <w:style w:type="paragraph" w:customStyle="1" w:styleId="30">
    <w:name w:val="Основной текст (3)"/>
    <w:basedOn w:val="a"/>
    <w:link w:val="3"/>
    <w:rsid w:val="008B21EE"/>
    <w:pPr>
      <w:shd w:val="clear" w:color="auto" w:fill="FFFFFF"/>
      <w:spacing w:before="620" w:line="320" w:lineRule="exact"/>
      <w:jc w:val="center"/>
    </w:pPr>
    <w:rPr>
      <w:rFonts w:ascii="Times New Roman" w:eastAsia="Times New Roman" w:hAnsi="Times New Roman" w:cs="Times New Roman"/>
      <w:b/>
      <w:bCs/>
      <w:color w:val="auto"/>
      <w:sz w:val="26"/>
      <w:szCs w:val="26"/>
      <w:lang w:val="ru-RU" w:eastAsia="en-US" w:bidi="ar-SA"/>
    </w:rPr>
  </w:style>
  <w:style w:type="character" w:customStyle="1" w:styleId="2">
    <w:name w:val="Основной текст (2)_"/>
    <w:basedOn w:val="a0"/>
    <w:link w:val="21"/>
    <w:uiPriority w:val="99"/>
    <w:rsid w:val="008B21E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8B21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 Полужирный"/>
    <w:basedOn w:val="2"/>
    <w:rsid w:val="008B21E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4">
    <w:name w:val="header"/>
    <w:basedOn w:val="a"/>
    <w:link w:val="a5"/>
    <w:uiPriority w:val="99"/>
    <w:unhideWhenUsed/>
    <w:rsid w:val="008C7CD4"/>
    <w:pPr>
      <w:tabs>
        <w:tab w:val="center" w:pos="4677"/>
        <w:tab w:val="right" w:pos="9355"/>
      </w:tabs>
    </w:pPr>
  </w:style>
  <w:style w:type="character" w:customStyle="1" w:styleId="a5">
    <w:name w:val="Верхний колонтитул Знак"/>
    <w:basedOn w:val="a0"/>
    <w:link w:val="a4"/>
    <w:uiPriority w:val="99"/>
    <w:rsid w:val="008C7CD4"/>
    <w:rPr>
      <w:rFonts w:ascii="Courier New" w:eastAsia="Courier New" w:hAnsi="Courier New" w:cs="Courier New"/>
      <w:color w:val="000000"/>
      <w:sz w:val="24"/>
      <w:szCs w:val="24"/>
      <w:lang w:val="uk-UA" w:eastAsia="uk-UA" w:bidi="uk-UA"/>
    </w:rPr>
  </w:style>
  <w:style w:type="paragraph" w:styleId="a6">
    <w:name w:val="footer"/>
    <w:basedOn w:val="a"/>
    <w:link w:val="a7"/>
    <w:uiPriority w:val="99"/>
    <w:semiHidden/>
    <w:unhideWhenUsed/>
    <w:rsid w:val="008C7CD4"/>
    <w:pPr>
      <w:tabs>
        <w:tab w:val="center" w:pos="4677"/>
        <w:tab w:val="right" w:pos="9355"/>
      </w:tabs>
    </w:pPr>
  </w:style>
  <w:style w:type="character" w:customStyle="1" w:styleId="a7">
    <w:name w:val="Нижний колонтитул Знак"/>
    <w:basedOn w:val="a0"/>
    <w:link w:val="a6"/>
    <w:uiPriority w:val="99"/>
    <w:semiHidden/>
    <w:rsid w:val="008C7CD4"/>
    <w:rPr>
      <w:rFonts w:ascii="Courier New" w:eastAsia="Courier New" w:hAnsi="Courier New" w:cs="Courier New"/>
      <w:color w:val="000000"/>
      <w:sz w:val="24"/>
      <w:szCs w:val="24"/>
      <w:lang w:val="uk-UA" w:eastAsia="uk-UA" w:bidi="uk-UA"/>
    </w:rPr>
  </w:style>
  <w:style w:type="character" w:customStyle="1" w:styleId="a8">
    <w:name w:val="Колонтитул_"/>
    <w:basedOn w:val="a0"/>
    <w:link w:val="a9"/>
    <w:rsid w:val="00482617"/>
    <w:rPr>
      <w:rFonts w:ascii="Century Gothic" w:eastAsia="Century Gothic" w:hAnsi="Century Gothic" w:cs="Century Gothic"/>
      <w:sz w:val="18"/>
      <w:szCs w:val="18"/>
      <w:shd w:val="clear" w:color="auto" w:fill="FFFFFF"/>
    </w:rPr>
  </w:style>
  <w:style w:type="paragraph" w:customStyle="1" w:styleId="a9">
    <w:name w:val="Колонтитул"/>
    <w:basedOn w:val="a"/>
    <w:link w:val="a8"/>
    <w:rsid w:val="00482617"/>
    <w:pPr>
      <w:shd w:val="clear" w:color="auto" w:fill="FFFFFF"/>
      <w:spacing w:line="214" w:lineRule="exact"/>
    </w:pPr>
    <w:rPr>
      <w:rFonts w:ascii="Century Gothic" w:eastAsia="Century Gothic" w:hAnsi="Century Gothic" w:cs="Century Gothic"/>
      <w:color w:val="auto"/>
      <w:sz w:val="18"/>
      <w:szCs w:val="18"/>
      <w:lang w:val="ru-RU" w:eastAsia="en-US" w:bidi="ar-SA"/>
    </w:rPr>
  </w:style>
  <w:style w:type="character" w:customStyle="1" w:styleId="2Exact">
    <w:name w:val="Основной текст (2) Exact"/>
    <w:basedOn w:val="a0"/>
    <w:rsid w:val="009A1C55"/>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2"/>
    <w:rsid w:val="00B1217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4pt">
    <w:name w:val="Основной текст (2) + 14 pt;Полужирный"/>
    <w:basedOn w:val="2"/>
    <w:rsid w:val="00F51FB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a">
    <w:name w:val="No Spacing"/>
    <w:uiPriority w:val="1"/>
    <w:qFormat/>
    <w:rsid w:val="00A9103A"/>
    <w:pPr>
      <w:widowControl w:val="0"/>
    </w:pPr>
    <w:rPr>
      <w:rFonts w:ascii="Courier New" w:eastAsia="Courier New" w:hAnsi="Courier New" w:cs="Courier New"/>
      <w:color w:val="000000"/>
      <w:sz w:val="24"/>
      <w:szCs w:val="24"/>
      <w:lang w:val="uk-UA" w:eastAsia="uk-UA" w:bidi="uk-UA"/>
    </w:rPr>
  </w:style>
  <w:style w:type="paragraph" w:customStyle="1" w:styleId="Style7">
    <w:name w:val="Style7"/>
    <w:basedOn w:val="a"/>
    <w:rsid w:val="001627E3"/>
    <w:pPr>
      <w:autoSpaceDE w:val="0"/>
      <w:autoSpaceDN w:val="0"/>
      <w:adjustRightInd w:val="0"/>
      <w:spacing w:line="278" w:lineRule="exact"/>
      <w:jc w:val="center"/>
    </w:pPr>
    <w:rPr>
      <w:rFonts w:ascii="Times New Roman" w:eastAsia="Calibri" w:hAnsi="Times New Roman" w:cs="Times New Roman"/>
      <w:color w:val="auto"/>
      <w:lang w:val="ru-RU" w:eastAsia="ru-RU" w:bidi="ar-SA"/>
    </w:rPr>
  </w:style>
  <w:style w:type="character" w:customStyle="1" w:styleId="FontStyle49">
    <w:name w:val="Font Style49"/>
    <w:rsid w:val="001627E3"/>
    <w:rPr>
      <w:rFonts w:ascii="Times New Roman" w:hAnsi="Times New Roman" w:cs="Times New Roman"/>
      <w:b/>
      <w:bCs/>
      <w:color w:val="000000"/>
      <w:sz w:val="22"/>
      <w:szCs w:val="22"/>
    </w:rPr>
  </w:style>
  <w:style w:type="paragraph" w:customStyle="1" w:styleId="Style1">
    <w:name w:val="Style1"/>
    <w:basedOn w:val="a"/>
    <w:rsid w:val="001627E3"/>
    <w:pPr>
      <w:autoSpaceDE w:val="0"/>
      <w:autoSpaceDN w:val="0"/>
      <w:adjustRightInd w:val="0"/>
      <w:spacing w:line="274" w:lineRule="exact"/>
      <w:jc w:val="center"/>
    </w:pPr>
    <w:rPr>
      <w:rFonts w:ascii="Times New Roman" w:eastAsia="Times New Roman" w:hAnsi="Times New Roman" w:cs="Times New Roman"/>
      <w:color w:val="auto"/>
      <w:lang w:val="ru-RU" w:eastAsia="ru-RU" w:bidi="ar-SA"/>
    </w:rPr>
  </w:style>
  <w:style w:type="character" w:customStyle="1" w:styleId="FontStyle54">
    <w:name w:val="Font Style54"/>
    <w:rsid w:val="002E63F2"/>
    <w:rPr>
      <w:rFonts w:ascii="Times New Roman" w:hAnsi="Times New Roman" w:cs="Times New Roman"/>
      <w:color w:val="000000"/>
      <w:sz w:val="22"/>
      <w:szCs w:val="22"/>
    </w:rPr>
  </w:style>
  <w:style w:type="paragraph" w:customStyle="1" w:styleId="Style6">
    <w:name w:val="Style6"/>
    <w:basedOn w:val="a"/>
    <w:rsid w:val="00D070EE"/>
    <w:pPr>
      <w:autoSpaceDE w:val="0"/>
      <w:autoSpaceDN w:val="0"/>
      <w:adjustRightInd w:val="0"/>
      <w:spacing w:line="279" w:lineRule="exact"/>
      <w:jc w:val="both"/>
    </w:pPr>
    <w:rPr>
      <w:rFonts w:ascii="Times New Roman" w:eastAsia="Times New Roman" w:hAnsi="Times New Roman" w:cs="Times New Roman"/>
      <w:color w:val="auto"/>
      <w:lang w:val="ru-RU" w:eastAsia="ru-RU" w:bidi="ar-SA"/>
    </w:rPr>
  </w:style>
  <w:style w:type="character" w:customStyle="1" w:styleId="FontStyle26">
    <w:name w:val="Font Style26"/>
    <w:uiPriority w:val="99"/>
    <w:rsid w:val="0025099B"/>
    <w:rPr>
      <w:rFonts w:ascii="Times New Roman" w:hAnsi="Times New Roman" w:cs="Times New Roman"/>
      <w:color w:val="000000"/>
      <w:sz w:val="22"/>
      <w:szCs w:val="22"/>
    </w:rPr>
  </w:style>
  <w:style w:type="character" w:customStyle="1" w:styleId="FontStyle35">
    <w:name w:val="Font Style35"/>
    <w:basedOn w:val="a0"/>
    <w:uiPriority w:val="99"/>
    <w:rsid w:val="00943775"/>
    <w:rPr>
      <w:rFonts w:ascii="Times New Roman" w:hAnsi="Times New Roman" w:cs="Times New Roman"/>
      <w:color w:val="000000"/>
      <w:sz w:val="26"/>
      <w:szCs w:val="26"/>
    </w:rPr>
  </w:style>
  <w:style w:type="paragraph" w:customStyle="1" w:styleId="Style16">
    <w:name w:val="Style16"/>
    <w:basedOn w:val="a"/>
    <w:rsid w:val="00A31CA0"/>
    <w:pPr>
      <w:autoSpaceDE w:val="0"/>
      <w:autoSpaceDN w:val="0"/>
      <w:adjustRightInd w:val="0"/>
      <w:spacing w:line="276" w:lineRule="exact"/>
    </w:pPr>
    <w:rPr>
      <w:rFonts w:ascii="Times New Roman" w:eastAsia="Times New Roman" w:hAnsi="Times New Roman" w:cs="Times New Roman"/>
      <w:color w:val="auto"/>
      <w:lang w:val="ru-RU" w:eastAsia="ru-RU" w:bidi="ar-SA"/>
    </w:rPr>
  </w:style>
  <w:style w:type="paragraph" w:styleId="ab">
    <w:name w:val="Body Text"/>
    <w:aliases w:val=" Знак, Знак5"/>
    <w:basedOn w:val="a"/>
    <w:link w:val="1"/>
    <w:rsid w:val="00AC2CB1"/>
    <w:pPr>
      <w:widowControl/>
    </w:pPr>
    <w:rPr>
      <w:rFonts w:ascii="Times New Roman" w:eastAsia="Times New Roman" w:hAnsi="Times New Roman" w:cs="Times New Roman"/>
      <w:color w:val="auto"/>
      <w:sz w:val="28"/>
      <w:szCs w:val="20"/>
      <w:lang w:eastAsia="ru-RU" w:bidi="ar-SA"/>
    </w:rPr>
  </w:style>
  <w:style w:type="character" w:customStyle="1" w:styleId="ac">
    <w:name w:val="Основной текст Знак"/>
    <w:basedOn w:val="a0"/>
    <w:rsid w:val="00AC2CB1"/>
    <w:rPr>
      <w:rFonts w:ascii="Courier New" w:eastAsia="Courier New" w:hAnsi="Courier New" w:cs="Courier New"/>
      <w:color w:val="000000"/>
      <w:sz w:val="24"/>
      <w:szCs w:val="24"/>
      <w:lang w:val="uk-UA" w:eastAsia="uk-UA" w:bidi="uk-UA"/>
    </w:rPr>
  </w:style>
  <w:style w:type="character" w:customStyle="1" w:styleId="1">
    <w:name w:val="Основной текст Знак1"/>
    <w:aliases w:val=" Знак Знак, Знак5 Знак"/>
    <w:basedOn w:val="a0"/>
    <w:link w:val="ab"/>
    <w:locked/>
    <w:rsid w:val="00AC2CB1"/>
    <w:rPr>
      <w:rFonts w:eastAsia="Times New Roman" w:cs="Times New Roman"/>
      <w:szCs w:val="20"/>
      <w:lang w:val="uk-UA" w:eastAsia="ru-RU"/>
    </w:rPr>
  </w:style>
  <w:style w:type="paragraph" w:styleId="31">
    <w:name w:val="Body Text Indent 3"/>
    <w:basedOn w:val="a"/>
    <w:link w:val="32"/>
    <w:rsid w:val="00CE2800"/>
    <w:pPr>
      <w:widowControl/>
      <w:spacing w:after="120"/>
      <w:ind w:left="283"/>
    </w:pPr>
    <w:rPr>
      <w:rFonts w:ascii="Times New Roman" w:eastAsia="Batang" w:hAnsi="Times New Roman" w:cs="Times New Roman"/>
      <w:color w:val="auto"/>
      <w:sz w:val="16"/>
      <w:szCs w:val="16"/>
      <w:lang w:eastAsia="ru-RU" w:bidi="ar-SA"/>
    </w:rPr>
  </w:style>
  <w:style w:type="character" w:customStyle="1" w:styleId="32">
    <w:name w:val="Основной текст с отступом 3 Знак"/>
    <w:basedOn w:val="a0"/>
    <w:link w:val="31"/>
    <w:rsid w:val="00CE2800"/>
    <w:rPr>
      <w:rFonts w:eastAsia="Batang" w:cs="Times New Roman"/>
      <w:sz w:val="16"/>
      <w:szCs w:val="16"/>
      <w:lang w:val="uk-UA" w:eastAsia="ru-RU"/>
    </w:rPr>
  </w:style>
  <w:style w:type="character" w:customStyle="1" w:styleId="FontStyle25">
    <w:name w:val="Font Style25"/>
    <w:rsid w:val="00C048E7"/>
    <w:rPr>
      <w:rFonts w:ascii="Times New Roman" w:hAnsi="Times New Roman" w:cs="Times New Roman"/>
      <w:b/>
      <w:bCs/>
      <w:color w:val="000000"/>
      <w:sz w:val="22"/>
      <w:szCs w:val="22"/>
    </w:rPr>
  </w:style>
  <w:style w:type="paragraph" w:customStyle="1" w:styleId="Style4">
    <w:name w:val="Style4"/>
    <w:basedOn w:val="a"/>
    <w:rsid w:val="004920C0"/>
    <w:pPr>
      <w:autoSpaceDE w:val="0"/>
      <w:autoSpaceDN w:val="0"/>
      <w:adjustRightInd w:val="0"/>
      <w:spacing w:line="648" w:lineRule="exact"/>
      <w:jc w:val="both"/>
    </w:pPr>
    <w:rPr>
      <w:rFonts w:ascii="Times New Roman" w:eastAsia="Times New Roman" w:hAnsi="Times New Roman" w:cs="Times New Roman"/>
      <w:color w:val="auto"/>
      <w:lang w:val="ru-RU" w:eastAsia="ru-RU" w:bidi="ar-SA"/>
    </w:rPr>
  </w:style>
  <w:style w:type="character" w:customStyle="1" w:styleId="FontStyle53">
    <w:name w:val="Font Style53"/>
    <w:rsid w:val="004920C0"/>
    <w:rPr>
      <w:rFonts w:ascii="Times New Roman" w:hAnsi="Times New Roman" w:cs="Times New Roman"/>
      <w:b/>
      <w:bCs/>
      <w:color w:val="000000"/>
      <w:sz w:val="16"/>
      <w:szCs w:val="16"/>
    </w:rPr>
  </w:style>
  <w:style w:type="paragraph" w:customStyle="1" w:styleId="Style15">
    <w:name w:val="Style15"/>
    <w:basedOn w:val="a"/>
    <w:rsid w:val="004920C0"/>
    <w:pPr>
      <w:autoSpaceDE w:val="0"/>
      <w:autoSpaceDN w:val="0"/>
      <w:adjustRightInd w:val="0"/>
      <w:spacing w:line="322" w:lineRule="exact"/>
      <w:ind w:firstLine="710"/>
      <w:jc w:val="both"/>
    </w:pPr>
    <w:rPr>
      <w:rFonts w:ascii="Times New Roman" w:eastAsia="Batang" w:hAnsi="Times New Roman" w:cs="Times New Roman"/>
      <w:color w:val="auto"/>
      <w:lang w:val="ru-RU" w:eastAsia="ru-RU" w:bidi="ar-SA"/>
    </w:rPr>
  </w:style>
  <w:style w:type="character" w:customStyle="1" w:styleId="FontStyle13">
    <w:name w:val="Font Style13"/>
    <w:rsid w:val="00150C09"/>
    <w:rPr>
      <w:rFonts w:ascii="Times New Roman" w:hAnsi="Times New Roman" w:cs="Times New Roman"/>
      <w:color w:val="000000"/>
      <w:sz w:val="26"/>
      <w:szCs w:val="26"/>
    </w:rPr>
  </w:style>
  <w:style w:type="character" w:customStyle="1" w:styleId="FontStyle36">
    <w:name w:val="Font Style36"/>
    <w:rsid w:val="005F0341"/>
    <w:rPr>
      <w:rFonts w:ascii="Times New Roman" w:hAnsi="Times New Roman" w:cs="Times New Roman"/>
      <w:b/>
      <w:bCs/>
      <w:smallCaps/>
      <w:color w:val="000000"/>
      <w:sz w:val="10"/>
      <w:szCs w:val="10"/>
    </w:rPr>
  </w:style>
  <w:style w:type="paragraph" w:customStyle="1" w:styleId="Style3">
    <w:name w:val="Style3"/>
    <w:basedOn w:val="a"/>
    <w:rsid w:val="0023023F"/>
    <w:pPr>
      <w:autoSpaceDE w:val="0"/>
      <w:autoSpaceDN w:val="0"/>
      <w:adjustRightInd w:val="0"/>
    </w:pPr>
    <w:rPr>
      <w:rFonts w:ascii="Times New Roman" w:eastAsia="Calibri" w:hAnsi="Times New Roman" w:cs="Times New Roman"/>
      <w:color w:val="auto"/>
      <w:lang w:val="ru-RU" w:eastAsia="ru-RU" w:bidi="ar-SA"/>
    </w:rPr>
  </w:style>
  <w:style w:type="character" w:customStyle="1" w:styleId="212pt1">
    <w:name w:val="Основной текст (2) + 12 pt1"/>
    <w:basedOn w:val="2"/>
    <w:uiPriority w:val="99"/>
    <w:rsid w:val="005903C3"/>
    <w:rPr>
      <w:rFonts w:ascii="Times New Roman" w:eastAsia="Times New Roman" w:hAnsi="Times New Roman" w:cs="Times New Roman"/>
      <w:b w:val="0"/>
      <w:bCs w:val="0"/>
      <w:i w:val="0"/>
      <w:iCs w:val="0"/>
      <w:smallCaps w:val="0"/>
      <w:strike w:val="0"/>
      <w:sz w:val="24"/>
      <w:szCs w:val="24"/>
      <w:u w:val="none"/>
      <w:shd w:val="clear" w:color="auto" w:fill="FFFFFF"/>
    </w:rPr>
  </w:style>
  <w:style w:type="character" w:customStyle="1" w:styleId="FontStyle63">
    <w:name w:val="Font Style63"/>
    <w:rsid w:val="00917B58"/>
    <w:rPr>
      <w:rFonts w:ascii="Times New Roman" w:hAnsi="Times New Roman" w:cs="Times New Roman"/>
      <w:color w:val="000000"/>
      <w:sz w:val="22"/>
      <w:szCs w:val="22"/>
    </w:rPr>
  </w:style>
  <w:style w:type="character" w:customStyle="1" w:styleId="FontStyle11">
    <w:name w:val="Font Style11"/>
    <w:basedOn w:val="a0"/>
    <w:rsid w:val="00917B58"/>
    <w:rPr>
      <w:rFonts w:ascii="Times New Roman" w:hAnsi="Times New Roman" w:cs="Times New Roman"/>
      <w:b/>
      <w:bCs/>
      <w:sz w:val="28"/>
      <w:szCs w:val="28"/>
    </w:rPr>
  </w:style>
  <w:style w:type="character" w:customStyle="1" w:styleId="FontStyle65">
    <w:name w:val="Font Style65"/>
    <w:rsid w:val="00994EAD"/>
    <w:rPr>
      <w:rFonts w:ascii="Constantia" w:hAnsi="Constantia" w:cs="Constantia"/>
      <w:color w:val="000000"/>
      <w:sz w:val="20"/>
      <w:szCs w:val="20"/>
    </w:rPr>
  </w:style>
  <w:style w:type="paragraph" w:customStyle="1" w:styleId="21">
    <w:name w:val="Основной текст (2)1"/>
    <w:basedOn w:val="a"/>
    <w:link w:val="2"/>
    <w:uiPriority w:val="99"/>
    <w:rsid w:val="004224A8"/>
    <w:pPr>
      <w:shd w:val="clear" w:color="auto" w:fill="FFFFFF"/>
      <w:spacing w:line="240" w:lineRule="atLeast"/>
    </w:pPr>
    <w:rPr>
      <w:rFonts w:ascii="Times New Roman" w:eastAsia="Times New Roman" w:hAnsi="Times New Roman" w:cs="Times New Roman"/>
      <w:color w:val="auto"/>
      <w:sz w:val="26"/>
      <w:szCs w:val="26"/>
      <w:lang w:val="ru-RU" w:eastAsia="en-US" w:bidi="ar-SA"/>
    </w:rPr>
  </w:style>
  <w:style w:type="paragraph" w:customStyle="1" w:styleId="Style2">
    <w:name w:val="Style2"/>
    <w:basedOn w:val="a"/>
    <w:rsid w:val="00E310DA"/>
    <w:pPr>
      <w:autoSpaceDE w:val="0"/>
      <w:autoSpaceDN w:val="0"/>
      <w:adjustRightInd w:val="0"/>
      <w:spacing w:line="319" w:lineRule="exact"/>
      <w:jc w:val="center"/>
    </w:pPr>
    <w:rPr>
      <w:rFonts w:ascii="Times New Roman" w:eastAsia="Times New Roman" w:hAnsi="Times New Roman" w:cs="Times New Roman"/>
      <w:color w:val="auto"/>
      <w:lang w:val="ru-RU" w:eastAsia="ru-RU" w:bidi="ar-SA"/>
    </w:rPr>
  </w:style>
  <w:style w:type="character" w:customStyle="1" w:styleId="214pt0">
    <w:name w:val="Основной текст (2) + 14 pt"/>
    <w:aliases w:val="Не полужирный4"/>
    <w:basedOn w:val="2"/>
    <w:rsid w:val="00E310DA"/>
    <w:rPr>
      <w:rFonts w:ascii="Times New Roman" w:eastAsia="Times New Roman" w:hAnsi="Times New Roman" w:cs="Times New Roman"/>
      <w:b/>
      <w:bCs/>
      <w:i w:val="0"/>
      <w:iCs w:val="0"/>
      <w:smallCaps w:val="0"/>
      <w:strike w:val="0"/>
      <w:spacing w:val="0"/>
      <w:sz w:val="28"/>
      <w:szCs w:val="28"/>
      <w:u w:val="none"/>
      <w:lang w:bidi="ar-SA"/>
    </w:rPr>
  </w:style>
  <w:style w:type="character" w:customStyle="1" w:styleId="28pt">
    <w:name w:val="Основной текст (2) + 8 pt"/>
    <w:aliases w:val="Полужирный1"/>
    <w:basedOn w:val="a0"/>
    <w:rsid w:val="00EF472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paragraph" w:styleId="ad">
    <w:name w:val="Balloon Text"/>
    <w:basedOn w:val="a"/>
    <w:link w:val="ae"/>
    <w:uiPriority w:val="99"/>
    <w:semiHidden/>
    <w:unhideWhenUsed/>
    <w:rsid w:val="00BA45F8"/>
    <w:rPr>
      <w:rFonts w:ascii="Tahoma" w:hAnsi="Tahoma" w:cs="Tahoma"/>
      <w:sz w:val="16"/>
      <w:szCs w:val="16"/>
    </w:rPr>
  </w:style>
  <w:style w:type="character" w:customStyle="1" w:styleId="ae">
    <w:name w:val="Текст выноски Знак"/>
    <w:basedOn w:val="a0"/>
    <w:link w:val="ad"/>
    <w:uiPriority w:val="99"/>
    <w:semiHidden/>
    <w:rsid w:val="00BA45F8"/>
    <w:rPr>
      <w:rFonts w:ascii="Tahoma" w:eastAsia="Courier New" w:hAnsi="Tahoma" w:cs="Tahoma"/>
      <w:color w:val="000000"/>
      <w:sz w:val="16"/>
      <w:szCs w:val="16"/>
      <w:lang w:val="uk-UA" w:eastAsia="uk-UA" w:bidi="uk-UA"/>
    </w:rPr>
  </w:style>
  <w:style w:type="paragraph" w:styleId="af">
    <w:name w:val="Plain Text"/>
    <w:basedOn w:val="a"/>
    <w:link w:val="af0"/>
    <w:rsid w:val="007F0EA1"/>
    <w:pPr>
      <w:widowControl/>
    </w:pPr>
    <w:rPr>
      <w:rFonts w:eastAsia="Times New Roman"/>
      <w:color w:val="auto"/>
      <w:sz w:val="20"/>
      <w:szCs w:val="20"/>
      <w:lang w:val="ru-RU" w:eastAsia="ru-RU" w:bidi="ar-SA"/>
    </w:rPr>
  </w:style>
  <w:style w:type="character" w:customStyle="1" w:styleId="af0">
    <w:name w:val="Текст Знак"/>
    <w:basedOn w:val="a0"/>
    <w:link w:val="af"/>
    <w:rsid w:val="007F0EA1"/>
    <w:rPr>
      <w:rFonts w:ascii="Courier New" w:eastAsia="Times New Roman" w:hAnsi="Courier New" w:cs="Courier New"/>
      <w:sz w:val="20"/>
      <w:szCs w:val="20"/>
      <w:lang w:eastAsia="ru-RU"/>
    </w:rPr>
  </w:style>
  <w:style w:type="character" w:customStyle="1" w:styleId="212pt0">
    <w:name w:val="Основной текст (2) + 12 pt;Не полужирный"/>
    <w:basedOn w:val="2"/>
    <w:rsid w:val="00A825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styleId="af1">
    <w:name w:val="Strong"/>
    <w:basedOn w:val="a0"/>
    <w:uiPriority w:val="99"/>
    <w:qFormat/>
    <w:rsid w:val="00215C89"/>
    <w:rPr>
      <w:rFonts w:cs="Times New Roman"/>
      <w:b/>
      <w:bCs/>
    </w:rPr>
  </w:style>
  <w:style w:type="paragraph" w:customStyle="1" w:styleId="Style13">
    <w:name w:val="Style13"/>
    <w:basedOn w:val="a"/>
    <w:uiPriority w:val="99"/>
    <w:rsid w:val="00215C89"/>
    <w:pPr>
      <w:autoSpaceDE w:val="0"/>
      <w:autoSpaceDN w:val="0"/>
      <w:adjustRightInd w:val="0"/>
      <w:spacing w:line="278" w:lineRule="exact"/>
      <w:jc w:val="center"/>
    </w:pPr>
    <w:rPr>
      <w:rFonts w:ascii="Times New Roman" w:eastAsia="Times New Roman" w:hAnsi="Times New Roman" w:cs="Times New Roman"/>
      <w:color w:val="auto"/>
      <w:lang w:val="ru-RU" w:eastAsia="ru-RU" w:bidi="ar-SA"/>
    </w:rPr>
  </w:style>
  <w:style w:type="character" w:customStyle="1" w:styleId="FontStyle29">
    <w:name w:val="Font Style29"/>
    <w:basedOn w:val="a0"/>
    <w:uiPriority w:val="99"/>
    <w:rsid w:val="00215C89"/>
    <w:rPr>
      <w:rFonts w:ascii="Times New Roman" w:hAnsi="Times New Roman" w:cs="Times New Roman"/>
      <w:color w:val="000000"/>
      <w:sz w:val="22"/>
      <w:szCs w:val="22"/>
    </w:rPr>
  </w:style>
  <w:style w:type="character" w:customStyle="1" w:styleId="12">
    <w:name w:val="Основной текст + 12"/>
    <w:aliases w:val="5 pt,Полужирный,Основной текст + Times New Roman,8,Не полужирный,Основной текст + 12 pt"/>
    <w:uiPriority w:val="99"/>
    <w:rsid w:val="00235643"/>
    <w:rPr>
      <w:rFonts w:ascii="Times New Roman" w:hAnsi="Times New Roman"/>
      <w:b/>
      <w:sz w:val="25"/>
      <w:u w:val="none"/>
    </w:rPr>
  </w:style>
  <w:style w:type="paragraph" w:styleId="af2">
    <w:name w:val="Normal (Web)"/>
    <w:basedOn w:val="a"/>
    <w:uiPriority w:val="99"/>
    <w:rsid w:val="009C2DDA"/>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f3">
    <w:name w:val="List Paragraph"/>
    <w:basedOn w:val="a"/>
    <w:uiPriority w:val="34"/>
    <w:qFormat/>
    <w:rsid w:val="00760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2F20-5C16-4733-9182-5262DCA5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72</Pages>
  <Words>21358</Words>
  <Characters>121746</Characters>
  <Application>Microsoft Office Word</Application>
  <DocSecurity>0</DocSecurity>
  <Lines>1014</Lines>
  <Paragraphs>285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Sopelnyak I.A.</cp:lastModifiedBy>
  <cp:revision>18</cp:revision>
  <cp:lastPrinted>2020-01-17T10:26:00Z</cp:lastPrinted>
  <dcterms:created xsi:type="dcterms:W3CDTF">2021-01-26T09:10:00Z</dcterms:created>
  <dcterms:modified xsi:type="dcterms:W3CDTF">2021-01-27T13:46:00Z</dcterms:modified>
</cp:coreProperties>
</file>