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50" w:rsidRPr="004742FF" w:rsidRDefault="006D6950" w:rsidP="00376661">
      <w:pPr>
        <w:pStyle w:val="aa"/>
        <w:jc w:val="center"/>
        <w:rPr>
          <w:rFonts w:ascii="Times New Roman" w:hAnsi="Times New Roman" w:cs="Times New Roman"/>
          <w:b/>
          <w:sz w:val="28"/>
          <w:szCs w:val="28"/>
        </w:rPr>
      </w:pPr>
      <w:bookmarkStart w:id="0" w:name="_GoBack"/>
      <w:bookmarkEnd w:id="0"/>
      <w:r w:rsidRPr="004742FF">
        <w:rPr>
          <w:rFonts w:ascii="Times New Roman" w:hAnsi="Times New Roman" w:cs="Times New Roman"/>
          <w:b/>
          <w:sz w:val="28"/>
          <w:szCs w:val="28"/>
        </w:rPr>
        <w:t xml:space="preserve">Звіт </w:t>
      </w:r>
    </w:p>
    <w:p w:rsidR="006D6950" w:rsidRPr="004742FF" w:rsidRDefault="006D6950" w:rsidP="00376661">
      <w:pPr>
        <w:pStyle w:val="aa"/>
        <w:jc w:val="center"/>
        <w:rPr>
          <w:rFonts w:ascii="Times New Roman" w:hAnsi="Times New Roman" w:cs="Times New Roman"/>
          <w:b/>
          <w:sz w:val="28"/>
          <w:szCs w:val="28"/>
        </w:rPr>
      </w:pPr>
      <w:r w:rsidRPr="004742FF">
        <w:rPr>
          <w:rFonts w:ascii="Times New Roman" w:hAnsi="Times New Roman" w:cs="Times New Roman"/>
          <w:b/>
          <w:sz w:val="28"/>
          <w:szCs w:val="28"/>
        </w:rPr>
        <w:t>про виконання Плану роботи Головного управління ДПС у Луганській області</w:t>
      </w:r>
    </w:p>
    <w:p w:rsidR="006D6950" w:rsidRPr="004742FF" w:rsidRDefault="006D6950" w:rsidP="00376661">
      <w:pPr>
        <w:pStyle w:val="aa"/>
        <w:jc w:val="center"/>
        <w:rPr>
          <w:rFonts w:ascii="Times New Roman" w:hAnsi="Times New Roman" w:cs="Times New Roman"/>
          <w:b/>
          <w:sz w:val="28"/>
          <w:szCs w:val="28"/>
        </w:rPr>
      </w:pPr>
      <w:r w:rsidRPr="004742FF">
        <w:rPr>
          <w:rFonts w:ascii="Times New Roman" w:hAnsi="Times New Roman" w:cs="Times New Roman"/>
          <w:b/>
          <w:sz w:val="28"/>
          <w:szCs w:val="28"/>
        </w:rPr>
        <w:t>на перше півріччя 20</w:t>
      </w:r>
      <w:r w:rsidRPr="004742FF">
        <w:rPr>
          <w:rFonts w:ascii="Times New Roman" w:hAnsi="Times New Roman" w:cs="Times New Roman"/>
          <w:b/>
          <w:sz w:val="28"/>
          <w:szCs w:val="28"/>
          <w:lang w:val="ru-RU"/>
        </w:rPr>
        <w:t xml:space="preserve">21 </w:t>
      </w:r>
      <w:r w:rsidRPr="004742FF">
        <w:rPr>
          <w:rFonts w:ascii="Times New Roman" w:hAnsi="Times New Roman" w:cs="Times New Roman"/>
          <w:b/>
          <w:sz w:val="28"/>
          <w:szCs w:val="28"/>
        </w:rPr>
        <w:t>року</w:t>
      </w:r>
    </w:p>
    <w:p w:rsidR="002D3923" w:rsidRPr="00D35D67" w:rsidRDefault="002D3923" w:rsidP="00376661">
      <w:pPr>
        <w:pStyle w:val="aa"/>
        <w:jc w:val="center"/>
        <w:rPr>
          <w:rFonts w:ascii="Times New Roman" w:hAnsi="Times New Roman" w:cs="Times New Roman"/>
        </w:rPr>
      </w:pPr>
    </w:p>
    <w:tbl>
      <w:tblPr>
        <w:tblStyle w:val="a3"/>
        <w:tblW w:w="15167" w:type="dxa"/>
        <w:tblInd w:w="250" w:type="dxa"/>
        <w:tblLayout w:type="fixed"/>
        <w:tblLook w:val="04A0" w:firstRow="1" w:lastRow="0" w:firstColumn="1" w:lastColumn="0" w:noHBand="0" w:noVBand="1"/>
      </w:tblPr>
      <w:tblGrid>
        <w:gridCol w:w="850"/>
        <w:gridCol w:w="3260"/>
        <w:gridCol w:w="2126"/>
        <w:gridCol w:w="1419"/>
        <w:gridCol w:w="7512"/>
      </w:tblGrid>
      <w:tr w:rsidR="006D6950" w:rsidRPr="00D35D67" w:rsidTr="00C93555">
        <w:trPr>
          <w:tblHeader/>
        </w:trPr>
        <w:tc>
          <w:tcPr>
            <w:tcW w:w="850" w:type="dxa"/>
            <w:vAlign w:val="center"/>
          </w:tcPr>
          <w:p w:rsidR="006D6950" w:rsidRPr="00D35D67" w:rsidRDefault="006D6950" w:rsidP="00376661">
            <w:pPr>
              <w:pStyle w:val="aa"/>
              <w:jc w:val="center"/>
              <w:rPr>
                <w:rFonts w:ascii="Times New Roman" w:hAnsi="Times New Roman" w:cs="Times New Roman"/>
                <w:b/>
              </w:rPr>
            </w:pPr>
            <w:r w:rsidRPr="00D35D67">
              <w:rPr>
                <w:rStyle w:val="20"/>
                <w:rFonts w:eastAsia="Courier New"/>
                <w:b/>
                <w:sz w:val="24"/>
                <w:szCs w:val="24"/>
              </w:rPr>
              <w:t>№</w:t>
            </w:r>
          </w:p>
          <w:p w:rsidR="006D6950" w:rsidRPr="00D35D67" w:rsidRDefault="006D6950" w:rsidP="00376661">
            <w:pPr>
              <w:pStyle w:val="aa"/>
              <w:jc w:val="center"/>
              <w:rPr>
                <w:rFonts w:ascii="Times New Roman" w:hAnsi="Times New Roman" w:cs="Times New Roman"/>
                <w:b/>
              </w:rPr>
            </w:pPr>
            <w:r w:rsidRPr="00D35D67">
              <w:rPr>
                <w:rStyle w:val="22"/>
                <w:rFonts w:eastAsia="Courier New"/>
                <w:sz w:val="24"/>
                <w:szCs w:val="24"/>
              </w:rPr>
              <w:t>з/п</w:t>
            </w:r>
          </w:p>
        </w:tc>
        <w:tc>
          <w:tcPr>
            <w:tcW w:w="3260" w:type="dxa"/>
            <w:vAlign w:val="center"/>
          </w:tcPr>
          <w:p w:rsidR="006D6950" w:rsidRPr="00D35D67" w:rsidRDefault="006D6950" w:rsidP="00376661">
            <w:pPr>
              <w:pStyle w:val="aa"/>
              <w:jc w:val="center"/>
              <w:rPr>
                <w:rFonts w:ascii="Times New Roman" w:hAnsi="Times New Roman" w:cs="Times New Roman"/>
                <w:b/>
              </w:rPr>
            </w:pPr>
            <w:r w:rsidRPr="00D35D67">
              <w:rPr>
                <w:rStyle w:val="22"/>
                <w:rFonts w:eastAsia="Courier New"/>
                <w:sz w:val="24"/>
                <w:szCs w:val="24"/>
              </w:rPr>
              <w:t>Зміст заходу</w:t>
            </w:r>
          </w:p>
        </w:tc>
        <w:tc>
          <w:tcPr>
            <w:tcW w:w="2126" w:type="dxa"/>
            <w:vAlign w:val="center"/>
          </w:tcPr>
          <w:p w:rsidR="006D6950" w:rsidRPr="00D35D67" w:rsidRDefault="006D6950" w:rsidP="00376661">
            <w:pPr>
              <w:pStyle w:val="aa"/>
              <w:jc w:val="center"/>
              <w:rPr>
                <w:rFonts w:ascii="Times New Roman" w:hAnsi="Times New Roman" w:cs="Times New Roman"/>
                <w:b/>
              </w:rPr>
            </w:pPr>
            <w:r w:rsidRPr="00D35D67">
              <w:rPr>
                <w:rStyle w:val="22"/>
                <w:rFonts w:eastAsia="Courier New"/>
                <w:sz w:val="24"/>
                <w:szCs w:val="24"/>
              </w:rPr>
              <w:t>Відповідальні</w:t>
            </w:r>
          </w:p>
          <w:p w:rsidR="006D6950" w:rsidRPr="00D35D67" w:rsidRDefault="006D6950" w:rsidP="00376661">
            <w:pPr>
              <w:pStyle w:val="aa"/>
              <w:jc w:val="center"/>
              <w:rPr>
                <w:rFonts w:ascii="Times New Roman" w:hAnsi="Times New Roman" w:cs="Times New Roman"/>
                <w:b/>
              </w:rPr>
            </w:pPr>
            <w:r w:rsidRPr="00D35D67">
              <w:rPr>
                <w:rStyle w:val="22"/>
                <w:rFonts w:eastAsia="Courier New"/>
                <w:sz w:val="24"/>
                <w:szCs w:val="24"/>
              </w:rPr>
              <w:t>виконавці</w:t>
            </w:r>
          </w:p>
        </w:tc>
        <w:tc>
          <w:tcPr>
            <w:tcW w:w="1419" w:type="dxa"/>
            <w:vAlign w:val="center"/>
          </w:tcPr>
          <w:p w:rsidR="006D6950" w:rsidRPr="00D35D67" w:rsidRDefault="006D6950" w:rsidP="00376661">
            <w:pPr>
              <w:pStyle w:val="aa"/>
              <w:jc w:val="center"/>
              <w:rPr>
                <w:rFonts w:ascii="Times New Roman" w:hAnsi="Times New Roman" w:cs="Times New Roman"/>
                <w:b/>
              </w:rPr>
            </w:pPr>
            <w:r w:rsidRPr="00D35D67">
              <w:rPr>
                <w:rStyle w:val="22"/>
                <w:rFonts w:eastAsia="Courier New"/>
                <w:sz w:val="24"/>
                <w:szCs w:val="24"/>
              </w:rPr>
              <w:t>Термін</w:t>
            </w:r>
          </w:p>
          <w:p w:rsidR="006D6950" w:rsidRPr="00D35D67" w:rsidRDefault="006D6950" w:rsidP="00376661">
            <w:pPr>
              <w:pStyle w:val="aa"/>
              <w:jc w:val="center"/>
              <w:rPr>
                <w:rFonts w:ascii="Times New Roman" w:hAnsi="Times New Roman" w:cs="Times New Roman"/>
                <w:b/>
              </w:rPr>
            </w:pPr>
            <w:r w:rsidRPr="00D35D67">
              <w:rPr>
                <w:rStyle w:val="22"/>
                <w:rFonts w:eastAsia="Courier New"/>
                <w:sz w:val="24"/>
                <w:szCs w:val="24"/>
              </w:rPr>
              <w:t>виконання</w:t>
            </w:r>
          </w:p>
        </w:tc>
        <w:tc>
          <w:tcPr>
            <w:tcW w:w="7512" w:type="dxa"/>
          </w:tcPr>
          <w:p w:rsidR="006D6950" w:rsidRPr="00D35D67" w:rsidRDefault="006D6950" w:rsidP="00376661">
            <w:pPr>
              <w:pStyle w:val="aa"/>
              <w:jc w:val="center"/>
              <w:rPr>
                <w:rStyle w:val="22"/>
                <w:rFonts w:eastAsia="Courier New"/>
                <w:sz w:val="24"/>
                <w:szCs w:val="24"/>
              </w:rPr>
            </w:pPr>
            <w:r w:rsidRPr="00D35D67">
              <w:rPr>
                <w:rStyle w:val="22"/>
                <w:rFonts w:eastAsia="Courier New"/>
                <w:sz w:val="24"/>
                <w:szCs w:val="24"/>
              </w:rPr>
              <w:t>Інформація про виконання</w:t>
            </w:r>
          </w:p>
        </w:tc>
      </w:tr>
      <w:tr w:rsidR="006D6950" w:rsidRPr="00D35D67" w:rsidTr="007C23AD">
        <w:trPr>
          <w:trHeight w:val="637"/>
        </w:trPr>
        <w:tc>
          <w:tcPr>
            <w:tcW w:w="15167" w:type="dxa"/>
            <w:gridSpan w:val="5"/>
          </w:tcPr>
          <w:p w:rsidR="006D6950" w:rsidRPr="00D35D67" w:rsidRDefault="006D6950" w:rsidP="00376661">
            <w:pPr>
              <w:pStyle w:val="aa"/>
              <w:spacing w:before="120" w:after="120"/>
              <w:jc w:val="center"/>
              <w:rPr>
                <w:rFonts w:ascii="Times New Roman" w:hAnsi="Times New Roman" w:cs="Times New Roman"/>
                <w:b/>
              </w:rPr>
            </w:pPr>
            <w:r w:rsidRPr="00D35D67">
              <w:rPr>
                <w:rFonts w:ascii="Times New Roman" w:hAnsi="Times New Roman" w:cs="Times New Roman"/>
                <w:b/>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C31EA6" w:rsidRPr="00D35D67" w:rsidTr="00C93555">
        <w:trPr>
          <w:trHeight w:val="1677"/>
        </w:trPr>
        <w:tc>
          <w:tcPr>
            <w:tcW w:w="850" w:type="dxa"/>
          </w:tcPr>
          <w:p w:rsidR="00C31EA6" w:rsidRPr="00D35D67" w:rsidRDefault="00C31EA6" w:rsidP="00376661">
            <w:pPr>
              <w:pStyle w:val="aa"/>
              <w:jc w:val="both"/>
              <w:rPr>
                <w:rFonts w:ascii="Times New Roman" w:hAnsi="Times New Roman" w:cs="Times New Roman"/>
                <w:color w:val="auto"/>
              </w:rPr>
            </w:pPr>
            <w:r w:rsidRPr="00D35D67">
              <w:rPr>
                <w:rStyle w:val="20"/>
                <w:rFonts w:eastAsia="Courier New"/>
                <w:color w:val="auto"/>
                <w:sz w:val="24"/>
                <w:szCs w:val="24"/>
              </w:rPr>
              <w:t>1.1</w:t>
            </w:r>
          </w:p>
        </w:tc>
        <w:tc>
          <w:tcPr>
            <w:tcW w:w="3260" w:type="dxa"/>
          </w:tcPr>
          <w:p w:rsidR="00C31EA6" w:rsidRPr="00D35D67" w:rsidRDefault="00C31EA6"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Визначення очікуваних показників надходжень податків, зборів та інших платежів (далі –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 єдиний внесок) у розрізі платежів з урахуванням усіх наявних резервів.</w:t>
            </w:r>
          </w:p>
          <w:p w:rsidR="00C31EA6" w:rsidRPr="00D35D67" w:rsidRDefault="00C31EA6"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Розробка та доведення до структурних підрозділів Головного управління ДПС у Луганській області (далі – ГУ ДПС) індикативних показників доходів.</w:t>
            </w:r>
          </w:p>
          <w:p w:rsidR="00C31EA6" w:rsidRPr="00D35D67" w:rsidRDefault="00C31EA6" w:rsidP="00376661">
            <w:pPr>
              <w:pStyle w:val="aa"/>
              <w:spacing w:after="120"/>
              <w:jc w:val="both"/>
              <w:rPr>
                <w:rFonts w:ascii="Times New Roman" w:hAnsi="Times New Roman" w:cs="Times New Roman"/>
                <w:color w:val="auto"/>
                <w:lang w:val="ru-RU"/>
              </w:rPr>
            </w:pPr>
            <w:r w:rsidRPr="00D35D67">
              <w:rPr>
                <w:rStyle w:val="20"/>
                <w:rFonts w:eastAsia="Courier New"/>
                <w:color w:val="auto"/>
                <w:sz w:val="24"/>
                <w:szCs w:val="24"/>
              </w:rPr>
              <w:t xml:space="preserve">Здійснення моніторингу надходження платежів (виконання показників) до загального та спеціального </w:t>
            </w:r>
            <w:r w:rsidRPr="00D35D67">
              <w:rPr>
                <w:rStyle w:val="20"/>
                <w:rFonts w:eastAsia="Courier New"/>
                <w:color w:val="auto"/>
                <w:sz w:val="24"/>
                <w:szCs w:val="24"/>
              </w:rPr>
              <w:lastRenderedPageBreak/>
              <w:t>фондів державного та місцевих бюджетів, надходжень єдиного внеску</w:t>
            </w:r>
          </w:p>
        </w:tc>
        <w:tc>
          <w:tcPr>
            <w:tcW w:w="2126" w:type="dxa"/>
          </w:tcPr>
          <w:p w:rsidR="00A85705" w:rsidRPr="00A85705" w:rsidRDefault="00A85705" w:rsidP="00A85705">
            <w:pPr>
              <w:pStyle w:val="aa"/>
              <w:rPr>
                <w:rStyle w:val="20"/>
                <w:rFonts w:eastAsia="Courier New"/>
                <w:color w:val="auto"/>
                <w:sz w:val="24"/>
                <w:szCs w:val="24"/>
              </w:rPr>
            </w:pPr>
            <w:r w:rsidRPr="00A85705">
              <w:rPr>
                <w:rStyle w:val="20"/>
                <w:rFonts w:eastAsia="Courier New"/>
                <w:color w:val="auto"/>
                <w:sz w:val="24"/>
                <w:szCs w:val="24"/>
              </w:rPr>
              <w:lastRenderedPageBreak/>
              <w:t>Відділ координації та моніторингу доходів бюджету</w:t>
            </w:r>
          </w:p>
          <w:p w:rsidR="00C31EA6" w:rsidRPr="00D35D67" w:rsidRDefault="00A85705" w:rsidP="00A85705">
            <w:pPr>
              <w:pStyle w:val="aa"/>
              <w:spacing w:after="120"/>
              <w:rPr>
                <w:rStyle w:val="20"/>
                <w:rFonts w:eastAsia="Courier New"/>
                <w:color w:val="auto"/>
                <w:sz w:val="24"/>
                <w:szCs w:val="24"/>
              </w:rPr>
            </w:pPr>
            <w:r w:rsidRPr="00A85705">
              <w:rPr>
                <w:rStyle w:val="20"/>
                <w:rFonts w:eastAsia="Courier New"/>
                <w:color w:val="auto"/>
                <w:sz w:val="24"/>
                <w:szCs w:val="24"/>
              </w:rPr>
              <w:t>(управління податкового адміністрування юридичних осіб)</w:t>
            </w:r>
          </w:p>
        </w:tc>
        <w:tc>
          <w:tcPr>
            <w:tcW w:w="1419" w:type="dxa"/>
          </w:tcPr>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Щомісяця</w:t>
            </w:r>
          </w:p>
        </w:tc>
        <w:tc>
          <w:tcPr>
            <w:tcW w:w="7512" w:type="dxa"/>
          </w:tcPr>
          <w:p w:rsidR="004C5437" w:rsidRPr="00181A4E" w:rsidRDefault="004C5437" w:rsidP="00E96EAD">
            <w:pPr>
              <w:pStyle w:val="aa"/>
              <w:spacing w:after="120"/>
              <w:jc w:val="both"/>
              <w:rPr>
                <w:rStyle w:val="20"/>
                <w:rFonts w:eastAsia="Courier New"/>
                <w:sz w:val="24"/>
                <w:szCs w:val="24"/>
              </w:rPr>
            </w:pPr>
            <w:r w:rsidRPr="004C5437">
              <w:rPr>
                <w:rStyle w:val="20"/>
                <w:rFonts w:eastAsia="Courier New"/>
                <w:sz w:val="24"/>
                <w:szCs w:val="24"/>
              </w:rPr>
              <w:t xml:space="preserve">З метою належної організації </w:t>
            </w:r>
            <w:r w:rsidRPr="00A345E3">
              <w:rPr>
                <w:rStyle w:val="20"/>
                <w:rFonts w:eastAsia="Courier New"/>
                <w:sz w:val="24"/>
                <w:szCs w:val="24"/>
              </w:rPr>
              <w:t xml:space="preserve">роботи </w:t>
            </w:r>
            <w:r w:rsidR="009A7855" w:rsidRPr="00A345E3">
              <w:rPr>
                <w:rStyle w:val="20"/>
                <w:rFonts w:eastAsia="Courier New"/>
                <w:color w:val="auto"/>
                <w:sz w:val="24"/>
                <w:szCs w:val="24"/>
              </w:rPr>
              <w:t>ГУ ДПС</w:t>
            </w:r>
            <w:r w:rsidRPr="00A345E3">
              <w:rPr>
                <w:rStyle w:val="20"/>
                <w:rFonts w:eastAsia="Courier New"/>
                <w:color w:val="auto"/>
                <w:sz w:val="24"/>
                <w:szCs w:val="24"/>
              </w:rPr>
              <w:t xml:space="preserve"> </w:t>
            </w:r>
            <w:r w:rsidRPr="00A345E3">
              <w:rPr>
                <w:rStyle w:val="20"/>
                <w:rFonts w:eastAsia="Courier New"/>
                <w:sz w:val="24"/>
                <w:szCs w:val="24"/>
              </w:rPr>
              <w:t>із забезпечення</w:t>
            </w:r>
            <w:r w:rsidRPr="004C5437">
              <w:rPr>
                <w:rStyle w:val="20"/>
                <w:rFonts w:eastAsia="Courier New"/>
                <w:sz w:val="24"/>
                <w:szCs w:val="24"/>
              </w:rPr>
              <w:t xml:space="preserve"> виконання доходів бюджетів та надходжень сум єдиного внеску, враховуючи зміни до законодавства, відповідно до р.</w:t>
            </w:r>
            <w:r w:rsidR="00370DB0">
              <w:rPr>
                <w:rStyle w:val="20"/>
                <w:rFonts w:eastAsia="Courier New"/>
                <w:sz w:val="24"/>
                <w:szCs w:val="24"/>
              </w:rPr>
              <w:t xml:space="preserve"> </w:t>
            </w:r>
            <w:r w:rsidRPr="004C5437">
              <w:rPr>
                <w:rStyle w:val="20"/>
                <w:rFonts w:eastAsia="Courier New"/>
                <w:sz w:val="24"/>
                <w:szCs w:val="24"/>
              </w:rPr>
              <w:t>2 п.</w:t>
            </w:r>
            <w:r w:rsidR="00370DB0">
              <w:rPr>
                <w:rStyle w:val="20"/>
                <w:rFonts w:eastAsia="Courier New"/>
                <w:sz w:val="24"/>
                <w:szCs w:val="24"/>
              </w:rPr>
              <w:t xml:space="preserve"> </w:t>
            </w:r>
            <w:r w:rsidRPr="004C5437">
              <w:rPr>
                <w:rStyle w:val="20"/>
                <w:rFonts w:eastAsia="Courier New"/>
                <w:sz w:val="24"/>
                <w:szCs w:val="24"/>
              </w:rPr>
              <w:t xml:space="preserve">п. 2.2. </w:t>
            </w:r>
            <w:r w:rsidRPr="00181A4E">
              <w:rPr>
                <w:rStyle w:val="20"/>
                <w:rFonts w:eastAsia="Courier New"/>
                <w:sz w:val="24"/>
                <w:szCs w:val="24"/>
              </w:rPr>
              <w:t>Порядку взаємодії структурних підрозділів Головного управління ДПС у Луганській області при визначенні очікуваних надходжень платежів до бюджетів та єдиного внеску (далі – Порядок), затвердженого наказом Г</w:t>
            </w:r>
            <w:r w:rsidR="005C2B22">
              <w:rPr>
                <w:rStyle w:val="20"/>
                <w:rFonts w:eastAsia="Courier New"/>
                <w:sz w:val="24"/>
                <w:szCs w:val="24"/>
              </w:rPr>
              <w:t>У ДПС</w:t>
            </w:r>
            <w:r w:rsidRPr="00181A4E">
              <w:rPr>
                <w:rStyle w:val="20"/>
                <w:rFonts w:eastAsia="Courier New"/>
                <w:sz w:val="24"/>
                <w:szCs w:val="24"/>
              </w:rPr>
              <w:t xml:space="preserve"> від 22.01.2020 № 167, до ДПС надано інформацію щодо показників очікуваних надходжень до бюджету за оперативними даними</w:t>
            </w:r>
            <w:r w:rsidR="00181A4E" w:rsidRPr="00181A4E">
              <w:rPr>
                <w:rStyle w:val="20"/>
                <w:rFonts w:eastAsia="Courier New"/>
                <w:sz w:val="24"/>
                <w:szCs w:val="24"/>
              </w:rPr>
              <w:t xml:space="preserve"> (листи</w:t>
            </w:r>
            <w:r w:rsidRPr="00181A4E">
              <w:rPr>
                <w:rStyle w:val="20"/>
                <w:rFonts w:eastAsia="Courier New"/>
                <w:sz w:val="24"/>
                <w:szCs w:val="24"/>
              </w:rPr>
              <w:t xml:space="preserve"> від 29.01.2021 № 588/8/12-32-04-02-06</w:t>
            </w:r>
            <w:r w:rsidR="00181A4E" w:rsidRPr="00181A4E">
              <w:rPr>
                <w:rStyle w:val="20"/>
                <w:rFonts w:eastAsia="Courier New"/>
                <w:sz w:val="24"/>
                <w:szCs w:val="24"/>
              </w:rPr>
              <w:t xml:space="preserve">, </w:t>
            </w:r>
            <w:r w:rsidRPr="00181A4E">
              <w:rPr>
                <w:rStyle w:val="20"/>
                <w:rFonts w:eastAsia="Courier New"/>
                <w:sz w:val="24"/>
                <w:szCs w:val="24"/>
              </w:rPr>
              <w:t>від 26.02.2021 № 1275/8/12-32-04-02-06</w:t>
            </w:r>
            <w:r w:rsidR="00181A4E" w:rsidRPr="00181A4E">
              <w:rPr>
                <w:rStyle w:val="20"/>
                <w:rFonts w:eastAsia="Courier New"/>
                <w:sz w:val="24"/>
                <w:szCs w:val="24"/>
              </w:rPr>
              <w:t>,</w:t>
            </w:r>
            <w:r w:rsidRPr="00181A4E">
              <w:rPr>
                <w:rStyle w:val="20"/>
                <w:rFonts w:eastAsia="Courier New"/>
                <w:sz w:val="24"/>
                <w:szCs w:val="24"/>
              </w:rPr>
              <w:t xml:space="preserve"> від 31.03.2021 № 2028/8/12-32-04-02-06</w:t>
            </w:r>
            <w:r w:rsidR="00181A4E" w:rsidRPr="00181A4E">
              <w:rPr>
                <w:rStyle w:val="20"/>
                <w:rFonts w:eastAsia="Courier New"/>
                <w:sz w:val="24"/>
                <w:szCs w:val="24"/>
              </w:rPr>
              <w:t xml:space="preserve">, </w:t>
            </w:r>
            <w:r w:rsidRPr="00181A4E">
              <w:rPr>
                <w:rStyle w:val="20"/>
                <w:rFonts w:eastAsia="Courier New"/>
                <w:sz w:val="24"/>
                <w:szCs w:val="24"/>
              </w:rPr>
              <w:t>від 30.04.2021 № 2788/8/12-32-04-02-06</w:t>
            </w:r>
            <w:r w:rsidR="00181A4E">
              <w:rPr>
                <w:rStyle w:val="20"/>
                <w:rFonts w:eastAsia="Courier New"/>
                <w:sz w:val="24"/>
                <w:szCs w:val="24"/>
              </w:rPr>
              <w:t xml:space="preserve">, </w:t>
            </w:r>
            <w:r w:rsidRPr="00181A4E">
              <w:rPr>
                <w:rStyle w:val="20"/>
                <w:rFonts w:eastAsia="Courier New"/>
                <w:sz w:val="24"/>
                <w:szCs w:val="24"/>
              </w:rPr>
              <w:t xml:space="preserve">від 31.05.2021 </w:t>
            </w:r>
            <w:r w:rsidR="00370DB0">
              <w:rPr>
                <w:rStyle w:val="20"/>
                <w:rFonts w:eastAsia="Courier New"/>
                <w:sz w:val="24"/>
                <w:szCs w:val="24"/>
              </w:rPr>
              <w:t xml:space="preserve">     </w:t>
            </w:r>
            <w:r w:rsidRPr="00181A4E">
              <w:rPr>
                <w:rStyle w:val="20"/>
                <w:rFonts w:eastAsia="Courier New"/>
                <w:sz w:val="24"/>
                <w:szCs w:val="24"/>
              </w:rPr>
              <w:t>№</w:t>
            </w:r>
            <w:r w:rsidR="00370DB0">
              <w:rPr>
                <w:rStyle w:val="20"/>
                <w:rFonts w:eastAsia="Courier New"/>
                <w:sz w:val="24"/>
                <w:szCs w:val="24"/>
              </w:rPr>
              <w:t xml:space="preserve"> </w:t>
            </w:r>
            <w:r w:rsidRPr="00181A4E">
              <w:rPr>
                <w:rStyle w:val="20"/>
                <w:rFonts w:eastAsia="Courier New"/>
                <w:sz w:val="24"/>
                <w:szCs w:val="24"/>
              </w:rPr>
              <w:t>3426/8/12-32-04-02-06</w:t>
            </w:r>
            <w:r w:rsidR="00181A4E" w:rsidRPr="00181A4E">
              <w:rPr>
                <w:rStyle w:val="20"/>
                <w:rFonts w:eastAsia="Courier New"/>
                <w:sz w:val="24"/>
                <w:szCs w:val="24"/>
              </w:rPr>
              <w:t>,</w:t>
            </w:r>
            <w:r w:rsidR="00181A4E">
              <w:rPr>
                <w:rStyle w:val="20"/>
                <w:rFonts w:eastAsia="Courier New"/>
                <w:sz w:val="24"/>
                <w:szCs w:val="24"/>
              </w:rPr>
              <w:t xml:space="preserve"> </w:t>
            </w:r>
            <w:r w:rsidRPr="00181A4E">
              <w:rPr>
                <w:rStyle w:val="20"/>
                <w:rFonts w:eastAsia="Courier New"/>
                <w:sz w:val="24"/>
                <w:szCs w:val="24"/>
              </w:rPr>
              <w:t>від 30.06.2021 № 4116/8/12-32-19-06</w:t>
            </w:r>
            <w:r w:rsidR="00181A4E" w:rsidRPr="00181A4E">
              <w:rPr>
                <w:rStyle w:val="20"/>
                <w:rFonts w:eastAsia="Courier New"/>
                <w:sz w:val="24"/>
                <w:szCs w:val="24"/>
              </w:rPr>
              <w:t>).</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Розроблено</w:t>
            </w:r>
            <w:proofErr w:type="spellEnd"/>
            <w:r w:rsidRPr="004C5437">
              <w:rPr>
                <w:rStyle w:val="20"/>
                <w:rFonts w:eastAsia="Courier New"/>
                <w:sz w:val="24"/>
                <w:szCs w:val="24"/>
                <w:lang w:val="ru-RU"/>
              </w:rPr>
              <w:t xml:space="preserve"> та доведено до </w:t>
            </w:r>
            <w:proofErr w:type="spellStart"/>
            <w:r w:rsidRPr="004C5437">
              <w:rPr>
                <w:rStyle w:val="20"/>
                <w:rFonts w:eastAsia="Courier New"/>
                <w:sz w:val="24"/>
                <w:szCs w:val="24"/>
                <w:lang w:val="ru-RU"/>
              </w:rPr>
              <w:t>структурних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підрозділів</w:t>
            </w:r>
            <w:proofErr w:type="spellEnd"/>
            <w:r w:rsidRPr="004C5437">
              <w:rPr>
                <w:rStyle w:val="20"/>
                <w:rFonts w:eastAsia="Courier New"/>
                <w:sz w:val="24"/>
                <w:szCs w:val="24"/>
                <w:lang w:val="ru-RU"/>
              </w:rPr>
              <w:t xml:space="preserve"> </w:t>
            </w:r>
            <w:r w:rsidR="00181A4E">
              <w:rPr>
                <w:rStyle w:val="20"/>
                <w:rFonts w:eastAsia="Courier New"/>
                <w:sz w:val="24"/>
                <w:szCs w:val="24"/>
                <w:lang w:val="ru-RU"/>
              </w:rPr>
              <w:t xml:space="preserve">9 </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наказ</w:t>
            </w:r>
            <w:r w:rsidR="00181A4E">
              <w:rPr>
                <w:rStyle w:val="20"/>
                <w:rFonts w:eastAsia="Courier New"/>
                <w:sz w:val="24"/>
                <w:szCs w:val="24"/>
                <w:lang w:val="ru-RU"/>
              </w:rPr>
              <w:t>ів</w:t>
            </w:r>
            <w:proofErr w:type="spellEnd"/>
            <w:r w:rsidRPr="004C5437">
              <w:rPr>
                <w:rStyle w:val="20"/>
                <w:rFonts w:eastAsia="Courier New"/>
                <w:sz w:val="24"/>
                <w:szCs w:val="24"/>
                <w:lang w:val="ru-RU"/>
              </w:rPr>
              <w:t xml:space="preserve"> ГУ ДПС </w:t>
            </w:r>
            <w:proofErr w:type="spellStart"/>
            <w:r w:rsidRPr="004C5437">
              <w:rPr>
                <w:rStyle w:val="20"/>
                <w:rFonts w:eastAsia="Courier New"/>
                <w:sz w:val="24"/>
                <w:szCs w:val="24"/>
                <w:lang w:val="ru-RU"/>
              </w:rPr>
              <w:t>щодо</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індикативних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показників</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доходів</w:t>
            </w:r>
            <w:proofErr w:type="spellEnd"/>
            <w:r w:rsidRPr="004C5437">
              <w:rPr>
                <w:rStyle w:val="20"/>
                <w:rFonts w:eastAsia="Courier New"/>
                <w:sz w:val="24"/>
                <w:szCs w:val="24"/>
                <w:lang w:val="ru-RU"/>
              </w:rPr>
              <w:t>:</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13.01.2021 № 156 «Про </w:t>
            </w:r>
            <w:proofErr w:type="spellStart"/>
            <w:r w:rsidRPr="004C5437">
              <w:rPr>
                <w:rStyle w:val="20"/>
                <w:rFonts w:eastAsia="Courier New"/>
                <w:sz w:val="24"/>
                <w:szCs w:val="24"/>
                <w:lang w:val="ru-RU"/>
              </w:rPr>
              <w:t>індикативні</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показники</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доходів</w:t>
            </w:r>
            <w:proofErr w:type="spellEnd"/>
            <w:r w:rsidRPr="004C5437">
              <w:rPr>
                <w:rStyle w:val="20"/>
                <w:rFonts w:eastAsia="Courier New"/>
                <w:sz w:val="24"/>
                <w:szCs w:val="24"/>
                <w:lang w:val="ru-RU"/>
              </w:rPr>
              <w:t xml:space="preserve"> на І квартал 2021 року»</w:t>
            </w:r>
            <w:r w:rsidR="00181A4E">
              <w:rPr>
                <w:rStyle w:val="20"/>
                <w:rFonts w:eastAsia="Courier New"/>
                <w:sz w:val="24"/>
                <w:szCs w:val="24"/>
                <w:lang w:val="ru-RU"/>
              </w:rPr>
              <w:t>,</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01.03.2021 № 282 «Про </w:t>
            </w:r>
            <w:proofErr w:type="spellStart"/>
            <w:r w:rsidRPr="004C5437">
              <w:rPr>
                <w:rStyle w:val="20"/>
                <w:rFonts w:eastAsia="Courier New"/>
                <w:sz w:val="24"/>
                <w:szCs w:val="24"/>
                <w:lang w:val="ru-RU"/>
              </w:rPr>
              <w:t>внесення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змін</w:t>
            </w:r>
            <w:proofErr w:type="spellEnd"/>
            <w:r w:rsidRPr="004C5437">
              <w:rPr>
                <w:rStyle w:val="20"/>
                <w:rFonts w:eastAsia="Courier New"/>
                <w:sz w:val="24"/>
                <w:szCs w:val="24"/>
                <w:lang w:val="ru-RU"/>
              </w:rPr>
              <w:t xml:space="preserve"> до наказу Головного </w:t>
            </w:r>
            <w:proofErr w:type="spellStart"/>
            <w:r w:rsidRPr="004C5437">
              <w:rPr>
                <w:rStyle w:val="20"/>
                <w:rFonts w:eastAsia="Courier New"/>
                <w:sz w:val="24"/>
                <w:szCs w:val="24"/>
                <w:lang w:val="ru-RU"/>
              </w:rPr>
              <w:t>управління</w:t>
            </w:r>
            <w:proofErr w:type="spellEnd"/>
            <w:r w:rsidRPr="004C5437">
              <w:rPr>
                <w:rStyle w:val="20"/>
                <w:rFonts w:eastAsia="Courier New"/>
                <w:sz w:val="24"/>
                <w:szCs w:val="24"/>
                <w:lang w:val="ru-RU"/>
              </w:rPr>
              <w:t xml:space="preserve"> ДПС у </w:t>
            </w:r>
            <w:proofErr w:type="spellStart"/>
            <w:r w:rsidRPr="004C5437">
              <w:rPr>
                <w:rStyle w:val="20"/>
                <w:rFonts w:eastAsia="Courier New"/>
                <w:sz w:val="24"/>
                <w:szCs w:val="24"/>
                <w:lang w:val="ru-RU"/>
              </w:rPr>
              <w:t>Луганській</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області</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13.01.2021 № 156»</w:t>
            </w:r>
            <w:r w:rsidR="00181A4E">
              <w:rPr>
                <w:rStyle w:val="20"/>
                <w:rFonts w:eastAsia="Courier New"/>
                <w:sz w:val="24"/>
                <w:szCs w:val="24"/>
                <w:lang w:val="ru-RU"/>
              </w:rPr>
              <w:t>,</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29.03.2021 № 317 «Про </w:t>
            </w:r>
            <w:proofErr w:type="spellStart"/>
            <w:r w:rsidRPr="004C5437">
              <w:rPr>
                <w:rStyle w:val="20"/>
                <w:rFonts w:eastAsia="Courier New"/>
                <w:sz w:val="24"/>
                <w:szCs w:val="24"/>
                <w:lang w:val="ru-RU"/>
              </w:rPr>
              <w:t>внесення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змін</w:t>
            </w:r>
            <w:proofErr w:type="spellEnd"/>
            <w:r w:rsidRPr="004C5437">
              <w:rPr>
                <w:rStyle w:val="20"/>
                <w:rFonts w:eastAsia="Courier New"/>
                <w:sz w:val="24"/>
                <w:szCs w:val="24"/>
                <w:lang w:val="ru-RU"/>
              </w:rPr>
              <w:t xml:space="preserve"> до наказу Головного </w:t>
            </w:r>
            <w:proofErr w:type="spellStart"/>
            <w:r w:rsidRPr="004C5437">
              <w:rPr>
                <w:rStyle w:val="20"/>
                <w:rFonts w:eastAsia="Courier New"/>
                <w:sz w:val="24"/>
                <w:szCs w:val="24"/>
                <w:lang w:val="ru-RU"/>
              </w:rPr>
              <w:t>управління</w:t>
            </w:r>
            <w:proofErr w:type="spellEnd"/>
            <w:r w:rsidRPr="004C5437">
              <w:rPr>
                <w:rStyle w:val="20"/>
                <w:rFonts w:eastAsia="Courier New"/>
                <w:sz w:val="24"/>
                <w:szCs w:val="24"/>
                <w:lang w:val="ru-RU"/>
              </w:rPr>
              <w:t xml:space="preserve"> ДПС у </w:t>
            </w:r>
            <w:proofErr w:type="spellStart"/>
            <w:r w:rsidRPr="004C5437">
              <w:rPr>
                <w:rStyle w:val="20"/>
                <w:rFonts w:eastAsia="Courier New"/>
                <w:sz w:val="24"/>
                <w:szCs w:val="24"/>
                <w:lang w:val="ru-RU"/>
              </w:rPr>
              <w:t>Луганській</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області</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13.01.2021 № 156»</w:t>
            </w:r>
            <w:r w:rsidR="00181A4E">
              <w:rPr>
                <w:rStyle w:val="20"/>
                <w:rFonts w:eastAsia="Courier New"/>
                <w:sz w:val="24"/>
                <w:szCs w:val="24"/>
                <w:lang w:val="ru-RU"/>
              </w:rPr>
              <w:t>,</w:t>
            </w:r>
            <w:r w:rsidRPr="004C5437">
              <w:rPr>
                <w:rStyle w:val="20"/>
                <w:rFonts w:eastAsia="Courier New"/>
                <w:sz w:val="24"/>
                <w:szCs w:val="24"/>
                <w:lang w:val="ru-RU"/>
              </w:rPr>
              <w:t xml:space="preserve"> </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12.04.2021 № 331 «Про </w:t>
            </w:r>
            <w:proofErr w:type="spellStart"/>
            <w:r w:rsidRPr="004C5437">
              <w:rPr>
                <w:rStyle w:val="20"/>
                <w:rFonts w:eastAsia="Courier New"/>
                <w:sz w:val="24"/>
                <w:szCs w:val="24"/>
                <w:lang w:val="ru-RU"/>
              </w:rPr>
              <w:t>уточнення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індикативних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показників</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доходів</w:t>
            </w:r>
            <w:proofErr w:type="spellEnd"/>
            <w:r w:rsidRPr="004C5437">
              <w:rPr>
                <w:rStyle w:val="20"/>
                <w:rFonts w:eastAsia="Courier New"/>
                <w:sz w:val="24"/>
                <w:szCs w:val="24"/>
                <w:lang w:val="ru-RU"/>
              </w:rPr>
              <w:t xml:space="preserve"> на І квартал 2021 року», </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12.04.2021 № 332 «Про </w:t>
            </w:r>
            <w:proofErr w:type="spellStart"/>
            <w:r w:rsidRPr="004C5437">
              <w:rPr>
                <w:rStyle w:val="20"/>
                <w:rFonts w:eastAsia="Courier New"/>
                <w:sz w:val="24"/>
                <w:szCs w:val="24"/>
                <w:lang w:val="ru-RU"/>
              </w:rPr>
              <w:t>індикативні</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показники</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доходів</w:t>
            </w:r>
            <w:proofErr w:type="spellEnd"/>
            <w:r w:rsidRPr="004C5437">
              <w:rPr>
                <w:rStyle w:val="20"/>
                <w:rFonts w:eastAsia="Courier New"/>
                <w:sz w:val="24"/>
                <w:szCs w:val="24"/>
                <w:lang w:val="ru-RU"/>
              </w:rPr>
              <w:t xml:space="preserve"> на </w:t>
            </w:r>
            <w:r w:rsidRPr="004C5437">
              <w:rPr>
                <w:rStyle w:val="20"/>
                <w:rFonts w:eastAsia="Courier New"/>
                <w:sz w:val="24"/>
                <w:szCs w:val="24"/>
                <w:lang w:val="en-US"/>
              </w:rPr>
              <w:t>II</w:t>
            </w:r>
            <w:r w:rsidRPr="004C5437">
              <w:rPr>
                <w:rStyle w:val="20"/>
                <w:rFonts w:eastAsia="Courier New"/>
                <w:sz w:val="24"/>
                <w:szCs w:val="24"/>
                <w:lang w:val="ru-RU"/>
              </w:rPr>
              <w:t xml:space="preserve"> квартал</w:t>
            </w:r>
            <w:r w:rsidR="00E9452F" w:rsidRPr="00E9452F">
              <w:rPr>
                <w:rStyle w:val="20"/>
                <w:rFonts w:eastAsia="Courier New"/>
                <w:sz w:val="24"/>
                <w:szCs w:val="24"/>
                <w:lang w:val="ru-RU"/>
              </w:rPr>
              <w:t xml:space="preserve"> 2021</w:t>
            </w:r>
            <w:r w:rsidR="00E9452F">
              <w:rPr>
                <w:rStyle w:val="20"/>
                <w:rFonts w:eastAsia="Courier New"/>
                <w:sz w:val="24"/>
                <w:szCs w:val="24"/>
              </w:rPr>
              <w:t xml:space="preserve"> року</w:t>
            </w:r>
            <w:r w:rsidRPr="004C5437">
              <w:rPr>
                <w:rStyle w:val="20"/>
                <w:rFonts w:eastAsia="Courier New"/>
                <w:sz w:val="24"/>
                <w:szCs w:val="24"/>
                <w:lang w:val="ru-RU"/>
              </w:rPr>
              <w:t xml:space="preserve">», </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31.05.2021 № 424 «Про </w:t>
            </w:r>
            <w:proofErr w:type="spellStart"/>
            <w:r w:rsidRPr="004C5437">
              <w:rPr>
                <w:rStyle w:val="20"/>
                <w:rFonts w:eastAsia="Courier New"/>
                <w:sz w:val="24"/>
                <w:szCs w:val="24"/>
                <w:lang w:val="ru-RU"/>
              </w:rPr>
              <w:t>уточнення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індикативних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показників</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lastRenderedPageBreak/>
              <w:t>доходів</w:t>
            </w:r>
            <w:proofErr w:type="spellEnd"/>
            <w:r w:rsidRPr="004C5437">
              <w:rPr>
                <w:rStyle w:val="20"/>
                <w:rFonts w:eastAsia="Courier New"/>
                <w:sz w:val="24"/>
                <w:szCs w:val="24"/>
                <w:lang w:val="ru-RU"/>
              </w:rPr>
              <w:t xml:space="preserve"> на І квартал 2021 року», </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31.05.2021 № 425 «Про </w:t>
            </w:r>
            <w:proofErr w:type="spellStart"/>
            <w:r w:rsidRPr="004C5437">
              <w:rPr>
                <w:rStyle w:val="20"/>
                <w:rFonts w:eastAsia="Courier New"/>
                <w:sz w:val="24"/>
                <w:szCs w:val="24"/>
                <w:lang w:val="ru-RU"/>
              </w:rPr>
              <w:t>внесення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змін</w:t>
            </w:r>
            <w:proofErr w:type="spellEnd"/>
            <w:r w:rsidRPr="004C5437">
              <w:rPr>
                <w:rStyle w:val="20"/>
                <w:rFonts w:eastAsia="Courier New"/>
                <w:sz w:val="24"/>
                <w:szCs w:val="24"/>
                <w:lang w:val="ru-RU"/>
              </w:rPr>
              <w:t xml:space="preserve"> до наказу Головного </w:t>
            </w:r>
            <w:proofErr w:type="spellStart"/>
            <w:r w:rsidRPr="004C5437">
              <w:rPr>
                <w:rStyle w:val="20"/>
                <w:rFonts w:eastAsia="Courier New"/>
                <w:sz w:val="24"/>
                <w:szCs w:val="24"/>
                <w:lang w:val="ru-RU"/>
              </w:rPr>
              <w:t>управління</w:t>
            </w:r>
            <w:proofErr w:type="spellEnd"/>
            <w:r w:rsidRPr="004C5437">
              <w:rPr>
                <w:rStyle w:val="20"/>
                <w:rFonts w:eastAsia="Courier New"/>
                <w:sz w:val="24"/>
                <w:szCs w:val="24"/>
                <w:lang w:val="ru-RU"/>
              </w:rPr>
              <w:t xml:space="preserve"> ДПС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12.04.2021 № 332»</w:t>
            </w:r>
            <w:r w:rsidR="00181A4E">
              <w:rPr>
                <w:rStyle w:val="20"/>
                <w:rFonts w:eastAsia="Courier New"/>
                <w:sz w:val="24"/>
                <w:szCs w:val="24"/>
                <w:lang w:val="ru-RU"/>
              </w:rPr>
              <w:t>,</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25.06.2021 № 470 «Про </w:t>
            </w:r>
            <w:proofErr w:type="spellStart"/>
            <w:r w:rsidRPr="004C5437">
              <w:rPr>
                <w:rStyle w:val="20"/>
                <w:rFonts w:eastAsia="Courier New"/>
                <w:sz w:val="24"/>
                <w:szCs w:val="24"/>
                <w:lang w:val="ru-RU"/>
              </w:rPr>
              <w:t>уточнення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індикативних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показників</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доходів</w:t>
            </w:r>
            <w:proofErr w:type="spellEnd"/>
            <w:r w:rsidRPr="004C5437">
              <w:rPr>
                <w:rStyle w:val="20"/>
                <w:rFonts w:eastAsia="Courier New"/>
                <w:sz w:val="24"/>
                <w:szCs w:val="24"/>
                <w:lang w:val="ru-RU"/>
              </w:rPr>
              <w:t xml:space="preserve"> на І квартал 2021 року»</w:t>
            </w:r>
            <w:r w:rsidR="00181A4E">
              <w:rPr>
                <w:rStyle w:val="20"/>
                <w:rFonts w:eastAsia="Courier New"/>
                <w:sz w:val="24"/>
                <w:szCs w:val="24"/>
                <w:lang w:val="ru-RU"/>
              </w:rPr>
              <w:t>,</w:t>
            </w:r>
          </w:p>
          <w:p w:rsidR="004C5437" w:rsidRPr="004C5437" w:rsidRDefault="004C5437" w:rsidP="00E96EAD">
            <w:pPr>
              <w:pStyle w:val="aa"/>
              <w:spacing w:after="120"/>
              <w:jc w:val="both"/>
              <w:rPr>
                <w:rStyle w:val="20"/>
                <w:rFonts w:eastAsia="Courier New"/>
                <w:sz w:val="24"/>
                <w:szCs w:val="24"/>
                <w:lang w:val="ru-RU"/>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25.06.2021 № 471 «Про </w:t>
            </w:r>
            <w:proofErr w:type="spellStart"/>
            <w:r w:rsidRPr="004C5437">
              <w:rPr>
                <w:rStyle w:val="20"/>
                <w:rFonts w:eastAsia="Courier New"/>
                <w:sz w:val="24"/>
                <w:szCs w:val="24"/>
                <w:lang w:val="ru-RU"/>
              </w:rPr>
              <w:t>внесення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змін</w:t>
            </w:r>
            <w:proofErr w:type="spellEnd"/>
            <w:r w:rsidRPr="004C5437">
              <w:rPr>
                <w:rStyle w:val="20"/>
                <w:rFonts w:eastAsia="Courier New"/>
                <w:sz w:val="24"/>
                <w:szCs w:val="24"/>
                <w:lang w:val="ru-RU"/>
              </w:rPr>
              <w:t xml:space="preserve"> до наказу Головного </w:t>
            </w:r>
            <w:proofErr w:type="spellStart"/>
            <w:r w:rsidRPr="004C5437">
              <w:rPr>
                <w:rStyle w:val="20"/>
                <w:rFonts w:eastAsia="Courier New"/>
                <w:sz w:val="24"/>
                <w:szCs w:val="24"/>
                <w:lang w:val="ru-RU"/>
              </w:rPr>
              <w:t>управління</w:t>
            </w:r>
            <w:proofErr w:type="spellEnd"/>
            <w:r w:rsidRPr="004C5437">
              <w:rPr>
                <w:rStyle w:val="20"/>
                <w:rFonts w:eastAsia="Courier New"/>
                <w:sz w:val="24"/>
                <w:szCs w:val="24"/>
                <w:lang w:val="ru-RU"/>
              </w:rPr>
              <w:t xml:space="preserve"> ДПС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12.04.2021 № 332»</w:t>
            </w:r>
            <w:r w:rsidR="00181A4E">
              <w:rPr>
                <w:rStyle w:val="20"/>
                <w:rFonts w:eastAsia="Courier New"/>
                <w:sz w:val="24"/>
                <w:szCs w:val="24"/>
                <w:lang w:val="ru-RU"/>
              </w:rPr>
              <w:t>.</w:t>
            </w:r>
          </w:p>
          <w:p w:rsidR="004C5437" w:rsidRPr="004C5437" w:rsidRDefault="004C5437" w:rsidP="00376661">
            <w:pPr>
              <w:pStyle w:val="aa"/>
              <w:jc w:val="both"/>
              <w:rPr>
                <w:rStyle w:val="20"/>
                <w:rFonts w:eastAsia="Courier New"/>
                <w:sz w:val="24"/>
                <w:szCs w:val="24"/>
                <w:lang w:val="ru-RU"/>
              </w:rPr>
            </w:pPr>
            <w:proofErr w:type="spellStart"/>
            <w:r w:rsidRPr="004C5437">
              <w:rPr>
                <w:rStyle w:val="20"/>
                <w:rFonts w:eastAsia="Courier New"/>
                <w:sz w:val="24"/>
                <w:szCs w:val="24"/>
                <w:lang w:val="ru-RU"/>
              </w:rPr>
              <w:t>Здійснено</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щоденний</w:t>
            </w:r>
            <w:proofErr w:type="spellEnd"/>
            <w:r w:rsidRPr="004C5437">
              <w:rPr>
                <w:rStyle w:val="20"/>
                <w:rFonts w:eastAsia="Courier New"/>
                <w:sz w:val="24"/>
                <w:szCs w:val="24"/>
                <w:lang w:val="ru-RU"/>
              </w:rPr>
              <w:t xml:space="preserve"> та </w:t>
            </w:r>
            <w:proofErr w:type="spellStart"/>
            <w:r w:rsidRPr="004C5437">
              <w:rPr>
                <w:rStyle w:val="20"/>
                <w:rFonts w:eastAsia="Courier New"/>
                <w:sz w:val="24"/>
                <w:szCs w:val="24"/>
                <w:lang w:val="ru-RU"/>
              </w:rPr>
              <w:t>щомісячний</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моніторинг</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надходжень</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платежів</w:t>
            </w:r>
            <w:proofErr w:type="spellEnd"/>
            <w:r w:rsidRPr="004C5437">
              <w:rPr>
                <w:rStyle w:val="20"/>
                <w:rFonts w:eastAsia="Courier New"/>
                <w:sz w:val="24"/>
                <w:szCs w:val="24"/>
                <w:lang w:val="ru-RU"/>
              </w:rPr>
              <w:t xml:space="preserve"> до </w:t>
            </w:r>
            <w:proofErr w:type="spellStart"/>
            <w:r w:rsidRPr="004C5437">
              <w:rPr>
                <w:rStyle w:val="20"/>
                <w:rFonts w:eastAsia="Courier New"/>
                <w:sz w:val="24"/>
                <w:szCs w:val="24"/>
                <w:lang w:val="ru-RU"/>
              </w:rPr>
              <w:t>бюджетів</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усіх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рівнів</w:t>
            </w:r>
            <w:proofErr w:type="spellEnd"/>
            <w:r w:rsidRPr="004C5437">
              <w:rPr>
                <w:rStyle w:val="20"/>
                <w:rFonts w:eastAsia="Courier New"/>
                <w:sz w:val="24"/>
                <w:szCs w:val="24"/>
                <w:lang w:val="ru-RU"/>
              </w:rPr>
              <w:t xml:space="preserve"> та </w:t>
            </w:r>
            <w:proofErr w:type="spellStart"/>
            <w:r w:rsidRPr="004C5437">
              <w:rPr>
                <w:rStyle w:val="20"/>
                <w:rFonts w:eastAsia="Courier New"/>
                <w:sz w:val="24"/>
                <w:szCs w:val="24"/>
                <w:lang w:val="ru-RU"/>
              </w:rPr>
              <w:t>єдиного</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внеску</w:t>
            </w:r>
            <w:proofErr w:type="spellEnd"/>
            <w:r w:rsidRPr="004C5437">
              <w:rPr>
                <w:rStyle w:val="20"/>
                <w:rFonts w:eastAsia="Courier New"/>
                <w:sz w:val="24"/>
                <w:szCs w:val="24"/>
                <w:lang w:val="ru-RU"/>
              </w:rPr>
              <w:t xml:space="preserve"> та </w:t>
            </w:r>
            <w:proofErr w:type="spellStart"/>
            <w:r w:rsidRPr="004C5437">
              <w:rPr>
                <w:rStyle w:val="20"/>
                <w:rFonts w:eastAsia="Courier New"/>
                <w:sz w:val="24"/>
                <w:szCs w:val="24"/>
                <w:lang w:val="ru-RU"/>
              </w:rPr>
              <w:t>надано</w:t>
            </w:r>
            <w:proofErr w:type="spellEnd"/>
            <w:r w:rsidRPr="004C5437">
              <w:rPr>
                <w:rStyle w:val="20"/>
                <w:rFonts w:eastAsia="Courier New"/>
                <w:sz w:val="24"/>
                <w:szCs w:val="24"/>
                <w:lang w:val="ru-RU"/>
              </w:rPr>
              <w:t xml:space="preserve"> </w:t>
            </w:r>
            <w:proofErr w:type="spellStart"/>
            <w:r w:rsidR="002C61B9">
              <w:rPr>
                <w:rStyle w:val="20"/>
                <w:rFonts w:eastAsia="Courier New"/>
                <w:sz w:val="24"/>
                <w:szCs w:val="24"/>
                <w:lang w:val="ru-RU"/>
              </w:rPr>
              <w:t>інформацію</w:t>
            </w:r>
            <w:proofErr w:type="spellEnd"/>
            <w:r w:rsidR="002C61B9">
              <w:rPr>
                <w:rStyle w:val="20"/>
                <w:rFonts w:eastAsia="Courier New"/>
                <w:sz w:val="24"/>
                <w:szCs w:val="24"/>
                <w:lang w:val="ru-RU"/>
              </w:rPr>
              <w:t xml:space="preserve"> </w:t>
            </w:r>
            <w:r w:rsidRPr="004C5437">
              <w:rPr>
                <w:rStyle w:val="20"/>
                <w:rFonts w:eastAsia="Courier New"/>
                <w:sz w:val="24"/>
                <w:szCs w:val="24"/>
                <w:lang w:val="ru-RU"/>
              </w:rPr>
              <w:t xml:space="preserve">до ДПС про стан </w:t>
            </w:r>
            <w:proofErr w:type="spellStart"/>
            <w:r w:rsidRPr="004C5437">
              <w:rPr>
                <w:rStyle w:val="20"/>
                <w:rFonts w:eastAsia="Courier New"/>
                <w:sz w:val="24"/>
                <w:szCs w:val="24"/>
                <w:lang w:val="ru-RU"/>
              </w:rPr>
              <w:t>виконання</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доведених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індикативних</w:t>
            </w:r>
            <w:proofErr w:type="spellEnd"/>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показників</w:t>
            </w:r>
            <w:proofErr w:type="spellEnd"/>
            <w:r w:rsidR="002C61B9">
              <w:rPr>
                <w:rStyle w:val="20"/>
                <w:rFonts w:eastAsia="Courier New"/>
                <w:sz w:val="24"/>
                <w:szCs w:val="24"/>
                <w:lang w:val="ru-RU"/>
              </w:rPr>
              <w:t xml:space="preserve"> (</w:t>
            </w:r>
            <w:proofErr w:type="spellStart"/>
            <w:r w:rsidR="002C61B9">
              <w:rPr>
                <w:rStyle w:val="20"/>
                <w:rFonts w:eastAsia="Courier New"/>
                <w:sz w:val="24"/>
                <w:szCs w:val="24"/>
                <w:lang w:val="ru-RU"/>
              </w:rPr>
              <w:t>листи</w:t>
            </w:r>
            <w:proofErr w:type="spellEnd"/>
          </w:p>
          <w:p w:rsidR="00C44020" w:rsidRPr="00D35D67" w:rsidRDefault="004C5437" w:rsidP="00370DB0">
            <w:pPr>
              <w:pStyle w:val="aa"/>
              <w:spacing w:after="120"/>
              <w:jc w:val="both"/>
              <w:rPr>
                <w:rStyle w:val="20"/>
                <w:rFonts w:eastAsia="Courier New"/>
                <w:sz w:val="24"/>
                <w:szCs w:val="24"/>
                <w:highlight w:val="yellow"/>
              </w:rPr>
            </w:pP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29.01.2021 № 586/8/12-32-04-02-06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29.01.2021 № 587/8/12-32-04-02-06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26.02.2021 № 1274/8/12-32-04-02-06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16.03.2021 №1721/8/12-32-04-02-06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29.</w:t>
            </w:r>
            <w:r w:rsidR="002C61B9">
              <w:rPr>
                <w:rStyle w:val="20"/>
                <w:rFonts w:eastAsia="Courier New"/>
                <w:sz w:val="24"/>
                <w:szCs w:val="24"/>
                <w:lang w:val="ru-RU"/>
              </w:rPr>
              <w:t>03.2021 № 1962/8/12-32-04-02-06,</w:t>
            </w:r>
            <w:r w:rsidRPr="004C5437">
              <w:rPr>
                <w:rStyle w:val="20"/>
                <w:rFonts w:eastAsia="Courier New"/>
                <w:sz w:val="24"/>
                <w:szCs w:val="24"/>
                <w:lang w:val="ru-RU"/>
              </w:rPr>
              <w:t xml:space="preserve"> </w:t>
            </w:r>
            <w:r w:rsidR="00370DB0">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09.04.2021 № 2308/8/12-32-04-02-06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16.04.2021 № 2498/8/12-32-04-02-06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28.04.2021 № 2713/8/12-32-04-02-06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30.04.2021 </w:t>
            </w:r>
            <w:r w:rsidR="00370DB0">
              <w:rPr>
                <w:rStyle w:val="20"/>
                <w:rFonts w:eastAsia="Courier New"/>
                <w:sz w:val="24"/>
                <w:szCs w:val="24"/>
                <w:lang w:val="ru-RU"/>
              </w:rPr>
              <w:t xml:space="preserve">                     </w:t>
            </w:r>
            <w:r w:rsidRPr="004C5437">
              <w:rPr>
                <w:rStyle w:val="20"/>
                <w:rFonts w:eastAsia="Courier New"/>
                <w:sz w:val="24"/>
                <w:szCs w:val="24"/>
                <w:lang w:val="ru-RU"/>
              </w:rPr>
              <w:t>№</w:t>
            </w:r>
            <w:r w:rsidR="00370DB0">
              <w:rPr>
                <w:rStyle w:val="20"/>
                <w:rFonts w:eastAsia="Courier New"/>
                <w:sz w:val="24"/>
                <w:szCs w:val="24"/>
                <w:lang w:val="ru-RU"/>
              </w:rPr>
              <w:t xml:space="preserve"> </w:t>
            </w:r>
            <w:r w:rsidRPr="004C5437">
              <w:rPr>
                <w:rStyle w:val="20"/>
                <w:rFonts w:eastAsia="Courier New"/>
                <w:sz w:val="24"/>
                <w:szCs w:val="24"/>
                <w:lang w:val="ru-RU"/>
              </w:rPr>
              <w:t>2787/8/12-32-04-02-06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31.05.2021 № 3417/8/12-32-19-06</w:t>
            </w:r>
            <w:r w:rsidR="002C61B9">
              <w:rPr>
                <w:rStyle w:val="20"/>
                <w:rFonts w:eastAsia="Courier New"/>
                <w:sz w:val="24"/>
                <w:szCs w:val="24"/>
                <w:lang w:val="ru-RU"/>
              </w:rPr>
              <w:t>,</w:t>
            </w:r>
            <w:r w:rsidRPr="004C5437">
              <w:rPr>
                <w:rStyle w:val="20"/>
                <w:rFonts w:eastAsia="Courier New"/>
                <w:sz w:val="24"/>
                <w:szCs w:val="24"/>
                <w:lang w:val="ru-RU"/>
              </w:rPr>
              <w:t xml:space="preserve"> </w:t>
            </w:r>
            <w:r w:rsidR="00370DB0">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04.06.2021 № 3576/8/12-32-19-06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w:t>
            </w:r>
            <w:r w:rsidR="002C61B9">
              <w:rPr>
                <w:rStyle w:val="20"/>
                <w:rFonts w:eastAsia="Courier New"/>
                <w:sz w:val="24"/>
                <w:szCs w:val="24"/>
                <w:lang w:val="ru-RU"/>
              </w:rPr>
              <w:t>18.06.2021 № 3911/8/12-32-19-06,</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23.06.2021 № 3953/8/12-32-19-06</w:t>
            </w:r>
            <w:r w:rsidR="002C61B9">
              <w:rPr>
                <w:rStyle w:val="20"/>
                <w:rFonts w:eastAsia="Courier New"/>
                <w:sz w:val="24"/>
                <w:szCs w:val="24"/>
                <w:lang w:val="ru-RU"/>
              </w:rPr>
              <w:t>,</w:t>
            </w:r>
            <w:r w:rsidRPr="004C5437">
              <w:rPr>
                <w:rStyle w:val="20"/>
                <w:rFonts w:eastAsia="Courier New"/>
                <w:sz w:val="24"/>
                <w:szCs w:val="24"/>
                <w:lang w:val="ru-RU"/>
              </w:rPr>
              <w:t xml:space="preserve"> </w:t>
            </w:r>
            <w:proofErr w:type="spellStart"/>
            <w:r w:rsidRPr="004C5437">
              <w:rPr>
                <w:rStyle w:val="20"/>
                <w:rFonts w:eastAsia="Courier New"/>
                <w:sz w:val="24"/>
                <w:szCs w:val="24"/>
                <w:lang w:val="ru-RU"/>
              </w:rPr>
              <w:t>від</w:t>
            </w:r>
            <w:proofErr w:type="spellEnd"/>
            <w:r w:rsidRPr="004C5437">
              <w:rPr>
                <w:rStyle w:val="20"/>
                <w:rFonts w:eastAsia="Courier New"/>
                <w:sz w:val="24"/>
                <w:szCs w:val="24"/>
                <w:lang w:val="ru-RU"/>
              </w:rPr>
              <w:t xml:space="preserve"> 25.06.2021 </w:t>
            </w:r>
            <w:r w:rsidR="00370DB0">
              <w:rPr>
                <w:rStyle w:val="20"/>
                <w:rFonts w:eastAsia="Courier New"/>
                <w:sz w:val="24"/>
                <w:szCs w:val="24"/>
                <w:lang w:val="ru-RU"/>
              </w:rPr>
              <w:t xml:space="preserve">                    </w:t>
            </w:r>
            <w:r w:rsidRPr="004C5437">
              <w:rPr>
                <w:rStyle w:val="20"/>
                <w:rFonts w:eastAsia="Courier New"/>
                <w:sz w:val="24"/>
                <w:szCs w:val="24"/>
                <w:lang w:val="ru-RU"/>
              </w:rPr>
              <w:t>№ 4023/8/12-32-19-06</w:t>
            </w:r>
            <w:r w:rsidR="00E9452F">
              <w:rPr>
                <w:rStyle w:val="20"/>
                <w:rFonts w:eastAsia="Courier New"/>
                <w:sz w:val="24"/>
                <w:szCs w:val="24"/>
                <w:lang w:val="ru-RU"/>
              </w:rPr>
              <w:t>)</w:t>
            </w:r>
          </w:p>
        </w:tc>
      </w:tr>
      <w:tr w:rsidR="00C31EA6" w:rsidRPr="00D35D67" w:rsidTr="00C93555">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1.2</w:t>
            </w:r>
          </w:p>
        </w:tc>
        <w:tc>
          <w:tcPr>
            <w:tcW w:w="3260" w:type="dxa"/>
          </w:tcPr>
          <w:p w:rsidR="00C31EA6" w:rsidRPr="007B4526" w:rsidRDefault="00C31EA6" w:rsidP="00376661">
            <w:pPr>
              <w:pStyle w:val="aa"/>
              <w:spacing w:after="120"/>
              <w:jc w:val="both"/>
              <w:rPr>
                <w:rStyle w:val="20"/>
                <w:rFonts w:eastAsia="Courier New"/>
                <w:color w:val="auto"/>
                <w:sz w:val="24"/>
                <w:szCs w:val="24"/>
              </w:rPr>
            </w:pPr>
            <w:r w:rsidRPr="007B4526">
              <w:rPr>
                <w:rFonts w:ascii="Times New Roman" w:hAnsi="Times New Roman" w:cs="Times New Roman"/>
                <w:color w:val="auto"/>
              </w:rPr>
              <w:t xml:space="preserve">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w:t>
            </w:r>
            <w:r w:rsidRPr="007B4526">
              <w:rPr>
                <w:rFonts w:ascii="Times New Roman" w:hAnsi="Times New Roman" w:cs="Times New Roman"/>
                <w:color w:val="auto"/>
              </w:rPr>
              <w:lastRenderedPageBreak/>
              <w:t>(далі – ДПС) та ГУ ДПС</w:t>
            </w:r>
          </w:p>
        </w:tc>
        <w:tc>
          <w:tcPr>
            <w:tcW w:w="2126" w:type="dxa"/>
          </w:tcPr>
          <w:p w:rsidR="00A85705" w:rsidRPr="00A85705" w:rsidRDefault="00A85705" w:rsidP="00A85705">
            <w:pPr>
              <w:pStyle w:val="aa"/>
              <w:rPr>
                <w:rStyle w:val="20"/>
                <w:rFonts w:eastAsia="Courier New"/>
                <w:color w:val="auto"/>
                <w:sz w:val="24"/>
                <w:szCs w:val="24"/>
              </w:rPr>
            </w:pPr>
            <w:r w:rsidRPr="00A85705">
              <w:rPr>
                <w:rStyle w:val="20"/>
                <w:rFonts w:eastAsia="Courier New"/>
                <w:color w:val="auto"/>
                <w:sz w:val="24"/>
                <w:szCs w:val="24"/>
              </w:rPr>
              <w:lastRenderedPageBreak/>
              <w:t>Відділ координації та моніторингу доходів бюджету</w:t>
            </w:r>
          </w:p>
          <w:p w:rsidR="00C31EA6" w:rsidRPr="00D35D67" w:rsidRDefault="00A85705" w:rsidP="00A85705">
            <w:pPr>
              <w:pStyle w:val="aa"/>
              <w:spacing w:after="120"/>
              <w:rPr>
                <w:rStyle w:val="20"/>
                <w:rFonts w:eastAsia="Courier New"/>
                <w:color w:val="auto"/>
                <w:sz w:val="24"/>
                <w:szCs w:val="24"/>
              </w:rPr>
            </w:pPr>
            <w:r w:rsidRPr="00A85705">
              <w:rPr>
                <w:rStyle w:val="20"/>
                <w:rFonts w:eastAsia="Courier New"/>
                <w:color w:val="auto"/>
                <w:sz w:val="24"/>
                <w:szCs w:val="24"/>
              </w:rPr>
              <w:t>(управління податкового адміністрування юридичних осіб)</w:t>
            </w:r>
            <w:r w:rsidR="00C31EA6" w:rsidRPr="00D35D67">
              <w:rPr>
                <w:rStyle w:val="20"/>
                <w:rFonts w:eastAsia="Courier New"/>
                <w:color w:val="auto"/>
                <w:sz w:val="24"/>
                <w:szCs w:val="24"/>
              </w:rPr>
              <w:t>;</w:t>
            </w:r>
          </w:p>
          <w:p w:rsidR="00A85705" w:rsidRDefault="00A85705" w:rsidP="00A85705">
            <w:pPr>
              <w:pStyle w:val="aa"/>
              <w:rPr>
                <w:rStyle w:val="20"/>
                <w:rFonts w:eastAsia="Courier New"/>
                <w:color w:val="auto"/>
                <w:sz w:val="24"/>
                <w:szCs w:val="24"/>
              </w:rPr>
            </w:pPr>
            <w:r>
              <w:rPr>
                <w:rStyle w:val="20"/>
                <w:rFonts w:eastAsia="Courier New"/>
                <w:color w:val="auto"/>
                <w:sz w:val="24"/>
                <w:szCs w:val="24"/>
              </w:rPr>
              <w:t>Управління:</w:t>
            </w:r>
          </w:p>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 xml:space="preserve">податкового адміністрування </w:t>
            </w:r>
            <w:r w:rsidRPr="00D35D67">
              <w:rPr>
                <w:rStyle w:val="20"/>
                <w:rFonts w:eastAsia="Courier New"/>
                <w:color w:val="auto"/>
                <w:sz w:val="24"/>
                <w:szCs w:val="24"/>
              </w:rPr>
              <w:lastRenderedPageBreak/>
              <w:t>фізичних осіб;</w:t>
            </w:r>
          </w:p>
          <w:p w:rsidR="00C31EA6" w:rsidRPr="00D35D67" w:rsidRDefault="00C31EA6" w:rsidP="00376661">
            <w:pPr>
              <w:pStyle w:val="aa"/>
              <w:spacing w:after="120"/>
              <w:rPr>
                <w:rFonts w:ascii="Times New Roman" w:hAnsi="Times New Roman" w:cs="Times New Roman"/>
                <w:bCs/>
                <w:color w:val="auto"/>
              </w:rPr>
            </w:pPr>
            <w:r w:rsidRPr="00D35D67">
              <w:rPr>
                <w:rFonts w:ascii="Times New Roman" w:hAnsi="Times New Roman" w:cs="Times New Roman"/>
                <w:bCs/>
                <w:color w:val="auto"/>
              </w:rPr>
              <w:t>з питань виявлення та опрацювання податкових ризиків;</w:t>
            </w:r>
          </w:p>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податкового аудиту;</w:t>
            </w:r>
          </w:p>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контролю за підакцизними товарами;</w:t>
            </w:r>
          </w:p>
          <w:p w:rsidR="00C31EA6" w:rsidRPr="00D35D67" w:rsidRDefault="00C31EA6" w:rsidP="00376661">
            <w:pPr>
              <w:pStyle w:val="aa"/>
              <w:spacing w:after="120"/>
              <w:rPr>
                <w:rStyle w:val="20"/>
                <w:rFonts w:eastAsia="Courier New"/>
                <w:color w:val="auto"/>
                <w:sz w:val="24"/>
                <w:szCs w:val="24"/>
              </w:rPr>
            </w:pPr>
            <w:r w:rsidRPr="00D35D67">
              <w:rPr>
                <w:rStyle w:val="FontStyle49"/>
                <w:b w:val="0"/>
                <w:color w:val="auto"/>
                <w:sz w:val="24"/>
                <w:szCs w:val="24"/>
              </w:rPr>
              <w:t>по роботі з податковим боргом</w:t>
            </w:r>
          </w:p>
        </w:tc>
        <w:tc>
          <w:tcPr>
            <w:tcW w:w="1419" w:type="dxa"/>
          </w:tcPr>
          <w:p w:rsidR="00C31EA6" w:rsidRPr="00D35D67" w:rsidRDefault="00C31EA6" w:rsidP="00376661">
            <w:pPr>
              <w:pStyle w:val="aa"/>
              <w:jc w:val="center"/>
              <w:rPr>
                <w:rStyle w:val="20"/>
                <w:rFonts w:eastAsia="Courier New"/>
                <w:color w:val="auto"/>
                <w:sz w:val="24"/>
                <w:szCs w:val="24"/>
              </w:rPr>
            </w:pPr>
            <w:r w:rsidRPr="00D35D67">
              <w:rPr>
                <w:rStyle w:val="20"/>
                <w:rFonts w:eastAsia="Courier New"/>
                <w:color w:val="auto"/>
                <w:sz w:val="24"/>
                <w:szCs w:val="24"/>
              </w:rPr>
              <w:lastRenderedPageBreak/>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E21A4" w:rsidRDefault="00FE21A4" w:rsidP="00E96EAD">
            <w:pPr>
              <w:pStyle w:val="aa"/>
              <w:spacing w:after="120"/>
              <w:jc w:val="both"/>
              <w:rPr>
                <w:rStyle w:val="20"/>
                <w:rFonts w:eastAsia="Courier New"/>
                <w:sz w:val="24"/>
                <w:szCs w:val="24"/>
              </w:rPr>
            </w:pPr>
            <w:r w:rsidRPr="00FE21A4">
              <w:rPr>
                <w:rStyle w:val="20"/>
                <w:rFonts w:eastAsia="Courier New"/>
                <w:sz w:val="24"/>
                <w:szCs w:val="24"/>
              </w:rPr>
              <w:t>До структурних підрозділів ГУ ДПС дов</w:t>
            </w:r>
            <w:r w:rsidR="00923311">
              <w:rPr>
                <w:rStyle w:val="20"/>
                <w:rFonts w:eastAsia="Courier New"/>
                <w:sz w:val="24"/>
                <w:szCs w:val="24"/>
              </w:rPr>
              <w:t>е</w:t>
            </w:r>
            <w:r w:rsidR="008E12B4">
              <w:rPr>
                <w:rStyle w:val="20"/>
                <w:rFonts w:eastAsia="Courier New"/>
                <w:sz w:val="24"/>
                <w:szCs w:val="24"/>
              </w:rPr>
              <w:t>де</w:t>
            </w:r>
            <w:r w:rsidR="00923311">
              <w:rPr>
                <w:rStyle w:val="20"/>
                <w:rFonts w:eastAsia="Courier New"/>
                <w:sz w:val="24"/>
                <w:szCs w:val="24"/>
              </w:rPr>
              <w:t>но</w:t>
            </w:r>
            <w:r w:rsidRPr="00FE21A4">
              <w:rPr>
                <w:rStyle w:val="20"/>
                <w:rFonts w:eastAsia="Courier New"/>
                <w:sz w:val="24"/>
                <w:szCs w:val="24"/>
              </w:rPr>
              <w:t xml:space="preserve"> індикативні показники доходів державного та місцевих бю</w:t>
            </w:r>
            <w:r>
              <w:rPr>
                <w:rStyle w:val="20"/>
                <w:rFonts w:eastAsia="Courier New"/>
                <w:sz w:val="24"/>
                <w:szCs w:val="24"/>
              </w:rPr>
              <w:t>джетів та сплати єдиного внеску</w:t>
            </w:r>
            <w:r w:rsidR="00916E8F">
              <w:rPr>
                <w:rStyle w:val="20"/>
                <w:rFonts w:eastAsia="Courier New"/>
                <w:sz w:val="24"/>
                <w:szCs w:val="24"/>
              </w:rPr>
              <w:t xml:space="preserve"> </w:t>
            </w:r>
            <w:r>
              <w:rPr>
                <w:rStyle w:val="20"/>
                <w:rFonts w:eastAsia="Courier New"/>
                <w:sz w:val="24"/>
                <w:szCs w:val="24"/>
              </w:rPr>
              <w:t>наказ</w:t>
            </w:r>
            <w:r w:rsidR="00A00562">
              <w:rPr>
                <w:rStyle w:val="20"/>
                <w:rFonts w:eastAsia="Courier New"/>
                <w:sz w:val="24"/>
                <w:szCs w:val="24"/>
              </w:rPr>
              <w:t>ами</w:t>
            </w:r>
            <w:r>
              <w:rPr>
                <w:rStyle w:val="20"/>
                <w:rFonts w:eastAsia="Courier New"/>
                <w:sz w:val="24"/>
                <w:szCs w:val="24"/>
              </w:rPr>
              <w:t xml:space="preserve"> ГУ ДПС </w:t>
            </w:r>
            <w:r w:rsidRPr="00FE21A4">
              <w:rPr>
                <w:rStyle w:val="20"/>
                <w:rFonts w:eastAsia="Courier New"/>
                <w:sz w:val="24"/>
                <w:szCs w:val="24"/>
              </w:rPr>
              <w:t>від 13.01.2021 № 156 «Про індикативні показники доходів на І квартал 2021 року»,</w:t>
            </w:r>
            <w:r>
              <w:t xml:space="preserve"> </w:t>
            </w:r>
            <w:r w:rsidRPr="00FE21A4">
              <w:rPr>
                <w:rStyle w:val="20"/>
                <w:rFonts w:eastAsia="Courier New"/>
                <w:sz w:val="24"/>
                <w:szCs w:val="24"/>
              </w:rPr>
              <w:t>від 12.04.2021 № 332 «Про індикативні показники доходів</w:t>
            </w:r>
            <w:r w:rsidR="00916E8F">
              <w:rPr>
                <w:rStyle w:val="20"/>
                <w:rFonts w:eastAsia="Courier New"/>
                <w:sz w:val="24"/>
                <w:szCs w:val="24"/>
              </w:rPr>
              <w:t xml:space="preserve"> на II квартал». </w:t>
            </w:r>
            <w:r w:rsidR="00916E8F" w:rsidRPr="00916E8F">
              <w:rPr>
                <w:rStyle w:val="20"/>
                <w:rFonts w:eastAsia="Courier New"/>
                <w:sz w:val="24"/>
                <w:szCs w:val="24"/>
              </w:rPr>
              <w:t>Крім того, протягом півріччя 202</w:t>
            </w:r>
            <w:r w:rsidR="00916E8F">
              <w:rPr>
                <w:rStyle w:val="20"/>
                <w:rFonts w:eastAsia="Courier New"/>
                <w:sz w:val="24"/>
                <w:szCs w:val="24"/>
              </w:rPr>
              <w:t>1</w:t>
            </w:r>
            <w:r w:rsidR="00916E8F" w:rsidRPr="00916E8F">
              <w:rPr>
                <w:rStyle w:val="20"/>
                <w:rFonts w:eastAsia="Courier New"/>
                <w:sz w:val="24"/>
                <w:szCs w:val="24"/>
              </w:rPr>
              <w:t xml:space="preserve"> року доведено </w:t>
            </w:r>
            <w:r w:rsidR="00916E8F">
              <w:rPr>
                <w:rStyle w:val="20"/>
                <w:rFonts w:eastAsia="Courier New"/>
                <w:sz w:val="24"/>
                <w:szCs w:val="24"/>
              </w:rPr>
              <w:t>7</w:t>
            </w:r>
            <w:r w:rsidR="00916E8F" w:rsidRPr="00916E8F">
              <w:rPr>
                <w:rStyle w:val="20"/>
                <w:rFonts w:eastAsia="Courier New"/>
                <w:sz w:val="24"/>
                <w:szCs w:val="24"/>
              </w:rPr>
              <w:t xml:space="preserve"> наказів з уточненими індикативними показниками доходів.</w:t>
            </w:r>
          </w:p>
          <w:p w:rsidR="00247AC5" w:rsidRPr="00247AC5" w:rsidRDefault="00247AC5" w:rsidP="00376661">
            <w:pPr>
              <w:pStyle w:val="aa"/>
              <w:jc w:val="both"/>
              <w:rPr>
                <w:rStyle w:val="20"/>
                <w:rFonts w:eastAsia="Courier New"/>
                <w:sz w:val="24"/>
                <w:szCs w:val="24"/>
              </w:rPr>
            </w:pPr>
            <w:r>
              <w:rPr>
                <w:rStyle w:val="20"/>
                <w:rFonts w:eastAsia="Courier New"/>
                <w:sz w:val="24"/>
                <w:szCs w:val="24"/>
              </w:rPr>
              <w:t>П</w:t>
            </w:r>
            <w:r w:rsidRPr="00247AC5">
              <w:rPr>
                <w:rStyle w:val="20"/>
                <w:rFonts w:eastAsia="Courier New"/>
                <w:sz w:val="24"/>
                <w:szCs w:val="24"/>
              </w:rPr>
              <w:t>латники Луганської області сплатили до зведеного бюджету країни 3849 млн гр</w:t>
            </w:r>
            <w:r>
              <w:rPr>
                <w:rStyle w:val="20"/>
                <w:rFonts w:eastAsia="Courier New"/>
                <w:sz w:val="24"/>
                <w:szCs w:val="24"/>
              </w:rPr>
              <w:t>н, що</w:t>
            </w:r>
            <w:r w:rsidRPr="00247AC5">
              <w:rPr>
                <w:rStyle w:val="20"/>
                <w:rFonts w:eastAsia="Courier New"/>
                <w:sz w:val="24"/>
                <w:szCs w:val="24"/>
              </w:rPr>
              <w:t xml:space="preserve"> на 956,5 млн грн більше, ніж за 6 місяців 2020 року.</w:t>
            </w:r>
          </w:p>
          <w:p w:rsidR="00E96EAD" w:rsidRDefault="00247AC5" w:rsidP="00E96EAD">
            <w:pPr>
              <w:pStyle w:val="aa"/>
              <w:spacing w:after="120"/>
              <w:jc w:val="both"/>
              <w:rPr>
                <w:rStyle w:val="20"/>
                <w:rFonts w:eastAsia="Courier New"/>
                <w:sz w:val="24"/>
                <w:szCs w:val="24"/>
              </w:rPr>
            </w:pPr>
            <w:r w:rsidRPr="00247AC5">
              <w:rPr>
                <w:rStyle w:val="20"/>
                <w:rFonts w:eastAsia="Courier New"/>
                <w:sz w:val="24"/>
                <w:szCs w:val="24"/>
              </w:rPr>
              <w:t xml:space="preserve">Зокрема, до державної скарбниці надійшло 1850 млн гривень. У порівнянні з показниками за минулий рік надходження зросли на </w:t>
            </w:r>
            <w:r w:rsidRPr="00247AC5">
              <w:rPr>
                <w:rStyle w:val="20"/>
                <w:rFonts w:eastAsia="Courier New"/>
                <w:sz w:val="24"/>
                <w:szCs w:val="24"/>
              </w:rPr>
              <w:lastRenderedPageBreak/>
              <w:t>163,9 млн гривень.</w:t>
            </w:r>
            <w:r w:rsidR="00480B5C">
              <w:rPr>
                <w:rStyle w:val="20"/>
                <w:rFonts w:eastAsia="Courier New"/>
                <w:sz w:val="24"/>
                <w:szCs w:val="24"/>
              </w:rPr>
              <w:t xml:space="preserve"> </w:t>
            </w:r>
          </w:p>
          <w:p w:rsidR="00247AC5" w:rsidRPr="00247AC5" w:rsidRDefault="00247AC5" w:rsidP="00376661">
            <w:pPr>
              <w:pStyle w:val="aa"/>
              <w:jc w:val="both"/>
              <w:rPr>
                <w:rStyle w:val="20"/>
                <w:rFonts w:eastAsia="Courier New"/>
                <w:sz w:val="24"/>
                <w:szCs w:val="24"/>
              </w:rPr>
            </w:pPr>
            <w:r w:rsidRPr="00247AC5">
              <w:rPr>
                <w:rStyle w:val="20"/>
                <w:rFonts w:eastAsia="Courier New"/>
                <w:sz w:val="24"/>
                <w:szCs w:val="24"/>
              </w:rPr>
              <w:t>Завдяки використанню усіх наявних резервів щодо збільшення надходження платежів до бюджету забезпечено виконання індикативних показників надходжень у повному обсязі у розрізі основних платежів:</w:t>
            </w:r>
          </w:p>
          <w:p w:rsidR="00247AC5" w:rsidRPr="00247AC5" w:rsidRDefault="00247AC5" w:rsidP="00376661">
            <w:pPr>
              <w:pStyle w:val="aa"/>
              <w:jc w:val="both"/>
              <w:rPr>
                <w:rStyle w:val="20"/>
                <w:rFonts w:eastAsia="Courier New"/>
                <w:sz w:val="24"/>
                <w:szCs w:val="24"/>
              </w:rPr>
            </w:pPr>
            <w:r w:rsidRPr="00247AC5">
              <w:rPr>
                <w:rStyle w:val="20"/>
                <w:rFonts w:eastAsia="Courier New"/>
                <w:sz w:val="24"/>
                <w:szCs w:val="24"/>
              </w:rPr>
              <w:t xml:space="preserve">податку на доходи фізичних осіб </w:t>
            </w:r>
            <w:r w:rsidR="004E35A4">
              <w:rPr>
                <w:rStyle w:val="20"/>
                <w:rFonts w:eastAsia="Courier New"/>
                <w:sz w:val="24"/>
                <w:szCs w:val="24"/>
              </w:rPr>
              <w:t xml:space="preserve">(далі – ПДФО) </w:t>
            </w:r>
            <w:r w:rsidR="0029386B">
              <w:rPr>
                <w:rStyle w:val="20"/>
                <w:rFonts w:eastAsia="Courier New"/>
                <w:sz w:val="24"/>
                <w:szCs w:val="24"/>
              </w:rPr>
              <w:t>та військового збору</w:t>
            </w:r>
            <w:r w:rsidRPr="00247AC5">
              <w:rPr>
                <w:rStyle w:val="20"/>
                <w:rFonts w:eastAsia="Courier New"/>
                <w:sz w:val="24"/>
                <w:szCs w:val="24"/>
              </w:rPr>
              <w:t>– 632,2 млн грн;</w:t>
            </w:r>
          </w:p>
          <w:p w:rsidR="00247AC5" w:rsidRPr="00247AC5" w:rsidRDefault="00247AC5" w:rsidP="00376661">
            <w:pPr>
              <w:pStyle w:val="aa"/>
              <w:jc w:val="both"/>
              <w:rPr>
                <w:rStyle w:val="20"/>
                <w:rFonts w:eastAsia="Courier New"/>
                <w:sz w:val="24"/>
                <w:szCs w:val="24"/>
              </w:rPr>
            </w:pPr>
            <w:r w:rsidRPr="00247AC5">
              <w:rPr>
                <w:rStyle w:val="20"/>
                <w:rFonts w:eastAsia="Courier New"/>
                <w:sz w:val="24"/>
                <w:szCs w:val="24"/>
              </w:rPr>
              <w:t xml:space="preserve">податку на додану вартість </w:t>
            </w:r>
            <w:r w:rsidR="004870F1">
              <w:rPr>
                <w:rStyle w:val="20"/>
                <w:rFonts w:eastAsia="Courier New"/>
                <w:sz w:val="24"/>
                <w:szCs w:val="24"/>
              </w:rPr>
              <w:t xml:space="preserve">(далі – ПДВ) </w:t>
            </w:r>
            <w:r w:rsidRPr="00247AC5">
              <w:rPr>
                <w:rStyle w:val="20"/>
                <w:rFonts w:eastAsia="Courier New"/>
                <w:sz w:val="24"/>
                <w:szCs w:val="24"/>
              </w:rPr>
              <w:t>–</w:t>
            </w:r>
            <w:r w:rsidR="003F6199">
              <w:rPr>
                <w:rStyle w:val="20"/>
                <w:rFonts w:eastAsia="Courier New"/>
                <w:sz w:val="24"/>
                <w:szCs w:val="24"/>
              </w:rPr>
              <w:t xml:space="preserve"> </w:t>
            </w:r>
            <w:r w:rsidRPr="00247AC5">
              <w:rPr>
                <w:rStyle w:val="20"/>
                <w:rFonts w:eastAsia="Courier New"/>
                <w:sz w:val="24"/>
                <w:szCs w:val="24"/>
              </w:rPr>
              <w:t>904,0 млн грн;</w:t>
            </w:r>
          </w:p>
          <w:p w:rsidR="00247AC5" w:rsidRPr="00247AC5" w:rsidRDefault="00247AC5" w:rsidP="00376661">
            <w:pPr>
              <w:pStyle w:val="aa"/>
              <w:jc w:val="both"/>
              <w:rPr>
                <w:rStyle w:val="20"/>
                <w:rFonts w:eastAsia="Courier New"/>
                <w:sz w:val="24"/>
                <w:szCs w:val="24"/>
              </w:rPr>
            </w:pPr>
            <w:r w:rsidRPr="00247AC5">
              <w:rPr>
                <w:rStyle w:val="20"/>
                <w:rFonts w:eastAsia="Courier New"/>
                <w:sz w:val="24"/>
                <w:szCs w:val="24"/>
              </w:rPr>
              <w:t>податку на прибуток підприємств – 92,4 млн грн;</w:t>
            </w:r>
          </w:p>
          <w:p w:rsidR="00247AC5" w:rsidRDefault="00247AC5" w:rsidP="00376661">
            <w:pPr>
              <w:pStyle w:val="aa"/>
              <w:jc w:val="both"/>
              <w:rPr>
                <w:rStyle w:val="20"/>
                <w:rFonts w:eastAsia="Courier New"/>
                <w:sz w:val="24"/>
                <w:szCs w:val="24"/>
              </w:rPr>
            </w:pPr>
            <w:r w:rsidRPr="00247AC5">
              <w:rPr>
                <w:rStyle w:val="20"/>
                <w:rFonts w:eastAsia="Courier New"/>
                <w:sz w:val="24"/>
                <w:szCs w:val="24"/>
              </w:rPr>
              <w:t xml:space="preserve">акцизного податку –11,2 млн гривень. </w:t>
            </w:r>
          </w:p>
          <w:p w:rsidR="00247AC5" w:rsidRDefault="00247AC5" w:rsidP="00DD48CC">
            <w:pPr>
              <w:pStyle w:val="aa"/>
              <w:spacing w:after="120"/>
              <w:jc w:val="both"/>
              <w:rPr>
                <w:rStyle w:val="20"/>
                <w:rFonts w:eastAsia="Courier New"/>
                <w:sz w:val="24"/>
                <w:szCs w:val="24"/>
                <w:highlight w:val="green"/>
              </w:rPr>
            </w:pPr>
            <w:r w:rsidRPr="00247AC5">
              <w:rPr>
                <w:rStyle w:val="20"/>
                <w:rFonts w:eastAsia="Courier New"/>
                <w:sz w:val="24"/>
                <w:szCs w:val="24"/>
              </w:rPr>
              <w:t>Крім того, від платників єдиного внеску регіону надійшло 1967</w:t>
            </w:r>
            <w:r w:rsidR="00FE21A4">
              <w:rPr>
                <w:rStyle w:val="20"/>
                <w:rFonts w:eastAsia="Courier New"/>
                <w:sz w:val="24"/>
                <w:szCs w:val="24"/>
              </w:rPr>
              <w:t>,0</w:t>
            </w:r>
            <w:r w:rsidRPr="00247AC5">
              <w:rPr>
                <w:rStyle w:val="20"/>
                <w:rFonts w:eastAsia="Courier New"/>
                <w:sz w:val="24"/>
                <w:szCs w:val="24"/>
              </w:rPr>
              <w:t xml:space="preserve"> млн грн, що на 160,1 млн грн більше доведеного індикативного показника.</w:t>
            </w:r>
          </w:p>
          <w:p w:rsidR="00A66385" w:rsidRDefault="003F67EB" w:rsidP="00376661">
            <w:pPr>
              <w:pStyle w:val="aa"/>
              <w:jc w:val="both"/>
              <w:rPr>
                <w:rStyle w:val="20"/>
                <w:rFonts w:eastAsia="Courier New"/>
                <w:sz w:val="24"/>
                <w:szCs w:val="24"/>
              </w:rPr>
            </w:pPr>
            <w:r w:rsidRPr="003F67EB">
              <w:rPr>
                <w:rStyle w:val="20"/>
                <w:rFonts w:eastAsia="Courier New"/>
                <w:sz w:val="24"/>
                <w:szCs w:val="24"/>
              </w:rPr>
              <w:t>За результатами проведеної роботи забезпечено виконання індикативних показників доходів:</w:t>
            </w:r>
          </w:p>
          <w:p w:rsidR="003F67EB" w:rsidRPr="00A345E3" w:rsidRDefault="003F67EB" w:rsidP="00376661">
            <w:pPr>
              <w:pStyle w:val="aa"/>
              <w:jc w:val="both"/>
              <w:rPr>
                <w:rStyle w:val="20"/>
                <w:rFonts w:eastAsia="Courier New"/>
                <w:color w:val="auto"/>
                <w:sz w:val="24"/>
                <w:szCs w:val="24"/>
              </w:rPr>
            </w:pPr>
            <w:r w:rsidRPr="003F67EB">
              <w:rPr>
                <w:rStyle w:val="20"/>
                <w:rFonts w:eastAsia="Courier New"/>
                <w:sz w:val="24"/>
                <w:szCs w:val="24"/>
              </w:rPr>
              <w:t xml:space="preserve">податку на прибуток до </w:t>
            </w:r>
            <w:r w:rsidR="009A7855" w:rsidRPr="00A345E3">
              <w:rPr>
                <w:rStyle w:val="20"/>
                <w:rFonts w:eastAsia="Courier New"/>
                <w:color w:val="auto"/>
                <w:sz w:val="24"/>
                <w:szCs w:val="24"/>
              </w:rPr>
              <w:t>д</w:t>
            </w:r>
            <w:r w:rsidRPr="00A345E3">
              <w:rPr>
                <w:rStyle w:val="20"/>
                <w:rFonts w:eastAsia="Courier New"/>
                <w:color w:val="auto"/>
                <w:sz w:val="24"/>
                <w:szCs w:val="24"/>
              </w:rPr>
              <w:t xml:space="preserve">ержавного бюджету на 128,1 </w:t>
            </w:r>
            <w:proofErr w:type="spellStart"/>
            <w:r w:rsidRPr="00A345E3">
              <w:rPr>
                <w:rStyle w:val="20"/>
                <w:rFonts w:eastAsia="Courier New"/>
                <w:color w:val="auto"/>
                <w:sz w:val="24"/>
                <w:szCs w:val="24"/>
              </w:rPr>
              <w:t>відс</w:t>
            </w:r>
            <w:proofErr w:type="spellEnd"/>
            <w:r w:rsidR="00605451" w:rsidRPr="00A345E3">
              <w:rPr>
                <w:rStyle w:val="20"/>
                <w:rFonts w:eastAsia="Courier New"/>
                <w:color w:val="auto"/>
                <w:sz w:val="24"/>
                <w:szCs w:val="24"/>
              </w:rPr>
              <w:t>.</w:t>
            </w:r>
            <w:r w:rsidRPr="00A345E3">
              <w:rPr>
                <w:rStyle w:val="20"/>
                <w:rFonts w:eastAsia="Courier New"/>
                <w:color w:val="auto"/>
                <w:sz w:val="24"/>
                <w:szCs w:val="24"/>
              </w:rPr>
              <w:t xml:space="preserve">, фактично надійшло 92,4 млн грн, додаткові надходження </w:t>
            </w:r>
            <w:r w:rsidR="00BA62BA" w:rsidRPr="00A345E3">
              <w:rPr>
                <w:rStyle w:val="20"/>
                <w:rFonts w:eastAsia="Courier New"/>
                <w:color w:val="auto"/>
                <w:sz w:val="24"/>
                <w:szCs w:val="24"/>
              </w:rPr>
              <w:t>склали</w:t>
            </w:r>
            <w:r w:rsidRPr="00A345E3">
              <w:rPr>
                <w:rStyle w:val="20"/>
                <w:rFonts w:eastAsia="Courier New"/>
                <w:color w:val="auto"/>
                <w:sz w:val="24"/>
                <w:szCs w:val="24"/>
              </w:rPr>
              <w:t xml:space="preserve"> 20,3 млн гр</w:t>
            </w:r>
            <w:r w:rsidR="00E96EAD" w:rsidRPr="00A345E3">
              <w:rPr>
                <w:rStyle w:val="20"/>
                <w:rFonts w:eastAsia="Courier New"/>
                <w:color w:val="auto"/>
                <w:sz w:val="24"/>
                <w:szCs w:val="24"/>
              </w:rPr>
              <w:t>н</w:t>
            </w:r>
            <w:r w:rsidRPr="00A345E3">
              <w:rPr>
                <w:rStyle w:val="20"/>
                <w:rFonts w:eastAsia="Courier New"/>
                <w:color w:val="auto"/>
                <w:sz w:val="24"/>
                <w:szCs w:val="24"/>
              </w:rPr>
              <w:t>;</w:t>
            </w:r>
          </w:p>
          <w:p w:rsidR="003F67EB" w:rsidRPr="00A345E3" w:rsidRDefault="00A65711" w:rsidP="00376661">
            <w:pPr>
              <w:pStyle w:val="aa"/>
              <w:jc w:val="both"/>
              <w:rPr>
                <w:rStyle w:val="20"/>
                <w:rFonts w:eastAsia="Courier New"/>
                <w:color w:val="auto"/>
                <w:sz w:val="24"/>
                <w:szCs w:val="24"/>
              </w:rPr>
            </w:pPr>
            <w:r w:rsidRPr="00A345E3">
              <w:rPr>
                <w:rStyle w:val="20"/>
                <w:rFonts w:eastAsia="Courier New"/>
                <w:color w:val="auto"/>
                <w:sz w:val="24"/>
                <w:szCs w:val="24"/>
              </w:rPr>
              <w:t>ПДВ –</w:t>
            </w:r>
            <w:r w:rsidR="003F67EB" w:rsidRPr="00A345E3">
              <w:rPr>
                <w:rStyle w:val="20"/>
                <w:rFonts w:eastAsia="Courier New"/>
                <w:color w:val="auto"/>
                <w:sz w:val="24"/>
                <w:szCs w:val="24"/>
              </w:rPr>
              <w:t xml:space="preserve"> на 120,5 </w:t>
            </w:r>
            <w:proofErr w:type="spellStart"/>
            <w:r w:rsidR="003F67EB" w:rsidRPr="00A345E3">
              <w:rPr>
                <w:rStyle w:val="20"/>
                <w:rFonts w:eastAsia="Courier New"/>
                <w:color w:val="auto"/>
                <w:sz w:val="24"/>
                <w:szCs w:val="24"/>
              </w:rPr>
              <w:t>відс</w:t>
            </w:r>
            <w:proofErr w:type="spellEnd"/>
            <w:r w:rsidR="00605451" w:rsidRPr="00A345E3">
              <w:rPr>
                <w:rStyle w:val="20"/>
                <w:rFonts w:eastAsia="Courier New"/>
                <w:color w:val="auto"/>
                <w:sz w:val="24"/>
                <w:szCs w:val="24"/>
              </w:rPr>
              <w:t>.</w:t>
            </w:r>
            <w:r w:rsidR="003F67EB" w:rsidRPr="00A345E3">
              <w:rPr>
                <w:rStyle w:val="20"/>
                <w:rFonts w:eastAsia="Courier New"/>
                <w:color w:val="auto"/>
                <w:sz w:val="24"/>
                <w:szCs w:val="24"/>
              </w:rPr>
              <w:t>, фактично надійшло 904, млн грн, додаткові надходження – 154,0 млн гр</w:t>
            </w:r>
            <w:r w:rsidR="00E96EAD" w:rsidRPr="00A345E3">
              <w:rPr>
                <w:rStyle w:val="20"/>
                <w:rFonts w:eastAsia="Courier New"/>
                <w:color w:val="auto"/>
                <w:sz w:val="24"/>
                <w:szCs w:val="24"/>
              </w:rPr>
              <w:t>н</w:t>
            </w:r>
            <w:r w:rsidR="003F67EB" w:rsidRPr="00A345E3">
              <w:rPr>
                <w:rStyle w:val="20"/>
                <w:rFonts w:eastAsia="Courier New"/>
                <w:color w:val="auto"/>
                <w:sz w:val="24"/>
                <w:szCs w:val="24"/>
              </w:rPr>
              <w:t>;</w:t>
            </w:r>
          </w:p>
          <w:p w:rsidR="003F67EB" w:rsidRPr="00A345E3" w:rsidRDefault="003F67EB" w:rsidP="00CF46C8">
            <w:pPr>
              <w:pStyle w:val="aa"/>
              <w:jc w:val="both"/>
              <w:rPr>
                <w:rStyle w:val="20"/>
                <w:rFonts w:eastAsia="Courier New"/>
                <w:color w:val="auto"/>
                <w:sz w:val="24"/>
                <w:szCs w:val="24"/>
              </w:rPr>
            </w:pPr>
            <w:r w:rsidRPr="00A345E3">
              <w:rPr>
                <w:rStyle w:val="20"/>
                <w:rFonts w:eastAsia="Courier New"/>
                <w:color w:val="auto"/>
                <w:sz w:val="24"/>
                <w:szCs w:val="24"/>
              </w:rPr>
              <w:t xml:space="preserve">частини чистого прибутку (доходу) що вилучається до </w:t>
            </w:r>
            <w:r w:rsidR="009A7855" w:rsidRPr="00A345E3">
              <w:rPr>
                <w:rStyle w:val="20"/>
                <w:rFonts w:eastAsia="Courier New"/>
                <w:color w:val="auto"/>
                <w:sz w:val="24"/>
                <w:szCs w:val="24"/>
              </w:rPr>
              <w:t>д</w:t>
            </w:r>
            <w:r w:rsidRPr="00A345E3">
              <w:rPr>
                <w:rStyle w:val="20"/>
                <w:rFonts w:eastAsia="Courier New"/>
                <w:color w:val="auto"/>
                <w:sz w:val="24"/>
                <w:szCs w:val="24"/>
              </w:rPr>
              <w:t xml:space="preserve">ержавного бюджету на 144,5 </w:t>
            </w:r>
            <w:proofErr w:type="spellStart"/>
            <w:r w:rsidRPr="00A345E3">
              <w:rPr>
                <w:rStyle w:val="20"/>
                <w:rFonts w:eastAsia="Courier New"/>
                <w:color w:val="auto"/>
                <w:sz w:val="24"/>
                <w:szCs w:val="24"/>
              </w:rPr>
              <w:t>відс</w:t>
            </w:r>
            <w:proofErr w:type="spellEnd"/>
            <w:r w:rsidR="00605451" w:rsidRPr="00A345E3">
              <w:rPr>
                <w:rStyle w:val="20"/>
                <w:rFonts w:eastAsia="Courier New"/>
                <w:color w:val="auto"/>
                <w:sz w:val="24"/>
                <w:szCs w:val="24"/>
              </w:rPr>
              <w:t>.</w:t>
            </w:r>
            <w:r w:rsidRPr="00A345E3">
              <w:rPr>
                <w:rStyle w:val="20"/>
                <w:rFonts w:eastAsia="Courier New"/>
                <w:color w:val="auto"/>
                <w:sz w:val="24"/>
                <w:szCs w:val="24"/>
              </w:rPr>
              <w:t xml:space="preserve">, фактично надійшло </w:t>
            </w:r>
            <w:r w:rsidR="00216D2A" w:rsidRPr="00A345E3">
              <w:rPr>
                <w:rStyle w:val="20"/>
                <w:rFonts w:eastAsia="Courier New"/>
                <w:color w:val="auto"/>
                <w:sz w:val="24"/>
                <w:szCs w:val="24"/>
              </w:rPr>
              <w:t>0,7</w:t>
            </w:r>
            <w:r w:rsidRPr="00A345E3">
              <w:rPr>
                <w:rStyle w:val="20"/>
                <w:rFonts w:eastAsia="Courier New"/>
                <w:color w:val="auto"/>
                <w:sz w:val="24"/>
                <w:szCs w:val="24"/>
              </w:rPr>
              <w:t xml:space="preserve"> млн грн, додаткові надходження – 0,3 млн гр</w:t>
            </w:r>
            <w:r w:rsidR="00DD48CC" w:rsidRPr="00A345E3">
              <w:rPr>
                <w:rStyle w:val="20"/>
                <w:rFonts w:eastAsia="Courier New"/>
                <w:color w:val="auto"/>
                <w:sz w:val="24"/>
                <w:szCs w:val="24"/>
              </w:rPr>
              <w:t>н</w:t>
            </w:r>
            <w:r w:rsidRPr="00A345E3">
              <w:rPr>
                <w:rStyle w:val="20"/>
                <w:rFonts w:eastAsia="Courier New"/>
                <w:color w:val="auto"/>
                <w:sz w:val="24"/>
                <w:szCs w:val="24"/>
              </w:rPr>
              <w:t>;</w:t>
            </w:r>
          </w:p>
          <w:p w:rsidR="00DD48CC" w:rsidRPr="00A345E3" w:rsidRDefault="00DD48CC" w:rsidP="00DD48CC">
            <w:pPr>
              <w:pStyle w:val="aa"/>
              <w:spacing w:after="120"/>
              <w:jc w:val="both"/>
              <w:rPr>
                <w:rStyle w:val="20"/>
                <w:rFonts w:eastAsia="Courier New"/>
                <w:color w:val="auto"/>
                <w:sz w:val="24"/>
                <w:szCs w:val="24"/>
              </w:rPr>
            </w:pPr>
            <w:r w:rsidRPr="00A345E3">
              <w:rPr>
                <w:rStyle w:val="20"/>
                <w:rFonts w:eastAsia="Courier New"/>
                <w:color w:val="auto"/>
                <w:sz w:val="24"/>
                <w:szCs w:val="24"/>
              </w:rPr>
              <w:t xml:space="preserve">акцизного податку з вироблених в Україні підакцизних товарів (продукції) – на 108,2 </w:t>
            </w:r>
            <w:proofErr w:type="spellStart"/>
            <w:r w:rsidRPr="00A345E3">
              <w:rPr>
                <w:rStyle w:val="20"/>
                <w:rFonts w:eastAsia="Courier New"/>
                <w:color w:val="auto"/>
                <w:sz w:val="24"/>
                <w:szCs w:val="24"/>
              </w:rPr>
              <w:t>відс</w:t>
            </w:r>
            <w:proofErr w:type="spellEnd"/>
            <w:r w:rsidRPr="00A345E3">
              <w:rPr>
                <w:rStyle w:val="20"/>
                <w:rFonts w:eastAsia="Courier New"/>
                <w:color w:val="auto"/>
                <w:sz w:val="24"/>
                <w:szCs w:val="24"/>
              </w:rPr>
              <w:t xml:space="preserve">., надійшло 11,2 млн грн, додатково до </w:t>
            </w:r>
            <w:r w:rsidR="009A7855" w:rsidRPr="00A345E3">
              <w:rPr>
                <w:rStyle w:val="20"/>
                <w:rFonts w:eastAsia="Courier New"/>
                <w:color w:val="auto"/>
                <w:sz w:val="24"/>
                <w:szCs w:val="24"/>
              </w:rPr>
              <w:t>д</w:t>
            </w:r>
            <w:r w:rsidRPr="00A345E3">
              <w:rPr>
                <w:rStyle w:val="20"/>
                <w:rFonts w:eastAsia="Courier New"/>
                <w:color w:val="auto"/>
                <w:sz w:val="24"/>
                <w:szCs w:val="24"/>
              </w:rPr>
              <w:t>ержавн</w:t>
            </w:r>
            <w:r w:rsidR="009879B3" w:rsidRPr="00A345E3">
              <w:rPr>
                <w:rStyle w:val="20"/>
                <w:rFonts w:eastAsia="Courier New"/>
                <w:color w:val="auto"/>
                <w:sz w:val="24"/>
                <w:szCs w:val="24"/>
              </w:rPr>
              <w:t>ого бюджету надійшло 0,9 млн гривень.</w:t>
            </w:r>
          </w:p>
          <w:p w:rsidR="009879B3" w:rsidRPr="00A345E3" w:rsidRDefault="009879B3" w:rsidP="00B178EA">
            <w:pPr>
              <w:pStyle w:val="aa"/>
              <w:jc w:val="both"/>
              <w:rPr>
                <w:rStyle w:val="20"/>
                <w:rFonts w:eastAsia="Courier New"/>
                <w:color w:val="auto"/>
                <w:sz w:val="24"/>
                <w:szCs w:val="24"/>
              </w:rPr>
            </w:pPr>
            <w:r w:rsidRPr="00A345E3">
              <w:rPr>
                <w:rStyle w:val="20"/>
                <w:rFonts w:eastAsia="Courier New"/>
                <w:color w:val="auto"/>
                <w:sz w:val="24"/>
                <w:szCs w:val="24"/>
              </w:rPr>
              <w:t xml:space="preserve">Не виконано індикативні показники до </w:t>
            </w:r>
            <w:r w:rsidR="009A7855" w:rsidRPr="00A345E3">
              <w:rPr>
                <w:rStyle w:val="20"/>
                <w:rFonts w:eastAsia="Courier New"/>
                <w:color w:val="auto"/>
                <w:sz w:val="24"/>
                <w:szCs w:val="24"/>
              </w:rPr>
              <w:t>д</w:t>
            </w:r>
            <w:r w:rsidRPr="00A345E3">
              <w:rPr>
                <w:rStyle w:val="20"/>
                <w:rFonts w:eastAsia="Courier New"/>
                <w:color w:val="auto"/>
                <w:sz w:val="24"/>
                <w:szCs w:val="24"/>
              </w:rPr>
              <w:t>ержавного бюджету:</w:t>
            </w:r>
          </w:p>
          <w:p w:rsidR="009879B3" w:rsidRPr="009879B3" w:rsidRDefault="009879B3" w:rsidP="00B178EA">
            <w:pPr>
              <w:pStyle w:val="aa"/>
              <w:jc w:val="both"/>
              <w:rPr>
                <w:rStyle w:val="20"/>
                <w:rFonts w:eastAsia="Courier New"/>
                <w:sz w:val="24"/>
                <w:szCs w:val="24"/>
              </w:rPr>
            </w:pPr>
            <w:r w:rsidRPr="00A345E3">
              <w:rPr>
                <w:rStyle w:val="20"/>
                <w:rFonts w:eastAsia="Courier New"/>
                <w:color w:val="auto"/>
                <w:sz w:val="24"/>
                <w:szCs w:val="24"/>
              </w:rPr>
              <w:t xml:space="preserve">ПДФО виконано на 95,7 </w:t>
            </w:r>
            <w:proofErr w:type="spellStart"/>
            <w:r w:rsidRPr="00A345E3">
              <w:rPr>
                <w:rStyle w:val="20"/>
                <w:rFonts w:eastAsia="Courier New"/>
                <w:color w:val="auto"/>
                <w:sz w:val="24"/>
                <w:szCs w:val="24"/>
              </w:rPr>
              <w:t>відс</w:t>
            </w:r>
            <w:proofErr w:type="spellEnd"/>
            <w:r w:rsidRPr="00A345E3">
              <w:rPr>
                <w:rStyle w:val="20"/>
                <w:rFonts w:eastAsia="Courier New"/>
                <w:color w:val="auto"/>
                <w:sz w:val="24"/>
                <w:szCs w:val="24"/>
              </w:rPr>
              <w:t xml:space="preserve">., до </w:t>
            </w:r>
            <w:r w:rsidR="009A7855" w:rsidRPr="00A345E3">
              <w:rPr>
                <w:rStyle w:val="20"/>
                <w:rFonts w:eastAsia="Courier New"/>
                <w:color w:val="auto"/>
                <w:sz w:val="24"/>
                <w:szCs w:val="24"/>
              </w:rPr>
              <w:t>д</w:t>
            </w:r>
            <w:r w:rsidRPr="00A345E3">
              <w:rPr>
                <w:rStyle w:val="20"/>
                <w:rFonts w:eastAsia="Courier New"/>
                <w:color w:val="auto"/>
                <w:sz w:val="24"/>
                <w:szCs w:val="24"/>
              </w:rPr>
              <w:t xml:space="preserve">ержавного </w:t>
            </w:r>
            <w:r w:rsidRPr="009879B3">
              <w:rPr>
                <w:rStyle w:val="20"/>
                <w:rFonts w:eastAsia="Courier New"/>
                <w:sz w:val="24"/>
                <w:szCs w:val="24"/>
              </w:rPr>
              <w:t xml:space="preserve">бюджету надійшло </w:t>
            </w:r>
            <w:r w:rsidR="00370DB0">
              <w:rPr>
                <w:rStyle w:val="20"/>
                <w:rFonts w:eastAsia="Courier New"/>
                <w:sz w:val="24"/>
                <w:szCs w:val="24"/>
              </w:rPr>
              <w:t xml:space="preserve"> </w:t>
            </w:r>
            <w:r w:rsidRPr="009879B3">
              <w:rPr>
                <w:rStyle w:val="20"/>
                <w:rFonts w:eastAsia="Courier New"/>
                <w:sz w:val="24"/>
                <w:szCs w:val="24"/>
              </w:rPr>
              <w:t>498,1 млн грн (</w:t>
            </w:r>
            <w:r w:rsidR="00A82A51">
              <w:rPr>
                <w:rStyle w:val="20"/>
                <w:rFonts w:eastAsia="Courier New"/>
                <w:sz w:val="24"/>
                <w:szCs w:val="24"/>
              </w:rPr>
              <w:t>доведений індикативний показник –  520,3</w:t>
            </w:r>
            <w:r w:rsidRPr="009879B3">
              <w:rPr>
                <w:rStyle w:val="20"/>
                <w:rFonts w:eastAsia="Courier New"/>
                <w:sz w:val="24"/>
                <w:szCs w:val="24"/>
              </w:rPr>
              <w:t xml:space="preserve"> млн грн); </w:t>
            </w:r>
          </w:p>
          <w:p w:rsidR="009879B3" w:rsidRDefault="009879B3" w:rsidP="00A67C8A">
            <w:pPr>
              <w:pStyle w:val="aa"/>
              <w:spacing w:after="120"/>
              <w:jc w:val="both"/>
              <w:rPr>
                <w:rStyle w:val="20"/>
                <w:rFonts w:eastAsia="Courier New"/>
                <w:sz w:val="24"/>
                <w:szCs w:val="24"/>
              </w:rPr>
            </w:pPr>
            <w:r w:rsidRPr="009879B3">
              <w:rPr>
                <w:rStyle w:val="20"/>
                <w:rFonts w:eastAsia="Courier New"/>
                <w:sz w:val="24"/>
                <w:szCs w:val="24"/>
              </w:rPr>
              <w:t xml:space="preserve">військового збору </w:t>
            </w:r>
            <w:r w:rsidR="00E96EAD">
              <w:rPr>
                <w:rStyle w:val="20"/>
                <w:rFonts w:eastAsia="Courier New"/>
                <w:sz w:val="24"/>
                <w:szCs w:val="24"/>
              </w:rPr>
              <w:t>виконано</w:t>
            </w:r>
            <w:r w:rsidRPr="009879B3">
              <w:rPr>
                <w:rStyle w:val="20"/>
                <w:rFonts w:eastAsia="Courier New"/>
                <w:sz w:val="24"/>
                <w:szCs w:val="24"/>
              </w:rPr>
              <w:t xml:space="preserve"> на 96,3 </w:t>
            </w:r>
            <w:proofErr w:type="spellStart"/>
            <w:r w:rsidRPr="009879B3">
              <w:rPr>
                <w:rStyle w:val="20"/>
                <w:rFonts w:eastAsia="Courier New"/>
                <w:sz w:val="24"/>
                <w:szCs w:val="24"/>
              </w:rPr>
              <w:t>відс</w:t>
            </w:r>
            <w:proofErr w:type="spellEnd"/>
            <w:r w:rsidRPr="009879B3">
              <w:rPr>
                <w:rStyle w:val="20"/>
                <w:rFonts w:eastAsia="Courier New"/>
                <w:sz w:val="24"/>
                <w:szCs w:val="24"/>
              </w:rPr>
              <w:t>., надійшл</w:t>
            </w:r>
            <w:r>
              <w:rPr>
                <w:rStyle w:val="20"/>
                <w:rFonts w:eastAsia="Courier New"/>
                <w:sz w:val="24"/>
                <w:szCs w:val="24"/>
              </w:rPr>
              <w:t xml:space="preserve">о 134,0 млн грн </w:t>
            </w:r>
            <w:r w:rsidR="00A82A51">
              <w:rPr>
                <w:rStyle w:val="20"/>
                <w:rFonts w:eastAsia="Courier New"/>
                <w:sz w:val="24"/>
                <w:szCs w:val="24"/>
              </w:rPr>
              <w:t xml:space="preserve">    </w:t>
            </w:r>
            <w:r>
              <w:rPr>
                <w:rStyle w:val="20"/>
                <w:rFonts w:eastAsia="Courier New"/>
                <w:sz w:val="24"/>
                <w:szCs w:val="24"/>
              </w:rPr>
              <w:t>(</w:t>
            </w:r>
            <w:r w:rsidR="00A82A51" w:rsidRPr="00A82A51">
              <w:rPr>
                <w:rStyle w:val="20"/>
                <w:rFonts w:eastAsia="Courier New"/>
                <w:sz w:val="24"/>
                <w:szCs w:val="24"/>
              </w:rPr>
              <w:t xml:space="preserve">доведений індикативний показник </w:t>
            </w:r>
            <w:r w:rsidR="00A82A51">
              <w:rPr>
                <w:rStyle w:val="20"/>
                <w:rFonts w:eastAsia="Courier New"/>
                <w:sz w:val="24"/>
                <w:szCs w:val="24"/>
              </w:rPr>
              <w:t xml:space="preserve">– 139,1 </w:t>
            </w:r>
            <w:r>
              <w:rPr>
                <w:rStyle w:val="20"/>
                <w:rFonts w:eastAsia="Courier New"/>
                <w:sz w:val="24"/>
                <w:szCs w:val="24"/>
              </w:rPr>
              <w:t>млн гривень).</w:t>
            </w:r>
          </w:p>
          <w:p w:rsidR="009879B3" w:rsidRDefault="009879B3" w:rsidP="009879B3">
            <w:pPr>
              <w:pStyle w:val="aa"/>
              <w:jc w:val="both"/>
              <w:rPr>
                <w:rStyle w:val="20"/>
                <w:rFonts w:eastAsia="Courier New"/>
                <w:sz w:val="24"/>
                <w:szCs w:val="24"/>
              </w:rPr>
            </w:pPr>
            <w:r>
              <w:rPr>
                <w:rStyle w:val="20"/>
                <w:rFonts w:eastAsia="Courier New"/>
                <w:sz w:val="24"/>
                <w:szCs w:val="24"/>
              </w:rPr>
              <w:lastRenderedPageBreak/>
              <w:t>З</w:t>
            </w:r>
            <w:r w:rsidRPr="009879B3">
              <w:rPr>
                <w:rStyle w:val="20"/>
                <w:rFonts w:eastAsia="Courier New"/>
                <w:sz w:val="24"/>
                <w:szCs w:val="24"/>
              </w:rPr>
              <w:t>абезпечено виконання індикативних показників доходів</w:t>
            </w:r>
            <w:r>
              <w:rPr>
                <w:rStyle w:val="20"/>
                <w:rFonts w:eastAsia="Courier New"/>
                <w:sz w:val="24"/>
                <w:szCs w:val="24"/>
              </w:rPr>
              <w:t xml:space="preserve"> місцевих бюджетів:</w:t>
            </w:r>
          </w:p>
          <w:p w:rsidR="003F67EB" w:rsidRPr="003F67EB" w:rsidRDefault="003F67EB" w:rsidP="00376661">
            <w:pPr>
              <w:pStyle w:val="aa"/>
              <w:jc w:val="both"/>
              <w:rPr>
                <w:rStyle w:val="20"/>
                <w:rFonts w:eastAsia="Courier New"/>
                <w:sz w:val="24"/>
                <w:szCs w:val="24"/>
              </w:rPr>
            </w:pPr>
            <w:r w:rsidRPr="003F67EB">
              <w:rPr>
                <w:rStyle w:val="20"/>
                <w:rFonts w:eastAsia="Courier New"/>
                <w:sz w:val="24"/>
                <w:szCs w:val="24"/>
              </w:rPr>
              <w:t xml:space="preserve">податку на прибуток на 219,05 </w:t>
            </w:r>
            <w:proofErr w:type="spellStart"/>
            <w:r w:rsidRPr="003F67EB">
              <w:rPr>
                <w:rStyle w:val="20"/>
                <w:rFonts w:eastAsia="Courier New"/>
                <w:sz w:val="24"/>
                <w:szCs w:val="24"/>
              </w:rPr>
              <w:t>відс</w:t>
            </w:r>
            <w:proofErr w:type="spellEnd"/>
            <w:r w:rsidR="00605451">
              <w:rPr>
                <w:rStyle w:val="20"/>
                <w:rFonts w:eastAsia="Courier New"/>
                <w:sz w:val="24"/>
                <w:szCs w:val="24"/>
              </w:rPr>
              <w:t>.</w:t>
            </w:r>
            <w:r w:rsidRPr="003F67EB">
              <w:rPr>
                <w:rStyle w:val="20"/>
                <w:rFonts w:eastAsia="Courier New"/>
                <w:sz w:val="24"/>
                <w:szCs w:val="24"/>
              </w:rPr>
              <w:t>, надійшло 15,4 млн грн, додаткові надходження 8,4 млн гр</w:t>
            </w:r>
            <w:r w:rsidR="00DD48CC">
              <w:rPr>
                <w:rStyle w:val="20"/>
                <w:rFonts w:eastAsia="Courier New"/>
                <w:sz w:val="24"/>
                <w:szCs w:val="24"/>
              </w:rPr>
              <w:t>н</w:t>
            </w:r>
            <w:r w:rsidRPr="003F67EB">
              <w:rPr>
                <w:rStyle w:val="20"/>
                <w:rFonts w:eastAsia="Courier New"/>
                <w:sz w:val="24"/>
                <w:szCs w:val="24"/>
              </w:rPr>
              <w:t>;</w:t>
            </w:r>
          </w:p>
          <w:p w:rsidR="003F67EB" w:rsidRPr="003F67EB" w:rsidRDefault="003F67EB" w:rsidP="00376661">
            <w:pPr>
              <w:pStyle w:val="aa"/>
              <w:jc w:val="both"/>
              <w:rPr>
                <w:rStyle w:val="20"/>
                <w:rFonts w:eastAsia="Courier New"/>
                <w:sz w:val="24"/>
                <w:szCs w:val="24"/>
              </w:rPr>
            </w:pPr>
            <w:r w:rsidRPr="003F67EB">
              <w:rPr>
                <w:rStyle w:val="20"/>
                <w:rFonts w:eastAsia="Courier New"/>
                <w:sz w:val="24"/>
                <w:szCs w:val="24"/>
              </w:rPr>
              <w:t xml:space="preserve">єдиного податку з юридичних осіб (третя група) на 107,8 </w:t>
            </w:r>
            <w:proofErr w:type="spellStart"/>
            <w:r w:rsidRPr="003F67EB">
              <w:rPr>
                <w:rStyle w:val="20"/>
                <w:rFonts w:eastAsia="Courier New"/>
                <w:sz w:val="24"/>
                <w:szCs w:val="24"/>
              </w:rPr>
              <w:t>відс</w:t>
            </w:r>
            <w:proofErr w:type="spellEnd"/>
            <w:r w:rsidR="00605451">
              <w:rPr>
                <w:rStyle w:val="20"/>
                <w:rFonts w:eastAsia="Courier New"/>
                <w:sz w:val="24"/>
                <w:szCs w:val="24"/>
              </w:rPr>
              <w:t>.</w:t>
            </w:r>
            <w:r w:rsidRPr="003F67EB">
              <w:rPr>
                <w:rStyle w:val="20"/>
                <w:rFonts w:eastAsia="Courier New"/>
                <w:sz w:val="24"/>
                <w:szCs w:val="24"/>
              </w:rPr>
              <w:t>, фактично надійшло 16,4 млн грн, додаткові надходження 1,2 млн гр</w:t>
            </w:r>
            <w:r w:rsidR="00DD48CC">
              <w:rPr>
                <w:rStyle w:val="20"/>
                <w:rFonts w:eastAsia="Courier New"/>
                <w:sz w:val="24"/>
                <w:szCs w:val="24"/>
              </w:rPr>
              <w:t>н</w:t>
            </w:r>
            <w:r w:rsidRPr="003F67EB">
              <w:rPr>
                <w:rStyle w:val="20"/>
                <w:rFonts w:eastAsia="Courier New"/>
                <w:sz w:val="24"/>
                <w:szCs w:val="24"/>
              </w:rPr>
              <w:t>;</w:t>
            </w:r>
          </w:p>
          <w:p w:rsidR="003F67EB" w:rsidRPr="003F67EB" w:rsidRDefault="003F67EB" w:rsidP="00376661">
            <w:pPr>
              <w:pStyle w:val="aa"/>
              <w:jc w:val="both"/>
              <w:rPr>
                <w:rStyle w:val="20"/>
                <w:rFonts w:eastAsia="Courier New"/>
                <w:sz w:val="24"/>
                <w:szCs w:val="24"/>
              </w:rPr>
            </w:pPr>
            <w:r w:rsidRPr="003F67EB">
              <w:rPr>
                <w:rStyle w:val="20"/>
                <w:rFonts w:eastAsia="Courier New"/>
                <w:sz w:val="24"/>
                <w:szCs w:val="24"/>
              </w:rPr>
              <w:t xml:space="preserve">єдиного податку з юридичних осіб (четверта група) на 110,5 </w:t>
            </w:r>
            <w:proofErr w:type="spellStart"/>
            <w:r w:rsidRPr="003F67EB">
              <w:rPr>
                <w:rStyle w:val="20"/>
                <w:rFonts w:eastAsia="Courier New"/>
                <w:sz w:val="24"/>
                <w:szCs w:val="24"/>
              </w:rPr>
              <w:t>відс</w:t>
            </w:r>
            <w:proofErr w:type="spellEnd"/>
            <w:r w:rsidR="00605451">
              <w:rPr>
                <w:rStyle w:val="20"/>
                <w:rFonts w:eastAsia="Courier New"/>
                <w:sz w:val="24"/>
                <w:szCs w:val="24"/>
              </w:rPr>
              <w:t>.</w:t>
            </w:r>
            <w:r w:rsidRPr="003F67EB">
              <w:rPr>
                <w:rStyle w:val="20"/>
                <w:rFonts w:eastAsia="Courier New"/>
                <w:sz w:val="24"/>
                <w:szCs w:val="24"/>
              </w:rPr>
              <w:t>, фактично надійшло 59,6 млн грн, додаткові надходження 5,7 млн гр</w:t>
            </w:r>
            <w:r w:rsidR="00DD48CC">
              <w:rPr>
                <w:rStyle w:val="20"/>
                <w:rFonts w:eastAsia="Courier New"/>
                <w:sz w:val="24"/>
                <w:szCs w:val="24"/>
              </w:rPr>
              <w:t>н</w:t>
            </w:r>
            <w:r w:rsidRPr="003F67EB">
              <w:rPr>
                <w:rStyle w:val="20"/>
                <w:rFonts w:eastAsia="Courier New"/>
                <w:sz w:val="24"/>
                <w:szCs w:val="24"/>
              </w:rPr>
              <w:t>;</w:t>
            </w:r>
          </w:p>
          <w:p w:rsidR="003F67EB" w:rsidRDefault="003F67EB" w:rsidP="00376661">
            <w:pPr>
              <w:pStyle w:val="aa"/>
              <w:jc w:val="both"/>
              <w:rPr>
                <w:rStyle w:val="20"/>
                <w:rFonts w:eastAsia="Courier New"/>
                <w:sz w:val="24"/>
                <w:szCs w:val="24"/>
              </w:rPr>
            </w:pPr>
            <w:r w:rsidRPr="003F67EB">
              <w:rPr>
                <w:rStyle w:val="20"/>
                <w:rFonts w:eastAsia="Courier New"/>
                <w:sz w:val="24"/>
                <w:szCs w:val="24"/>
              </w:rPr>
              <w:t xml:space="preserve">частини чистого прибутку (доходу) що вилучається до місцевих бюджетів на 1002,3 </w:t>
            </w:r>
            <w:proofErr w:type="spellStart"/>
            <w:r w:rsidRPr="003F67EB">
              <w:rPr>
                <w:rStyle w:val="20"/>
                <w:rFonts w:eastAsia="Courier New"/>
                <w:sz w:val="24"/>
                <w:szCs w:val="24"/>
              </w:rPr>
              <w:t>відс</w:t>
            </w:r>
            <w:proofErr w:type="spellEnd"/>
            <w:r w:rsidR="00605451">
              <w:rPr>
                <w:rStyle w:val="20"/>
                <w:rFonts w:eastAsia="Courier New"/>
                <w:sz w:val="24"/>
                <w:szCs w:val="24"/>
              </w:rPr>
              <w:t>.</w:t>
            </w:r>
            <w:r w:rsidRPr="003F67EB">
              <w:rPr>
                <w:rStyle w:val="20"/>
                <w:rFonts w:eastAsia="Courier New"/>
                <w:sz w:val="24"/>
                <w:szCs w:val="24"/>
              </w:rPr>
              <w:t>, фактично надійшло 0,9 млн грн, додаткові надходження 0,8 млн гр</w:t>
            </w:r>
            <w:r w:rsidR="00DD48CC">
              <w:rPr>
                <w:rStyle w:val="20"/>
                <w:rFonts w:eastAsia="Courier New"/>
                <w:sz w:val="24"/>
                <w:szCs w:val="24"/>
              </w:rPr>
              <w:t>н;</w:t>
            </w:r>
          </w:p>
          <w:p w:rsidR="00E56D5A" w:rsidRDefault="00E56D5A" w:rsidP="00376661">
            <w:pPr>
              <w:pStyle w:val="aa"/>
              <w:jc w:val="both"/>
              <w:rPr>
                <w:rStyle w:val="20"/>
                <w:rFonts w:eastAsia="Courier New"/>
                <w:sz w:val="24"/>
                <w:szCs w:val="24"/>
              </w:rPr>
            </w:pPr>
            <w:r w:rsidRPr="00E56D5A">
              <w:rPr>
                <w:rStyle w:val="20"/>
                <w:rFonts w:eastAsia="Courier New"/>
                <w:sz w:val="24"/>
                <w:szCs w:val="24"/>
              </w:rPr>
              <w:t xml:space="preserve">єдиного податку з фізичних осіб – </w:t>
            </w:r>
            <w:r w:rsidR="003F67EB" w:rsidRPr="00E56D5A">
              <w:rPr>
                <w:rStyle w:val="20"/>
                <w:rFonts w:eastAsia="Courier New"/>
                <w:sz w:val="24"/>
                <w:szCs w:val="24"/>
              </w:rPr>
              <w:t xml:space="preserve">на 111,7 </w:t>
            </w:r>
            <w:proofErr w:type="spellStart"/>
            <w:r w:rsidR="003F67EB" w:rsidRPr="00E56D5A">
              <w:rPr>
                <w:rStyle w:val="20"/>
                <w:rFonts w:eastAsia="Courier New"/>
                <w:sz w:val="24"/>
                <w:szCs w:val="24"/>
              </w:rPr>
              <w:t>відс</w:t>
            </w:r>
            <w:proofErr w:type="spellEnd"/>
            <w:r w:rsidR="003F67EB" w:rsidRPr="00E56D5A">
              <w:rPr>
                <w:rStyle w:val="20"/>
                <w:rFonts w:eastAsia="Courier New"/>
                <w:sz w:val="24"/>
                <w:szCs w:val="24"/>
              </w:rPr>
              <w:t>.,</w:t>
            </w:r>
            <w:r w:rsidR="003F67EB">
              <w:rPr>
                <w:rStyle w:val="20"/>
                <w:rFonts w:eastAsia="Courier New"/>
                <w:sz w:val="24"/>
                <w:szCs w:val="24"/>
              </w:rPr>
              <w:t xml:space="preserve"> надійшло </w:t>
            </w:r>
            <w:r w:rsidRPr="00E56D5A">
              <w:rPr>
                <w:rStyle w:val="20"/>
                <w:rFonts w:eastAsia="Courier New"/>
                <w:sz w:val="24"/>
                <w:szCs w:val="24"/>
              </w:rPr>
              <w:t>125,3 млн грн, додаткові надходження – 13,1 млн гр</w:t>
            </w:r>
            <w:r w:rsidR="00811FFF">
              <w:rPr>
                <w:rStyle w:val="20"/>
                <w:rFonts w:eastAsia="Courier New"/>
                <w:sz w:val="24"/>
                <w:szCs w:val="24"/>
              </w:rPr>
              <w:t>н</w:t>
            </w:r>
            <w:r w:rsidRPr="00E56D5A">
              <w:rPr>
                <w:rStyle w:val="20"/>
                <w:rFonts w:eastAsia="Courier New"/>
                <w:sz w:val="24"/>
                <w:szCs w:val="24"/>
              </w:rPr>
              <w:t>;</w:t>
            </w:r>
          </w:p>
          <w:p w:rsidR="00E56D5A" w:rsidRDefault="00E56D5A" w:rsidP="00376661">
            <w:pPr>
              <w:pStyle w:val="aa"/>
              <w:jc w:val="both"/>
              <w:rPr>
                <w:rStyle w:val="20"/>
                <w:rFonts w:eastAsia="Courier New"/>
                <w:sz w:val="24"/>
                <w:szCs w:val="24"/>
              </w:rPr>
            </w:pPr>
            <w:r w:rsidRPr="00E56D5A">
              <w:rPr>
                <w:rStyle w:val="20"/>
                <w:rFonts w:eastAsia="Courier New"/>
                <w:sz w:val="24"/>
                <w:szCs w:val="24"/>
              </w:rPr>
              <w:t xml:space="preserve">податку на майно з фізичних осіб – </w:t>
            </w:r>
            <w:r w:rsidR="003F67EB" w:rsidRPr="00E56D5A">
              <w:rPr>
                <w:rStyle w:val="20"/>
                <w:rFonts w:eastAsia="Courier New"/>
                <w:sz w:val="24"/>
                <w:szCs w:val="24"/>
              </w:rPr>
              <w:t xml:space="preserve">на 111,1 </w:t>
            </w:r>
            <w:proofErr w:type="spellStart"/>
            <w:r w:rsidR="003F67EB" w:rsidRPr="00E56D5A">
              <w:rPr>
                <w:rStyle w:val="20"/>
                <w:rFonts w:eastAsia="Courier New"/>
                <w:sz w:val="24"/>
                <w:szCs w:val="24"/>
              </w:rPr>
              <w:t>відс</w:t>
            </w:r>
            <w:proofErr w:type="spellEnd"/>
            <w:r w:rsidR="003F67EB" w:rsidRPr="00E56D5A">
              <w:rPr>
                <w:rStyle w:val="20"/>
                <w:rFonts w:eastAsia="Courier New"/>
                <w:sz w:val="24"/>
                <w:szCs w:val="24"/>
              </w:rPr>
              <w:t>.,</w:t>
            </w:r>
            <w:r w:rsidR="003F67EB">
              <w:rPr>
                <w:rStyle w:val="20"/>
                <w:rFonts w:eastAsia="Courier New"/>
                <w:sz w:val="24"/>
                <w:szCs w:val="24"/>
              </w:rPr>
              <w:t xml:space="preserve"> надійшло </w:t>
            </w:r>
            <w:r w:rsidRPr="00E56D5A">
              <w:rPr>
                <w:rStyle w:val="20"/>
                <w:rFonts w:eastAsia="Courier New"/>
                <w:sz w:val="24"/>
                <w:szCs w:val="24"/>
              </w:rPr>
              <w:t>24,8 млн грн, додатково надійшло 2,5 млн гр</w:t>
            </w:r>
            <w:r w:rsidR="00811FFF">
              <w:rPr>
                <w:rStyle w:val="20"/>
                <w:rFonts w:eastAsia="Courier New"/>
                <w:sz w:val="24"/>
                <w:szCs w:val="24"/>
              </w:rPr>
              <w:t>н</w:t>
            </w:r>
            <w:r w:rsidRPr="00E56D5A">
              <w:rPr>
                <w:rStyle w:val="20"/>
                <w:rFonts w:eastAsia="Courier New"/>
                <w:sz w:val="24"/>
                <w:szCs w:val="24"/>
              </w:rPr>
              <w:t>;</w:t>
            </w:r>
          </w:p>
          <w:p w:rsidR="00F74BE1" w:rsidRDefault="00812002" w:rsidP="00376661">
            <w:pPr>
              <w:pStyle w:val="aa"/>
              <w:spacing w:after="120"/>
              <w:jc w:val="both"/>
              <w:rPr>
                <w:rStyle w:val="20"/>
                <w:rFonts w:eastAsia="Courier New"/>
                <w:sz w:val="24"/>
                <w:szCs w:val="24"/>
              </w:rPr>
            </w:pPr>
            <w:r w:rsidRPr="00F74BE1">
              <w:rPr>
                <w:rStyle w:val="20"/>
                <w:rFonts w:eastAsia="Courier New"/>
                <w:sz w:val="24"/>
                <w:szCs w:val="24"/>
              </w:rPr>
              <w:t xml:space="preserve">акцизного податку з реалізації суб’єктами господарювання </w:t>
            </w:r>
            <w:r w:rsidR="00671C66">
              <w:rPr>
                <w:rStyle w:val="20"/>
                <w:rFonts w:eastAsia="Courier New"/>
                <w:sz w:val="24"/>
                <w:szCs w:val="24"/>
              </w:rPr>
              <w:t xml:space="preserve"> (далі – СГ) </w:t>
            </w:r>
            <w:r w:rsidRPr="00F74BE1">
              <w:rPr>
                <w:rStyle w:val="20"/>
                <w:rFonts w:eastAsia="Courier New"/>
                <w:sz w:val="24"/>
                <w:szCs w:val="24"/>
              </w:rPr>
              <w:t>роздрібної торгівлі підакцизних товарів</w:t>
            </w:r>
            <w:r>
              <w:rPr>
                <w:rStyle w:val="20"/>
                <w:rFonts w:eastAsia="Courier New"/>
                <w:sz w:val="24"/>
                <w:szCs w:val="24"/>
              </w:rPr>
              <w:t xml:space="preserve"> – </w:t>
            </w:r>
            <w:r w:rsidR="00CC1D7A" w:rsidRPr="00F74BE1">
              <w:rPr>
                <w:rStyle w:val="20"/>
                <w:rFonts w:eastAsia="Courier New"/>
                <w:sz w:val="24"/>
                <w:szCs w:val="24"/>
              </w:rPr>
              <w:t xml:space="preserve">на 105,6 </w:t>
            </w:r>
            <w:proofErr w:type="spellStart"/>
            <w:r w:rsidR="00CC1D7A" w:rsidRPr="00F74BE1">
              <w:rPr>
                <w:rStyle w:val="20"/>
                <w:rFonts w:eastAsia="Courier New"/>
                <w:sz w:val="24"/>
                <w:szCs w:val="24"/>
              </w:rPr>
              <w:t>відс</w:t>
            </w:r>
            <w:proofErr w:type="spellEnd"/>
            <w:r w:rsidR="00CC1D7A">
              <w:rPr>
                <w:rStyle w:val="20"/>
                <w:rFonts w:eastAsia="Courier New"/>
                <w:sz w:val="24"/>
                <w:szCs w:val="24"/>
              </w:rPr>
              <w:t>.</w:t>
            </w:r>
            <w:r w:rsidR="00CC1D7A" w:rsidRPr="00F74BE1">
              <w:rPr>
                <w:rStyle w:val="20"/>
                <w:rFonts w:eastAsia="Courier New"/>
                <w:sz w:val="24"/>
                <w:szCs w:val="24"/>
              </w:rPr>
              <w:t>,</w:t>
            </w:r>
            <w:r w:rsidR="00CC1D7A">
              <w:rPr>
                <w:rStyle w:val="20"/>
                <w:rFonts w:eastAsia="Courier New"/>
                <w:sz w:val="24"/>
                <w:szCs w:val="24"/>
              </w:rPr>
              <w:t xml:space="preserve"> надійшло </w:t>
            </w:r>
            <w:r w:rsidRPr="00F74BE1">
              <w:rPr>
                <w:rStyle w:val="20"/>
                <w:rFonts w:eastAsia="Courier New"/>
                <w:sz w:val="24"/>
                <w:szCs w:val="24"/>
              </w:rPr>
              <w:t>31</w:t>
            </w:r>
            <w:r w:rsidR="00480B5C">
              <w:rPr>
                <w:rStyle w:val="20"/>
                <w:rFonts w:eastAsia="Courier New"/>
                <w:sz w:val="24"/>
                <w:szCs w:val="24"/>
              </w:rPr>
              <w:t>,5 млн</w:t>
            </w:r>
            <w:r w:rsidRPr="00F74BE1">
              <w:rPr>
                <w:rStyle w:val="20"/>
                <w:rFonts w:eastAsia="Courier New"/>
                <w:sz w:val="24"/>
                <w:szCs w:val="24"/>
              </w:rPr>
              <w:t xml:space="preserve"> гр</w:t>
            </w:r>
            <w:r>
              <w:rPr>
                <w:rStyle w:val="20"/>
                <w:rFonts w:eastAsia="Courier New"/>
                <w:sz w:val="24"/>
                <w:szCs w:val="24"/>
              </w:rPr>
              <w:t>н, д</w:t>
            </w:r>
            <w:r w:rsidR="00F74BE1" w:rsidRPr="00F74BE1">
              <w:rPr>
                <w:rStyle w:val="20"/>
                <w:rFonts w:eastAsia="Courier New"/>
                <w:sz w:val="24"/>
                <w:szCs w:val="24"/>
              </w:rPr>
              <w:t>одатково до місцевих бюджетів Луганської області надійшло 1</w:t>
            </w:r>
            <w:r w:rsidR="00480B5C">
              <w:rPr>
                <w:rStyle w:val="20"/>
                <w:rFonts w:eastAsia="Courier New"/>
                <w:sz w:val="24"/>
                <w:szCs w:val="24"/>
              </w:rPr>
              <w:t>,7 млн</w:t>
            </w:r>
            <w:r>
              <w:rPr>
                <w:rStyle w:val="20"/>
                <w:rFonts w:eastAsia="Courier New"/>
                <w:sz w:val="24"/>
                <w:szCs w:val="24"/>
              </w:rPr>
              <w:t xml:space="preserve"> </w:t>
            </w:r>
            <w:r w:rsidR="00F74BE1" w:rsidRPr="00F74BE1">
              <w:rPr>
                <w:rStyle w:val="20"/>
                <w:rFonts w:eastAsia="Courier New"/>
                <w:sz w:val="24"/>
                <w:szCs w:val="24"/>
              </w:rPr>
              <w:t>гр</w:t>
            </w:r>
            <w:r w:rsidR="00E96EAD">
              <w:rPr>
                <w:rStyle w:val="20"/>
                <w:rFonts w:eastAsia="Courier New"/>
                <w:sz w:val="24"/>
                <w:szCs w:val="24"/>
              </w:rPr>
              <w:t>ивень.</w:t>
            </w:r>
          </w:p>
          <w:p w:rsidR="009A7855" w:rsidRPr="009A7855" w:rsidRDefault="009A7855" w:rsidP="009A7855">
            <w:pPr>
              <w:pStyle w:val="aa"/>
              <w:spacing w:after="120"/>
              <w:jc w:val="both"/>
              <w:rPr>
                <w:rStyle w:val="20"/>
                <w:rFonts w:eastAsia="Courier New"/>
                <w:sz w:val="24"/>
                <w:szCs w:val="24"/>
              </w:rPr>
            </w:pPr>
            <w:r w:rsidRPr="009A7855">
              <w:rPr>
                <w:rStyle w:val="20"/>
                <w:rFonts w:eastAsia="Courier New"/>
                <w:sz w:val="24"/>
                <w:szCs w:val="24"/>
              </w:rPr>
              <w:t>Виконання індикативних показників, які належать до доходів спеціального фонду Державного бюджету України:</w:t>
            </w:r>
          </w:p>
          <w:p w:rsidR="009A7855" w:rsidRPr="009A7855" w:rsidRDefault="009A7855" w:rsidP="009A7855">
            <w:pPr>
              <w:pStyle w:val="aa"/>
              <w:spacing w:after="120"/>
              <w:jc w:val="both"/>
              <w:rPr>
                <w:rStyle w:val="20"/>
                <w:rFonts w:eastAsia="Courier New"/>
                <w:sz w:val="24"/>
                <w:szCs w:val="24"/>
              </w:rPr>
            </w:pPr>
            <w:r w:rsidRPr="009A7855">
              <w:rPr>
                <w:rStyle w:val="20"/>
                <w:rFonts w:eastAsia="Courier New"/>
                <w:sz w:val="24"/>
                <w:szCs w:val="24"/>
              </w:rPr>
              <w:t xml:space="preserve">акцизного податку з вироблених в Україні підакцизних товарів (продукції),– на 416,7 </w:t>
            </w:r>
            <w:proofErr w:type="spellStart"/>
            <w:r w:rsidRPr="009A7855">
              <w:rPr>
                <w:rStyle w:val="20"/>
                <w:rFonts w:eastAsia="Courier New"/>
                <w:sz w:val="24"/>
                <w:szCs w:val="24"/>
              </w:rPr>
              <w:t>відс</w:t>
            </w:r>
            <w:proofErr w:type="spellEnd"/>
            <w:r w:rsidRPr="009A7855">
              <w:rPr>
                <w:rStyle w:val="20"/>
                <w:rFonts w:eastAsia="Courier New"/>
                <w:sz w:val="24"/>
                <w:szCs w:val="24"/>
              </w:rPr>
              <w:t xml:space="preserve">., надійшло 0,5 млн </w:t>
            </w:r>
            <w:proofErr w:type="spellStart"/>
            <w:r w:rsidRPr="009A7855">
              <w:rPr>
                <w:rStyle w:val="20"/>
                <w:rFonts w:eastAsia="Courier New"/>
                <w:sz w:val="24"/>
                <w:szCs w:val="24"/>
              </w:rPr>
              <w:t>грн</w:t>
            </w:r>
            <w:proofErr w:type="spellEnd"/>
            <w:r w:rsidRPr="009A7855">
              <w:rPr>
                <w:rStyle w:val="20"/>
                <w:rFonts w:eastAsia="Courier New"/>
                <w:sz w:val="24"/>
                <w:szCs w:val="24"/>
              </w:rPr>
              <w:t xml:space="preserve">, додатково –  </w:t>
            </w:r>
            <w:r w:rsidR="00F947F9" w:rsidRPr="00A27F87">
              <w:rPr>
                <w:rStyle w:val="20"/>
                <w:rFonts w:eastAsia="Courier New"/>
                <w:sz w:val="24"/>
                <w:szCs w:val="24"/>
                <w:lang w:val="ru-RU"/>
              </w:rPr>
              <w:t xml:space="preserve">         </w:t>
            </w:r>
            <w:r w:rsidRPr="009A7855">
              <w:rPr>
                <w:rStyle w:val="20"/>
                <w:rFonts w:eastAsia="Courier New"/>
                <w:sz w:val="24"/>
                <w:szCs w:val="24"/>
              </w:rPr>
              <w:t>0,4</w:t>
            </w:r>
            <w:r w:rsidR="00F947F9" w:rsidRPr="00A27F87">
              <w:rPr>
                <w:rStyle w:val="20"/>
                <w:rFonts w:eastAsia="Courier New"/>
                <w:sz w:val="24"/>
                <w:szCs w:val="24"/>
                <w:lang w:val="ru-RU"/>
              </w:rPr>
              <w:t xml:space="preserve"> </w:t>
            </w:r>
            <w:proofErr w:type="spellStart"/>
            <w:r w:rsidRPr="009A7855">
              <w:rPr>
                <w:rStyle w:val="20"/>
                <w:rFonts w:eastAsia="Courier New"/>
                <w:sz w:val="24"/>
                <w:szCs w:val="24"/>
              </w:rPr>
              <w:t>млн</w:t>
            </w:r>
            <w:proofErr w:type="spellEnd"/>
            <w:r w:rsidRPr="009A7855">
              <w:rPr>
                <w:rStyle w:val="20"/>
                <w:rFonts w:eastAsia="Courier New"/>
                <w:sz w:val="24"/>
                <w:szCs w:val="24"/>
              </w:rPr>
              <w:t xml:space="preserve"> </w:t>
            </w:r>
            <w:proofErr w:type="spellStart"/>
            <w:r w:rsidRPr="009A7855">
              <w:rPr>
                <w:rStyle w:val="20"/>
                <w:rFonts w:eastAsia="Courier New"/>
                <w:sz w:val="24"/>
                <w:szCs w:val="24"/>
              </w:rPr>
              <w:t>грн</w:t>
            </w:r>
            <w:proofErr w:type="spellEnd"/>
            <w:r w:rsidRPr="009A7855">
              <w:rPr>
                <w:rStyle w:val="20"/>
                <w:rFonts w:eastAsia="Courier New"/>
                <w:sz w:val="24"/>
                <w:szCs w:val="24"/>
              </w:rPr>
              <w:t>;</w:t>
            </w:r>
          </w:p>
          <w:p w:rsidR="009A7855" w:rsidRDefault="009A7855" w:rsidP="009A7855">
            <w:pPr>
              <w:pStyle w:val="aa"/>
              <w:spacing w:after="120"/>
              <w:jc w:val="both"/>
              <w:rPr>
                <w:rStyle w:val="20"/>
                <w:rFonts w:eastAsia="Courier New"/>
                <w:sz w:val="24"/>
                <w:szCs w:val="24"/>
              </w:rPr>
            </w:pPr>
            <w:r w:rsidRPr="009A7855">
              <w:rPr>
                <w:rStyle w:val="20"/>
                <w:rFonts w:eastAsia="Courier New"/>
                <w:sz w:val="24"/>
                <w:szCs w:val="24"/>
              </w:rPr>
              <w:t xml:space="preserve">єдиного внеску – на 108,9 </w:t>
            </w:r>
            <w:proofErr w:type="spellStart"/>
            <w:r w:rsidRPr="009A7855">
              <w:rPr>
                <w:rStyle w:val="20"/>
                <w:rFonts w:eastAsia="Courier New"/>
                <w:sz w:val="24"/>
                <w:szCs w:val="24"/>
              </w:rPr>
              <w:t>відс</w:t>
            </w:r>
            <w:proofErr w:type="spellEnd"/>
            <w:r w:rsidRPr="009A7855">
              <w:rPr>
                <w:rStyle w:val="20"/>
                <w:rFonts w:eastAsia="Courier New"/>
                <w:sz w:val="24"/>
                <w:szCs w:val="24"/>
              </w:rPr>
              <w:t>., надійшло 1967,3 млн грн, додатково –  160,1 млн гривень.</w:t>
            </w:r>
          </w:p>
          <w:p w:rsidR="009879B3" w:rsidRDefault="009879B3" w:rsidP="009879B3">
            <w:pPr>
              <w:pStyle w:val="aa"/>
              <w:jc w:val="both"/>
              <w:rPr>
                <w:rStyle w:val="20"/>
                <w:rFonts w:eastAsia="Courier New"/>
                <w:sz w:val="24"/>
                <w:szCs w:val="24"/>
              </w:rPr>
            </w:pPr>
            <w:r w:rsidRPr="009879B3">
              <w:rPr>
                <w:rStyle w:val="20"/>
                <w:rFonts w:eastAsia="Courier New"/>
                <w:sz w:val="24"/>
                <w:szCs w:val="24"/>
              </w:rPr>
              <w:t xml:space="preserve">Не виконано індикативні показники до </w:t>
            </w:r>
            <w:r>
              <w:rPr>
                <w:rStyle w:val="20"/>
                <w:rFonts w:eastAsia="Courier New"/>
                <w:sz w:val="24"/>
                <w:szCs w:val="24"/>
              </w:rPr>
              <w:t>місцевих бюджетів:</w:t>
            </w:r>
          </w:p>
          <w:p w:rsidR="009879B3" w:rsidRDefault="009879B3" w:rsidP="00E96EAD">
            <w:pPr>
              <w:pStyle w:val="aa"/>
              <w:spacing w:after="120"/>
              <w:jc w:val="both"/>
              <w:rPr>
                <w:rStyle w:val="20"/>
                <w:rFonts w:eastAsia="Courier New"/>
                <w:sz w:val="24"/>
                <w:szCs w:val="24"/>
              </w:rPr>
            </w:pPr>
            <w:r w:rsidRPr="00E56D5A">
              <w:rPr>
                <w:rStyle w:val="20"/>
                <w:rFonts w:eastAsia="Courier New"/>
                <w:sz w:val="24"/>
                <w:szCs w:val="24"/>
              </w:rPr>
              <w:t xml:space="preserve">ПДФО до місцевих бюджетів </w:t>
            </w:r>
            <w:r>
              <w:rPr>
                <w:rStyle w:val="20"/>
                <w:rFonts w:eastAsia="Courier New"/>
                <w:sz w:val="24"/>
                <w:szCs w:val="24"/>
              </w:rPr>
              <w:t>виконано на</w:t>
            </w:r>
            <w:r w:rsidRPr="00E56D5A">
              <w:rPr>
                <w:rStyle w:val="20"/>
                <w:rFonts w:eastAsia="Courier New"/>
                <w:sz w:val="24"/>
                <w:szCs w:val="24"/>
              </w:rPr>
              <w:t xml:space="preserve"> 95 </w:t>
            </w:r>
            <w:proofErr w:type="spellStart"/>
            <w:r w:rsidRPr="00E56D5A">
              <w:rPr>
                <w:rStyle w:val="20"/>
                <w:rFonts w:eastAsia="Courier New"/>
                <w:sz w:val="24"/>
                <w:szCs w:val="24"/>
              </w:rPr>
              <w:t>відс</w:t>
            </w:r>
            <w:proofErr w:type="spellEnd"/>
            <w:r w:rsidRPr="00E56D5A">
              <w:rPr>
                <w:rStyle w:val="20"/>
                <w:rFonts w:eastAsia="Courier New"/>
                <w:sz w:val="24"/>
                <w:szCs w:val="24"/>
              </w:rPr>
              <w:t>.</w:t>
            </w:r>
            <w:r>
              <w:rPr>
                <w:rStyle w:val="20"/>
                <w:rFonts w:eastAsia="Courier New"/>
                <w:sz w:val="24"/>
                <w:szCs w:val="24"/>
              </w:rPr>
              <w:t>, надійшло</w:t>
            </w:r>
            <w:r w:rsidRPr="00E56D5A">
              <w:rPr>
                <w:rStyle w:val="20"/>
                <w:rFonts w:eastAsia="Courier New"/>
                <w:sz w:val="24"/>
                <w:szCs w:val="24"/>
              </w:rPr>
              <w:t xml:space="preserve"> </w:t>
            </w:r>
            <w:r w:rsidR="00370DB0">
              <w:rPr>
                <w:rStyle w:val="20"/>
                <w:rFonts w:eastAsia="Courier New"/>
                <w:sz w:val="24"/>
                <w:szCs w:val="24"/>
              </w:rPr>
              <w:t xml:space="preserve">          </w:t>
            </w:r>
            <w:r w:rsidRPr="00E56D5A">
              <w:rPr>
                <w:rStyle w:val="20"/>
                <w:rFonts w:eastAsia="Courier New"/>
                <w:sz w:val="24"/>
                <w:szCs w:val="24"/>
              </w:rPr>
              <w:t>1472,3</w:t>
            </w:r>
            <w:r w:rsidR="00370DB0">
              <w:rPr>
                <w:rStyle w:val="20"/>
                <w:rFonts w:eastAsia="Courier New"/>
                <w:sz w:val="24"/>
                <w:szCs w:val="24"/>
              </w:rPr>
              <w:t xml:space="preserve"> </w:t>
            </w:r>
            <w:r w:rsidRPr="00E56D5A">
              <w:rPr>
                <w:rStyle w:val="20"/>
                <w:rFonts w:eastAsia="Courier New"/>
                <w:sz w:val="24"/>
                <w:szCs w:val="24"/>
              </w:rPr>
              <w:t>млн грн (</w:t>
            </w:r>
            <w:r w:rsidR="006574CC" w:rsidRPr="006574CC">
              <w:rPr>
                <w:rStyle w:val="20"/>
                <w:rFonts w:eastAsia="Courier New"/>
                <w:sz w:val="24"/>
                <w:szCs w:val="24"/>
              </w:rPr>
              <w:t xml:space="preserve">доведений індикативний показник </w:t>
            </w:r>
            <w:r w:rsidR="003F6199" w:rsidRPr="003F6199">
              <w:rPr>
                <w:rStyle w:val="20"/>
                <w:rFonts w:eastAsia="Courier New"/>
                <w:sz w:val="24"/>
                <w:szCs w:val="24"/>
              </w:rPr>
              <w:t>–</w:t>
            </w:r>
            <w:r w:rsidR="006574CC">
              <w:rPr>
                <w:rStyle w:val="20"/>
                <w:rFonts w:eastAsia="Courier New"/>
                <w:sz w:val="24"/>
                <w:szCs w:val="24"/>
              </w:rPr>
              <w:t xml:space="preserve"> 1549,0</w:t>
            </w:r>
            <w:r w:rsidRPr="00E56D5A">
              <w:rPr>
                <w:rStyle w:val="20"/>
                <w:rFonts w:eastAsia="Courier New"/>
                <w:sz w:val="24"/>
                <w:szCs w:val="24"/>
              </w:rPr>
              <w:t xml:space="preserve"> млн </w:t>
            </w:r>
            <w:r w:rsidRPr="00E56D5A">
              <w:rPr>
                <w:rStyle w:val="20"/>
                <w:rFonts w:eastAsia="Courier New"/>
                <w:sz w:val="24"/>
                <w:szCs w:val="24"/>
              </w:rPr>
              <w:lastRenderedPageBreak/>
              <w:t>гр</w:t>
            </w:r>
            <w:r>
              <w:rPr>
                <w:rStyle w:val="20"/>
                <w:rFonts w:eastAsia="Courier New"/>
                <w:sz w:val="24"/>
                <w:szCs w:val="24"/>
              </w:rPr>
              <w:t>ивень).</w:t>
            </w:r>
          </w:p>
          <w:p w:rsidR="00DD48CC" w:rsidRDefault="00DD48CC" w:rsidP="00376661">
            <w:pPr>
              <w:pStyle w:val="aa"/>
              <w:spacing w:after="120"/>
              <w:jc w:val="both"/>
              <w:rPr>
                <w:rStyle w:val="20"/>
                <w:rFonts w:eastAsia="Courier New"/>
                <w:sz w:val="24"/>
                <w:szCs w:val="24"/>
              </w:rPr>
            </w:pPr>
            <w:r w:rsidRPr="00DD48CC">
              <w:rPr>
                <w:rStyle w:val="20"/>
                <w:rFonts w:eastAsia="Courier New"/>
                <w:sz w:val="24"/>
                <w:szCs w:val="24"/>
              </w:rPr>
              <w:t>За результатами вжитих заходів контролю за роботодавцями, які мають заборгованість по виплаті заробітної плати 66 боржників погасили заборгованість із заробітної плати у загальній сумі 382,7 млн грн, до бюджету надійшло ПДФО у сумі 69,4 млн грн; залучено до декларування 15927 громадян, додаткові надходження ПДФО складають 20,2 млн грн, військового збору – 2,4 млн гривень.</w:t>
            </w:r>
          </w:p>
          <w:p w:rsidR="00DD48CC" w:rsidRDefault="00DD48CC" w:rsidP="00376661">
            <w:pPr>
              <w:pStyle w:val="aa"/>
              <w:spacing w:after="120"/>
              <w:jc w:val="both"/>
              <w:rPr>
                <w:rStyle w:val="20"/>
                <w:rFonts w:eastAsia="Courier New"/>
                <w:sz w:val="24"/>
                <w:szCs w:val="24"/>
              </w:rPr>
            </w:pPr>
            <w:r w:rsidRPr="00DD48CC">
              <w:rPr>
                <w:rStyle w:val="20"/>
                <w:rFonts w:eastAsia="Courier New"/>
                <w:sz w:val="24"/>
                <w:szCs w:val="24"/>
              </w:rPr>
              <w:t xml:space="preserve">Проведено 3 документальні позапланові перевірки, з питань дотримання податкового законодавства при декларуванні від’ємного значення з </w:t>
            </w:r>
            <w:r w:rsidR="009879B3">
              <w:rPr>
                <w:rStyle w:val="20"/>
                <w:rFonts w:eastAsia="Courier New"/>
                <w:sz w:val="24"/>
                <w:szCs w:val="24"/>
              </w:rPr>
              <w:t>ПДВ</w:t>
            </w:r>
            <w:r w:rsidRPr="00DD48CC">
              <w:rPr>
                <w:rStyle w:val="20"/>
                <w:rFonts w:eastAsia="Courier New"/>
                <w:sz w:val="24"/>
                <w:szCs w:val="24"/>
              </w:rPr>
              <w:t>, у тому числі заявленого до відшкодування з бюджету. За результатами проведених контрольно</w:t>
            </w:r>
            <w:r w:rsidR="00370DB0">
              <w:rPr>
                <w:rStyle w:val="20"/>
                <w:rFonts w:eastAsia="Courier New"/>
                <w:sz w:val="24"/>
                <w:szCs w:val="24"/>
              </w:rPr>
              <w:t>-</w:t>
            </w:r>
            <w:r w:rsidRPr="00DD48CC">
              <w:rPr>
                <w:rStyle w:val="20"/>
                <w:rFonts w:eastAsia="Courier New"/>
                <w:sz w:val="24"/>
                <w:szCs w:val="24"/>
              </w:rPr>
              <w:t xml:space="preserve">перевірочних заходів встановлено: завищення бюджетного відшкодування – 7,5 млн грн; завищення від’ємного значення – 31,5 млн грн; заниження податкових зобов’язань </w:t>
            </w:r>
            <w:r w:rsidR="00E84972" w:rsidRPr="00E84972">
              <w:rPr>
                <w:rStyle w:val="20"/>
                <w:rFonts w:eastAsia="Courier New"/>
                <w:sz w:val="24"/>
                <w:szCs w:val="24"/>
              </w:rPr>
              <w:t>–</w:t>
            </w:r>
            <w:r w:rsidRPr="00DD48CC">
              <w:rPr>
                <w:rStyle w:val="20"/>
                <w:rFonts w:eastAsia="Courier New"/>
                <w:sz w:val="24"/>
                <w:szCs w:val="24"/>
              </w:rPr>
              <w:t xml:space="preserve"> 4,4 млн грн; застосовано штрафних санкцій</w:t>
            </w:r>
            <w:r w:rsidR="00370DB0">
              <w:rPr>
                <w:rStyle w:val="20"/>
                <w:rFonts w:eastAsia="Courier New"/>
                <w:sz w:val="24"/>
                <w:szCs w:val="24"/>
              </w:rPr>
              <w:t xml:space="preserve"> </w:t>
            </w:r>
            <w:r w:rsidRPr="00DD48CC">
              <w:rPr>
                <w:rStyle w:val="20"/>
                <w:rFonts w:eastAsia="Courier New"/>
                <w:sz w:val="24"/>
                <w:szCs w:val="24"/>
              </w:rPr>
              <w:t>– 4,8 млн гривень</w:t>
            </w:r>
            <w:r>
              <w:rPr>
                <w:rStyle w:val="20"/>
                <w:rFonts w:eastAsia="Courier New"/>
                <w:sz w:val="24"/>
                <w:szCs w:val="24"/>
              </w:rPr>
              <w:t>.</w:t>
            </w:r>
          </w:p>
          <w:p w:rsidR="00916E8F" w:rsidRDefault="00916E8F" w:rsidP="00376661">
            <w:pPr>
              <w:pStyle w:val="aa"/>
              <w:jc w:val="both"/>
              <w:rPr>
                <w:rStyle w:val="20"/>
                <w:rFonts w:eastAsia="Courier New"/>
                <w:sz w:val="24"/>
                <w:szCs w:val="24"/>
              </w:rPr>
            </w:pPr>
            <w:r w:rsidRPr="00916E8F">
              <w:rPr>
                <w:rStyle w:val="20"/>
                <w:rFonts w:eastAsia="Courier New"/>
                <w:sz w:val="24"/>
                <w:szCs w:val="24"/>
              </w:rPr>
              <w:t>З метою забезпечення рівномірного збору платежів до загального та спеціального фондів державного бюджету та виконання доведених індикативних показників доходів</w:t>
            </w:r>
            <w:r>
              <w:rPr>
                <w:rStyle w:val="20"/>
                <w:rFonts w:eastAsia="Courier New"/>
                <w:sz w:val="24"/>
                <w:szCs w:val="24"/>
              </w:rPr>
              <w:t>:</w:t>
            </w:r>
          </w:p>
          <w:p w:rsidR="0050273E" w:rsidRDefault="00291AFE" w:rsidP="00E96EAD">
            <w:pPr>
              <w:pStyle w:val="aa"/>
              <w:spacing w:after="120"/>
              <w:jc w:val="both"/>
              <w:rPr>
                <w:rStyle w:val="20"/>
                <w:rFonts w:eastAsia="Courier New"/>
                <w:sz w:val="24"/>
                <w:szCs w:val="24"/>
              </w:rPr>
            </w:pPr>
            <w:r w:rsidRPr="00291AFE">
              <w:rPr>
                <w:rStyle w:val="20"/>
                <w:rFonts w:eastAsia="Courier New"/>
                <w:sz w:val="24"/>
                <w:szCs w:val="24"/>
              </w:rPr>
              <w:t>вжит</w:t>
            </w:r>
            <w:r w:rsidR="00916E8F">
              <w:rPr>
                <w:rStyle w:val="20"/>
                <w:rFonts w:eastAsia="Courier New"/>
                <w:sz w:val="24"/>
                <w:szCs w:val="24"/>
              </w:rPr>
              <w:t>о</w:t>
            </w:r>
            <w:r w:rsidRPr="00291AFE">
              <w:rPr>
                <w:rStyle w:val="20"/>
                <w:rFonts w:eastAsia="Courier New"/>
                <w:sz w:val="24"/>
                <w:szCs w:val="24"/>
              </w:rPr>
              <w:t xml:space="preserve"> заходів щодо оперативного відпрацювання на етапі декларування </w:t>
            </w:r>
            <w:r w:rsidR="00597E37">
              <w:rPr>
                <w:rStyle w:val="20"/>
                <w:rFonts w:eastAsia="Courier New"/>
                <w:sz w:val="24"/>
                <w:szCs w:val="24"/>
              </w:rPr>
              <w:t>СГ</w:t>
            </w:r>
            <w:r w:rsidRPr="00291AFE">
              <w:rPr>
                <w:rStyle w:val="20"/>
                <w:rFonts w:eastAsia="Courier New"/>
                <w:sz w:val="24"/>
                <w:szCs w:val="24"/>
              </w:rPr>
              <w:t>, у яких рівень зростання податку на прибуток нижчий за рівень зростання доходів платника податків, що враховується при визначені об’єкта оподаткування</w:t>
            </w:r>
            <w:r w:rsidR="00916E8F">
              <w:rPr>
                <w:rStyle w:val="20"/>
                <w:rFonts w:eastAsia="Courier New"/>
                <w:sz w:val="24"/>
                <w:szCs w:val="24"/>
              </w:rPr>
              <w:t>;</w:t>
            </w:r>
            <w:r w:rsidRPr="00291AFE">
              <w:rPr>
                <w:rStyle w:val="20"/>
                <w:rFonts w:eastAsia="Courier New"/>
                <w:sz w:val="24"/>
                <w:szCs w:val="24"/>
              </w:rPr>
              <w:t xml:space="preserve"> </w:t>
            </w:r>
          </w:p>
          <w:p w:rsidR="002F699A" w:rsidRDefault="00916E8F" w:rsidP="00B266F5">
            <w:pPr>
              <w:pStyle w:val="aa"/>
              <w:spacing w:after="120"/>
              <w:jc w:val="both"/>
              <w:rPr>
                <w:rStyle w:val="20"/>
                <w:rFonts w:eastAsia="Courier New"/>
                <w:sz w:val="24"/>
                <w:szCs w:val="24"/>
              </w:rPr>
            </w:pPr>
            <w:r>
              <w:rPr>
                <w:rStyle w:val="20"/>
                <w:rFonts w:eastAsia="Courier New"/>
                <w:sz w:val="24"/>
                <w:szCs w:val="24"/>
              </w:rPr>
              <w:t>здійснено</w:t>
            </w:r>
            <w:r w:rsidR="00291AFE" w:rsidRPr="00291AFE">
              <w:rPr>
                <w:rStyle w:val="20"/>
                <w:rFonts w:eastAsia="Courier New"/>
                <w:sz w:val="24"/>
                <w:szCs w:val="24"/>
              </w:rPr>
              <w:t xml:space="preserve"> аналіз та відпрацювання економічної сутності декларування збиткової діяльності підприємств за 2020 рік та І квартал 2021 року</w:t>
            </w:r>
            <w:r>
              <w:rPr>
                <w:rStyle w:val="20"/>
                <w:rFonts w:eastAsia="Courier New"/>
                <w:sz w:val="24"/>
                <w:szCs w:val="24"/>
              </w:rPr>
              <w:t>;</w:t>
            </w:r>
            <w:r w:rsidR="00291AFE" w:rsidRPr="00291AFE">
              <w:rPr>
                <w:rStyle w:val="20"/>
                <w:rFonts w:eastAsia="Courier New"/>
                <w:sz w:val="24"/>
                <w:szCs w:val="24"/>
              </w:rPr>
              <w:t xml:space="preserve"> </w:t>
            </w:r>
          </w:p>
          <w:p w:rsidR="002F699A" w:rsidRDefault="00291AFE" w:rsidP="00E96EAD">
            <w:pPr>
              <w:pStyle w:val="aa"/>
              <w:spacing w:after="120"/>
              <w:jc w:val="both"/>
              <w:rPr>
                <w:rStyle w:val="20"/>
                <w:rFonts w:eastAsia="Courier New"/>
                <w:sz w:val="24"/>
                <w:szCs w:val="24"/>
              </w:rPr>
            </w:pPr>
            <w:r w:rsidRPr="00291AFE">
              <w:rPr>
                <w:rStyle w:val="20"/>
                <w:rFonts w:eastAsia="Courier New"/>
                <w:sz w:val="24"/>
                <w:szCs w:val="24"/>
              </w:rPr>
              <w:t>прове</w:t>
            </w:r>
            <w:r w:rsidR="00916E8F">
              <w:rPr>
                <w:rStyle w:val="20"/>
                <w:rFonts w:eastAsia="Courier New"/>
                <w:sz w:val="24"/>
                <w:szCs w:val="24"/>
              </w:rPr>
              <w:t>дено</w:t>
            </w:r>
            <w:r w:rsidRPr="00291AFE">
              <w:rPr>
                <w:rStyle w:val="20"/>
                <w:rFonts w:eastAsia="Courier New"/>
                <w:sz w:val="24"/>
                <w:szCs w:val="24"/>
              </w:rPr>
              <w:t xml:space="preserve"> співбесіди з посадовими особами бюджетоутворюючих підприємств області на етапі декларування податку на прибуток на предмет недопущення розмивання бази оподаткування т</w:t>
            </w:r>
            <w:r w:rsidR="00E96EAD">
              <w:rPr>
                <w:rStyle w:val="20"/>
                <w:rFonts w:eastAsia="Courier New"/>
                <w:sz w:val="24"/>
                <w:szCs w:val="24"/>
              </w:rPr>
              <w:t>а її безпідставного заниження.</w:t>
            </w:r>
          </w:p>
          <w:p w:rsidR="00291AFE" w:rsidRPr="00291AFE" w:rsidRDefault="00291AFE" w:rsidP="00376661">
            <w:pPr>
              <w:pStyle w:val="aa"/>
              <w:jc w:val="both"/>
              <w:rPr>
                <w:rStyle w:val="20"/>
                <w:rFonts w:eastAsia="Courier New"/>
                <w:sz w:val="24"/>
                <w:szCs w:val="24"/>
              </w:rPr>
            </w:pPr>
            <w:r w:rsidRPr="00291AFE">
              <w:rPr>
                <w:rStyle w:val="20"/>
                <w:rFonts w:eastAsia="Courier New"/>
                <w:sz w:val="24"/>
                <w:szCs w:val="24"/>
              </w:rPr>
              <w:lastRenderedPageBreak/>
              <w:t xml:space="preserve">Для залучення додаткових резервів </w:t>
            </w:r>
            <w:r w:rsidR="00916E8F">
              <w:rPr>
                <w:rStyle w:val="20"/>
                <w:rFonts w:eastAsia="Courier New"/>
                <w:sz w:val="24"/>
                <w:szCs w:val="24"/>
              </w:rPr>
              <w:t>відпрацьовано</w:t>
            </w:r>
            <w:r w:rsidRPr="00291AFE">
              <w:rPr>
                <w:rStyle w:val="20"/>
                <w:rFonts w:eastAsia="Courier New"/>
                <w:sz w:val="24"/>
                <w:szCs w:val="24"/>
              </w:rPr>
              <w:t xml:space="preserve"> переліки:</w:t>
            </w:r>
          </w:p>
          <w:p w:rsidR="00291AFE" w:rsidRDefault="00291AFE" w:rsidP="00B266F5">
            <w:pPr>
              <w:pStyle w:val="aa"/>
              <w:spacing w:after="120"/>
              <w:jc w:val="both"/>
              <w:rPr>
                <w:rStyle w:val="20"/>
                <w:rFonts w:eastAsia="Courier New"/>
                <w:sz w:val="24"/>
                <w:szCs w:val="24"/>
              </w:rPr>
            </w:pPr>
            <w:r w:rsidRPr="00291AFE">
              <w:rPr>
                <w:rStyle w:val="20"/>
                <w:rFonts w:eastAsia="Courier New"/>
                <w:sz w:val="24"/>
                <w:szCs w:val="24"/>
              </w:rPr>
              <w:t>платників податку на прибуток для залучення до кампанії декларування податку на прибуток за 2020 рік;</w:t>
            </w:r>
          </w:p>
          <w:p w:rsidR="002F699A" w:rsidRDefault="00916E8F" w:rsidP="00E96EAD">
            <w:pPr>
              <w:pStyle w:val="aa"/>
              <w:spacing w:after="120"/>
              <w:jc w:val="both"/>
              <w:rPr>
                <w:rStyle w:val="20"/>
                <w:rFonts w:eastAsia="Courier New"/>
                <w:sz w:val="24"/>
                <w:szCs w:val="24"/>
              </w:rPr>
            </w:pPr>
            <w:r>
              <w:rPr>
                <w:rStyle w:val="20"/>
                <w:rFonts w:eastAsia="Courier New"/>
                <w:sz w:val="24"/>
                <w:szCs w:val="24"/>
              </w:rPr>
              <w:t>СГ</w:t>
            </w:r>
            <w:r w:rsidR="00291AFE" w:rsidRPr="00291AFE">
              <w:rPr>
                <w:rStyle w:val="20"/>
                <w:rFonts w:eastAsia="Courier New"/>
                <w:sz w:val="24"/>
                <w:szCs w:val="24"/>
              </w:rPr>
              <w:t xml:space="preserve">, у яких відбулося зменшення нарахувань податку на прибуток на понад 50 </w:t>
            </w:r>
            <w:proofErr w:type="spellStart"/>
            <w:r>
              <w:rPr>
                <w:rStyle w:val="20"/>
                <w:rFonts w:eastAsia="Courier New"/>
                <w:sz w:val="24"/>
                <w:szCs w:val="24"/>
              </w:rPr>
              <w:t>відс</w:t>
            </w:r>
            <w:proofErr w:type="spellEnd"/>
            <w:r>
              <w:rPr>
                <w:rStyle w:val="20"/>
                <w:rFonts w:eastAsia="Courier New"/>
                <w:sz w:val="24"/>
                <w:szCs w:val="24"/>
              </w:rPr>
              <w:t>.</w:t>
            </w:r>
            <w:r w:rsidR="00291AFE" w:rsidRPr="00291AFE">
              <w:rPr>
                <w:rStyle w:val="20"/>
                <w:rFonts w:eastAsia="Courier New"/>
                <w:sz w:val="24"/>
                <w:szCs w:val="24"/>
              </w:rPr>
              <w:t xml:space="preserve"> за умови збільшення доходу проти відповідного періоду 2019 року. Встановлено резерви по окремим платникам податків для збільшення надходжень податку на прибуток (службов</w:t>
            </w:r>
            <w:r>
              <w:rPr>
                <w:rStyle w:val="20"/>
                <w:rFonts w:eastAsia="Courier New"/>
                <w:sz w:val="24"/>
                <w:szCs w:val="24"/>
              </w:rPr>
              <w:t>і</w:t>
            </w:r>
            <w:r w:rsidR="00291AFE" w:rsidRPr="00291AFE">
              <w:rPr>
                <w:rStyle w:val="20"/>
                <w:rFonts w:eastAsia="Courier New"/>
                <w:sz w:val="24"/>
                <w:szCs w:val="24"/>
              </w:rPr>
              <w:t xml:space="preserve"> лист</w:t>
            </w:r>
            <w:r>
              <w:rPr>
                <w:rStyle w:val="20"/>
                <w:rFonts w:eastAsia="Courier New"/>
                <w:sz w:val="24"/>
                <w:szCs w:val="24"/>
              </w:rPr>
              <w:t>и</w:t>
            </w:r>
            <w:r w:rsidR="00291AFE" w:rsidRPr="00291AFE">
              <w:rPr>
                <w:rStyle w:val="20"/>
                <w:rFonts w:eastAsia="Courier New"/>
                <w:sz w:val="24"/>
                <w:szCs w:val="24"/>
              </w:rPr>
              <w:t xml:space="preserve"> </w:t>
            </w:r>
            <w:r w:rsidR="00370DB0">
              <w:rPr>
                <w:rStyle w:val="20"/>
                <w:rFonts w:eastAsia="Courier New"/>
                <w:sz w:val="24"/>
                <w:szCs w:val="24"/>
              </w:rPr>
              <w:t xml:space="preserve">             </w:t>
            </w:r>
            <w:r w:rsidR="00291AFE" w:rsidRPr="00291AFE">
              <w:rPr>
                <w:rStyle w:val="20"/>
                <w:rFonts w:eastAsia="Courier New"/>
                <w:sz w:val="24"/>
                <w:szCs w:val="24"/>
              </w:rPr>
              <w:t>від 25.01.2021 №</w:t>
            </w:r>
            <w:r>
              <w:rPr>
                <w:rStyle w:val="20"/>
                <w:rFonts w:eastAsia="Courier New"/>
                <w:sz w:val="24"/>
                <w:szCs w:val="24"/>
              </w:rPr>
              <w:t xml:space="preserve"> </w:t>
            </w:r>
            <w:r w:rsidR="00291AFE" w:rsidRPr="00291AFE">
              <w:rPr>
                <w:rStyle w:val="20"/>
                <w:rFonts w:eastAsia="Courier New"/>
                <w:sz w:val="24"/>
                <w:szCs w:val="24"/>
              </w:rPr>
              <w:t>165/12-32-18-04-11, від 22.02.2021 №</w:t>
            </w:r>
            <w:r>
              <w:rPr>
                <w:rStyle w:val="20"/>
                <w:rFonts w:eastAsia="Courier New"/>
                <w:sz w:val="24"/>
                <w:szCs w:val="24"/>
              </w:rPr>
              <w:t xml:space="preserve"> </w:t>
            </w:r>
            <w:r w:rsidR="00291AFE" w:rsidRPr="00291AFE">
              <w:rPr>
                <w:rStyle w:val="20"/>
                <w:rFonts w:eastAsia="Courier New"/>
                <w:sz w:val="24"/>
                <w:szCs w:val="24"/>
              </w:rPr>
              <w:t>386/12-32-18-04-11, від 05.04.2021 №</w:t>
            </w:r>
            <w:r>
              <w:rPr>
                <w:rStyle w:val="20"/>
                <w:rFonts w:eastAsia="Courier New"/>
                <w:sz w:val="24"/>
                <w:szCs w:val="24"/>
              </w:rPr>
              <w:t xml:space="preserve"> </w:t>
            </w:r>
            <w:r w:rsidR="00291AFE" w:rsidRPr="00291AFE">
              <w:rPr>
                <w:rStyle w:val="20"/>
                <w:rFonts w:eastAsia="Courier New"/>
                <w:sz w:val="24"/>
                <w:szCs w:val="24"/>
              </w:rPr>
              <w:t>715/12-32-18-04-15 від 09.04.2021 №</w:t>
            </w:r>
            <w:r>
              <w:rPr>
                <w:rStyle w:val="20"/>
                <w:rFonts w:eastAsia="Courier New"/>
                <w:sz w:val="24"/>
                <w:szCs w:val="24"/>
              </w:rPr>
              <w:t xml:space="preserve"> </w:t>
            </w:r>
            <w:r w:rsidR="00291AFE" w:rsidRPr="00291AFE">
              <w:rPr>
                <w:rStyle w:val="20"/>
                <w:rFonts w:eastAsia="Courier New"/>
                <w:sz w:val="24"/>
                <w:szCs w:val="24"/>
              </w:rPr>
              <w:t>770/12-32-18-04-15, від 14.06.2021 №</w:t>
            </w:r>
            <w:r>
              <w:rPr>
                <w:rStyle w:val="20"/>
                <w:rFonts w:eastAsia="Courier New"/>
                <w:sz w:val="24"/>
                <w:szCs w:val="24"/>
              </w:rPr>
              <w:t xml:space="preserve"> </w:t>
            </w:r>
            <w:r w:rsidR="00291AFE" w:rsidRPr="00291AFE">
              <w:rPr>
                <w:rStyle w:val="20"/>
                <w:rFonts w:eastAsia="Courier New"/>
                <w:sz w:val="24"/>
                <w:szCs w:val="24"/>
              </w:rPr>
              <w:t xml:space="preserve">1171/12-32-18-04-15). </w:t>
            </w:r>
          </w:p>
          <w:p w:rsidR="00291AFE" w:rsidRPr="00291AFE" w:rsidRDefault="00291AFE" w:rsidP="00376661">
            <w:pPr>
              <w:pStyle w:val="aa"/>
              <w:jc w:val="both"/>
              <w:rPr>
                <w:rStyle w:val="20"/>
                <w:rFonts w:eastAsia="Courier New"/>
                <w:sz w:val="24"/>
                <w:szCs w:val="24"/>
              </w:rPr>
            </w:pPr>
            <w:r w:rsidRPr="00291AFE">
              <w:rPr>
                <w:rStyle w:val="20"/>
                <w:rFonts w:eastAsia="Courier New"/>
                <w:sz w:val="24"/>
                <w:szCs w:val="24"/>
              </w:rPr>
              <w:t>За результатами вжитих заходів по залученню додаткових резервів:</w:t>
            </w:r>
          </w:p>
          <w:p w:rsidR="00291AFE" w:rsidRDefault="00291AFE" w:rsidP="00B266F5">
            <w:pPr>
              <w:pStyle w:val="aa"/>
              <w:spacing w:after="120"/>
              <w:jc w:val="both"/>
              <w:rPr>
                <w:rStyle w:val="20"/>
                <w:rFonts w:eastAsia="Courier New"/>
                <w:sz w:val="24"/>
                <w:szCs w:val="24"/>
              </w:rPr>
            </w:pPr>
            <w:r w:rsidRPr="00291AFE">
              <w:rPr>
                <w:rStyle w:val="20"/>
                <w:rFonts w:eastAsia="Courier New"/>
                <w:sz w:val="24"/>
                <w:szCs w:val="24"/>
              </w:rPr>
              <w:t xml:space="preserve">проведено зустрічі та співбесіди з посадовими особами 481 </w:t>
            </w:r>
            <w:r w:rsidR="003F6199">
              <w:rPr>
                <w:rStyle w:val="20"/>
                <w:rFonts w:eastAsia="Courier New"/>
                <w:sz w:val="24"/>
                <w:szCs w:val="24"/>
              </w:rPr>
              <w:t>СГ</w:t>
            </w:r>
            <w:r w:rsidRPr="00291AFE">
              <w:rPr>
                <w:rStyle w:val="20"/>
                <w:rFonts w:eastAsia="Courier New"/>
                <w:sz w:val="24"/>
                <w:szCs w:val="24"/>
              </w:rPr>
              <w:t>;</w:t>
            </w:r>
          </w:p>
          <w:p w:rsidR="00291AFE" w:rsidRDefault="00291AFE" w:rsidP="00B266F5">
            <w:pPr>
              <w:pStyle w:val="aa"/>
              <w:spacing w:after="120"/>
              <w:jc w:val="both"/>
              <w:rPr>
                <w:rStyle w:val="20"/>
                <w:rFonts w:eastAsia="Courier New"/>
                <w:sz w:val="24"/>
                <w:szCs w:val="24"/>
              </w:rPr>
            </w:pPr>
            <w:r w:rsidRPr="00291AFE">
              <w:rPr>
                <w:rStyle w:val="20"/>
                <w:rFonts w:eastAsia="Courier New"/>
                <w:sz w:val="24"/>
                <w:szCs w:val="24"/>
              </w:rPr>
              <w:t xml:space="preserve">збільшено надходження податку на прибуток на загальну суму </w:t>
            </w:r>
            <w:r w:rsidR="00370DB0">
              <w:rPr>
                <w:rStyle w:val="20"/>
                <w:rFonts w:eastAsia="Courier New"/>
                <w:sz w:val="24"/>
                <w:szCs w:val="24"/>
              </w:rPr>
              <w:t xml:space="preserve">                </w:t>
            </w:r>
            <w:r w:rsidRPr="00291AFE">
              <w:rPr>
                <w:rStyle w:val="20"/>
                <w:rFonts w:eastAsia="Courier New"/>
                <w:sz w:val="24"/>
                <w:szCs w:val="24"/>
              </w:rPr>
              <w:t>14,8</w:t>
            </w:r>
            <w:r w:rsidR="00370DB0">
              <w:rPr>
                <w:rStyle w:val="20"/>
                <w:rFonts w:eastAsia="Courier New"/>
                <w:sz w:val="24"/>
                <w:szCs w:val="24"/>
              </w:rPr>
              <w:t xml:space="preserve"> </w:t>
            </w:r>
            <w:r w:rsidRPr="00291AFE">
              <w:rPr>
                <w:rStyle w:val="20"/>
                <w:rFonts w:eastAsia="Courier New"/>
                <w:sz w:val="24"/>
                <w:szCs w:val="24"/>
              </w:rPr>
              <w:t>млн грн;</w:t>
            </w:r>
          </w:p>
          <w:p w:rsidR="00291AFE" w:rsidRDefault="00291AFE" w:rsidP="00B266F5">
            <w:pPr>
              <w:pStyle w:val="aa"/>
              <w:spacing w:after="120"/>
              <w:jc w:val="both"/>
              <w:rPr>
                <w:rStyle w:val="20"/>
                <w:rFonts w:eastAsia="Courier New"/>
                <w:sz w:val="24"/>
                <w:szCs w:val="24"/>
              </w:rPr>
            </w:pPr>
            <w:r w:rsidRPr="00291AFE">
              <w:rPr>
                <w:rStyle w:val="20"/>
                <w:rFonts w:eastAsia="Courier New"/>
                <w:sz w:val="24"/>
                <w:szCs w:val="24"/>
              </w:rPr>
              <w:t>зменшено збитки по 34 СГ на 11,2 млн грн;</w:t>
            </w:r>
          </w:p>
          <w:p w:rsidR="00291AFE" w:rsidRDefault="00291AFE" w:rsidP="00B266F5">
            <w:pPr>
              <w:pStyle w:val="aa"/>
              <w:spacing w:after="120"/>
              <w:jc w:val="both"/>
              <w:rPr>
                <w:rStyle w:val="20"/>
                <w:rFonts w:eastAsia="Courier New"/>
                <w:sz w:val="24"/>
                <w:szCs w:val="24"/>
              </w:rPr>
            </w:pPr>
            <w:r w:rsidRPr="00291AFE">
              <w:rPr>
                <w:rStyle w:val="20"/>
                <w:rFonts w:eastAsia="Courier New"/>
                <w:sz w:val="24"/>
                <w:szCs w:val="24"/>
              </w:rPr>
              <w:t>10 СГ залучено до подачі декларацій за звітний період</w:t>
            </w:r>
            <w:r w:rsidR="003F6199">
              <w:rPr>
                <w:rStyle w:val="20"/>
                <w:rFonts w:eastAsia="Courier New"/>
                <w:sz w:val="24"/>
                <w:szCs w:val="24"/>
              </w:rPr>
              <w:t>,</w:t>
            </w:r>
            <w:r w:rsidRPr="00291AFE">
              <w:rPr>
                <w:rStyle w:val="20"/>
                <w:rFonts w:eastAsia="Courier New"/>
                <w:sz w:val="24"/>
                <w:szCs w:val="24"/>
              </w:rPr>
              <w:t xml:space="preserve"> додаткові нарахування – 1,6 млн грн;</w:t>
            </w:r>
          </w:p>
          <w:p w:rsidR="00291AFE" w:rsidRDefault="00291AFE" w:rsidP="00B266F5">
            <w:pPr>
              <w:pStyle w:val="aa"/>
              <w:spacing w:after="120"/>
              <w:jc w:val="both"/>
              <w:rPr>
                <w:rStyle w:val="20"/>
                <w:rFonts w:eastAsia="Courier New"/>
                <w:sz w:val="24"/>
                <w:szCs w:val="24"/>
              </w:rPr>
            </w:pPr>
            <w:r w:rsidRPr="00291AFE">
              <w:rPr>
                <w:rStyle w:val="20"/>
                <w:rFonts w:eastAsia="Courier New"/>
                <w:sz w:val="24"/>
                <w:szCs w:val="24"/>
              </w:rPr>
              <w:t>27 СГ подан</w:t>
            </w:r>
            <w:r w:rsidR="00916E8F">
              <w:rPr>
                <w:rStyle w:val="20"/>
                <w:rFonts w:eastAsia="Courier New"/>
                <w:sz w:val="24"/>
                <w:szCs w:val="24"/>
              </w:rPr>
              <w:t>о</w:t>
            </w:r>
            <w:r w:rsidRPr="00291AFE">
              <w:rPr>
                <w:rStyle w:val="20"/>
                <w:rFonts w:eastAsia="Courier New"/>
                <w:sz w:val="24"/>
                <w:szCs w:val="24"/>
              </w:rPr>
              <w:t xml:space="preserve"> уточнюючі декларації, за якими додатково нараховано 0,2 млн грн та зменшено від'ємне значення об'єкта оподаткування на 0,8 млн грн;</w:t>
            </w:r>
          </w:p>
          <w:p w:rsidR="002F699A" w:rsidRDefault="00291AFE" w:rsidP="00E96EAD">
            <w:pPr>
              <w:pStyle w:val="aa"/>
              <w:spacing w:after="120"/>
              <w:jc w:val="both"/>
              <w:rPr>
                <w:rStyle w:val="20"/>
                <w:rFonts w:eastAsia="Courier New"/>
                <w:sz w:val="24"/>
                <w:szCs w:val="24"/>
              </w:rPr>
            </w:pPr>
            <w:r w:rsidRPr="00291AFE">
              <w:rPr>
                <w:rStyle w:val="20"/>
                <w:rFonts w:eastAsia="Courier New"/>
                <w:sz w:val="24"/>
                <w:szCs w:val="24"/>
              </w:rPr>
              <w:t>по 118 СГ передано інформацію до управління податкового аудиту для проведення контрольно-перевірочних заходів, з яких 4 СГ включено до плану – графіку документальних перевірок на 2021 рік</w:t>
            </w:r>
            <w:r w:rsidR="00A00562">
              <w:rPr>
                <w:rStyle w:val="20"/>
                <w:rFonts w:eastAsia="Courier New"/>
                <w:sz w:val="24"/>
                <w:szCs w:val="24"/>
              </w:rPr>
              <w:t>.</w:t>
            </w:r>
          </w:p>
          <w:p w:rsidR="00916E8F" w:rsidRDefault="00291AFE" w:rsidP="00376661">
            <w:pPr>
              <w:pStyle w:val="aa"/>
              <w:jc w:val="both"/>
              <w:rPr>
                <w:rStyle w:val="20"/>
                <w:rFonts w:eastAsia="Courier New"/>
                <w:sz w:val="24"/>
                <w:szCs w:val="24"/>
              </w:rPr>
            </w:pPr>
            <w:r w:rsidRPr="00291AFE">
              <w:rPr>
                <w:rStyle w:val="20"/>
                <w:rFonts w:eastAsia="Courier New"/>
                <w:sz w:val="24"/>
                <w:szCs w:val="24"/>
              </w:rPr>
              <w:t>Для безумовного виконання індикативних показників з ПДВ</w:t>
            </w:r>
            <w:r w:rsidR="00916E8F">
              <w:rPr>
                <w:rStyle w:val="20"/>
                <w:rFonts w:eastAsia="Courier New"/>
                <w:sz w:val="24"/>
                <w:szCs w:val="24"/>
              </w:rPr>
              <w:t>:</w:t>
            </w:r>
          </w:p>
          <w:p w:rsidR="00916E8F" w:rsidRDefault="00916E8F" w:rsidP="00274ECD">
            <w:pPr>
              <w:pStyle w:val="aa"/>
              <w:spacing w:after="120"/>
              <w:jc w:val="both"/>
              <w:rPr>
                <w:rStyle w:val="20"/>
                <w:rFonts w:eastAsia="Courier New"/>
                <w:sz w:val="24"/>
                <w:szCs w:val="24"/>
              </w:rPr>
            </w:pPr>
            <w:r w:rsidRPr="00291AFE">
              <w:rPr>
                <w:rStyle w:val="20"/>
                <w:rFonts w:eastAsia="Courier New"/>
                <w:sz w:val="24"/>
                <w:szCs w:val="24"/>
              </w:rPr>
              <w:t>організ</w:t>
            </w:r>
            <w:r>
              <w:rPr>
                <w:rStyle w:val="20"/>
                <w:rFonts w:eastAsia="Courier New"/>
                <w:sz w:val="24"/>
                <w:szCs w:val="24"/>
              </w:rPr>
              <w:t>овано</w:t>
            </w:r>
            <w:r w:rsidRPr="00291AFE">
              <w:rPr>
                <w:rStyle w:val="20"/>
                <w:rFonts w:eastAsia="Courier New"/>
                <w:sz w:val="24"/>
                <w:szCs w:val="24"/>
              </w:rPr>
              <w:t xml:space="preserve"> робот</w:t>
            </w:r>
            <w:r>
              <w:rPr>
                <w:rStyle w:val="20"/>
                <w:rFonts w:eastAsia="Courier New"/>
                <w:sz w:val="24"/>
                <w:szCs w:val="24"/>
              </w:rPr>
              <w:t>у</w:t>
            </w:r>
            <w:r w:rsidRPr="00291AFE">
              <w:rPr>
                <w:rStyle w:val="20"/>
                <w:rFonts w:eastAsia="Courier New"/>
                <w:sz w:val="24"/>
                <w:szCs w:val="24"/>
              </w:rPr>
              <w:t xml:space="preserve"> щодо моніторингу поповнення електронних рахунків в СЕА ПДВ, проведення роз’яснювальної роботи з платниками ПДВ</w:t>
            </w:r>
            <w:r>
              <w:rPr>
                <w:rStyle w:val="20"/>
                <w:rFonts w:eastAsia="Courier New"/>
                <w:sz w:val="24"/>
                <w:szCs w:val="24"/>
              </w:rPr>
              <w:t xml:space="preserve"> (</w:t>
            </w:r>
            <w:r w:rsidRPr="00291AFE">
              <w:rPr>
                <w:rStyle w:val="20"/>
                <w:rFonts w:eastAsia="Courier New"/>
                <w:sz w:val="24"/>
                <w:szCs w:val="24"/>
              </w:rPr>
              <w:t>доповідн</w:t>
            </w:r>
            <w:r>
              <w:rPr>
                <w:rStyle w:val="20"/>
                <w:rFonts w:eastAsia="Courier New"/>
                <w:sz w:val="24"/>
                <w:szCs w:val="24"/>
              </w:rPr>
              <w:t>і</w:t>
            </w:r>
            <w:r w:rsidRPr="00291AFE">
              <w:rPr>
                <w:rStyle w:val="20"/>
                <w:rFonts w:eastAsia="Courier New"/>
                <w:sz w:val="24"/>
                <w:szCs w:val="24"/>
              </w:rPr>
              <w:t xml:space="preserve"> записк</w:t>
            </w:r>
            <w:r>
              <w:rPr>
                <w:rStyle w:val="20"/>
                <w:rFonts w:eastAsia="Courier New"/>
                <w:sz w:val="24"/>
                <w:szCs w:val="24"/>
              </w:rPr>
              <w:t>и</w:t>
            </w:r>
            <w:r w:rsidRPr="00291AFE">
              <w:rPr>
                <w:rStyle w:val="20"/>
                <w:rFonts w:eastAsia="Courier New"/>
                <w:sz w:val="24"/>
                <w:szCs w:val="24"/>
              </w:rPr>
              <w:t xml:space="preserve"> </w:t>
            </w:r>
            <w:r w:rsidR="00291AFE" w:rsidRPr="00291AFE">
              <w:rPr>
                <w:rStyle w:val="20"/>
                <w:rFonts w:eastAsia="Courier New"/>
                <w:sz w:val="24"/>
                <w:szCs w:val="24"/>
              </w:rPr>
              <w:t>від 26.01.2021 №</w:t>
            </w:r>
            <w:r w:rsidR="00751800">
              <w:rPr>
                <w:rStyle w:val="20"/>
                <w:rFonts w:eastAsia="Courier New"/>
                <w:sz w:val="24"/>
                <w:szCs w:val="24"/>
              </w:rPr>
              <w:t xml:space="preserve"> </w:t>
            </w:r>
            <w:r w:rsidR="00291AFE" w:rsidRPr="00291AFE">
              <w:rPr>
                <w:rStyle w:val="20"/>
                <w:rFonts w:eastAsia="Courier New"/>
                <w:sz w:val="24"/>
                <w:szCs w:val="24"/>
              </w:rPr>
              <w:t>180/12-32-18-</w:t>
            </w:r>
            <w:r w:rsidR="00291AFE" w:rsidRPr="00291AFE">
              <w:rPr>
                <w:rStyle w:val="20"/>
                <w:rFonts w:eastAsia="Courier New"/>
                <w:sz w:val="24"/>
                <w:szCs w:val="24"/>
              </w:rPr>
              <w:lastRenderedPageBreak/>
              <w:t>03-07</w:t>
            </w:r>
            <w:r>
              <w:rPr>
                <w:rStyle w:val="20"/>
                <w:rFonts w:eastAsia="Courier New"/>
                <w:sz w:val="24"/>
                <w:szCs w:val="24"/>
              </w:rPr>
              <w:t>,</w:t>
            </w:r>
            <w:r w:rsidRPr="00291AFE">
              <w:rPr>
                <w:rStyle w:val="20"/>
                <w:rFonts w:eastAsia="Courier New"/>
                <w:sz w:val="24"/>
                <w:szCs w:val="24"/>
              </w:rPr>
              <w:t xml:space="preserve"> від 31.05.2021 №</w:t>
            </w:r>
            <w:r w:rsidR="00751800">
              <w:rPr>
                <w:rStyle w:val="20"/>
                <w:rFonts w:eastAsia="Courier New"/>
                <w:sz w:val="24"/>
                <w:szCs w:val="24"/>
              </w:rPr>
              <w:t xml:space="preserve"> </w:t>
            </w:r>
            <w:r w:rsidRPr="00291AFE">
              <w:rPr>
                <w:rStyle w:val="20"/>
                <w:rFonts w:eastAsia="Courier New"/>
                <w:sz w:val="24"/>
                <w:szCs w:val="24"/>
              </w:rPr>
              <w:t>1077/12-32-18-03-07</w:t>
            </w:r>
            <w:r>
              <w:rPr>
                <w:rStyle w:val="20"/>
                <w:rFonts w:eastAsia="Courier New"/>
                <w:sz w:val="24"/>
                <w:szCs w:val="24"/>
              </w:rPr>
              <w:t>);</w:t>
            </w:r>
          </w:p>
          <w:p w:rsidR="002F699A" w:rsidRDefault="00916E8F" w:rsidP="00274ECD">
            <w:pPr>
              <w:pStyle w:val="aa"/>
              <w:spacing w:after="120"/>
              <w:jc w:val="both"/>
              <w:rPr>
                <w:rStyle w:val="20"/>
                <w:rFonts w:eastAsia="Courier New"/>
                <w:sz w:val="24"/>
                <w:szCs w:val="24"/>
              </w:rPr>
            </w:pPr>
            <w:r w:rsidRPr="00291AFE">
              <w:rPr>
                <w:rStyle w:val="20"/>
                <w:rFonts w:eastAsia="Courier New"/>
                <w:sz w:val="24"/>
                <w:szCs w:val="24"/>
              </w:rPr>
              <w:t>здійснен</w:t>
            </w:r>
            <w:r>
              <w:rPr>
                <w:rStyle w:val="20"/>
                <w:rFonts w:eastAsia="Courier New"/>
                <w:sz w:val="24"/>
                <w:szCs w:val="24"/>
              </w:rPr>
              <w:t>о</w:t>
            </w:r>
            <w:r w:rsidRPr="00291AFE">
              <w:rPr>
                <w:rStyle w:val="20"/>
                <w:rFonts w:eastAsia="Courier New"/>
                <w:sz w:val="24"/>
                <w:szCs w:val="24"/>
              </w:rPr>
              <w:t xml:space="preserve"> вичерпних заходів по забезпеченню виконання індикативних показників ПДВ</w:t>
            </w:r>
            <w:r>
              <w:rPr>
                <w:rStyle w:val="20"/>
                <w:rFonts w:eastAsia="Courier New"/>
                <w:sz w:val="24"/>
                <w:szCs w:val="24"/>
              </w:rPr>
              <w:t xml:space="preserve"> (доповідна записка </w:t>
            </w:r>
            <w:r w:rsidR="00291AFE" w:rsidRPr="00291AFE">
              <w:rPr>
                <w:rStyle w:val="20"/>
                <w:rFonts w:eastAsia="Courier New"/>
                <w:sz w:val="24"/>
                <w:szCs w:val="24"/>
              </w:rPr>
              <w:t xml:space="preserve">від 13.04.2021 </w:t>
            </w:r>
            <w:r w:rsidR="009273C9">
              <w:rPr>
                <w:rStyle w:val="20"/>
                <w:rFonts w:eastAsia="Courier New"/>
                <w:sz w:val="24"/>
                <w:szCs w:val="24"/>
              </w:rPr>
              <w:t xml:space="preserve">        </w:t>
            </w:r>
            <w:r w:rsidR="00291AFE" w:rsidRPr="00291AFE">
              <w:rPr>
                <w:rStyle w:val="20"/>
                <w:rFonts w:eastAsia="Courier New"/>
                <w:sz w:val="24"/>
                <w:szCs w:val="24"/>
              </w:rPr>
              <w:t>№</w:t>
            </w:r>
            <w:r w:rsidR="009273C9">
              <w:rPr>
                <w:rStyle w:val="20"/>
                <w:rFonts w:eastAsia="Courier New"/>
                <w:sz w:val="24"/>
                <w:szCs w:val="24"/>
              </w:rPr>
              <w:t xml:space="preserve"> </w:t>
            </w:r>
            <w:r w:rsidR="00291AFE" w:rsidRPr="00291AFE">
              <w:rPr>
                <w:rStyle w:val="20"/>
                <w:rFonts w:eastAsia="Courier New"/>
                <w:sz w:val="24"/>
                <w:szCs w:val="24"/>
              </w:rPr>
              <w:t>798/12-32-18-03-07</w:t>
            </w:r>
            <w:r>
              <w:rPr>
                <w:rStyle w:val="20"/>
                <w:rFonts w:eastAsia="Courier New"/>
                <w:sz w:val="24"/>
                <w:szCs w:val="24"/>
              </w:rPr>
              <w:t>);</w:t>
            </w:r>
            <w:r w:rsidR="00291AFE" w:rsidRPr="00291AFE">
              <w:rPr>
                <w:rStyle w:val="20"/>
                <w:rFonts w:eastAsia="Courier New"/>
                <w:sz w:val="24"/>
                <w:szCs w:val="24"/>
              </w:rPr>
              <w:t xml:space="preserve"> </w:t>
            </w:r>
          </w:p>
          <w:p w:rsidR="00291AFE" w:rsidRDefault="00291AFE" w:rsidP="00274ECD">
            <w:pPr>
              <w:pStyle w:val="aa"/>
              <w:spacing w:after="120"/>
              <w:jc w:val="both"/>
              <w:rPr>
                <w:rStyle w:val="20"/>
                <w:rFonts w:eastAsia="Courier New"/>
                <w:sz w:val="24"/>
                <w:szCs w:val="24"/>
              </w:rPr>
            </w:pPr>
            <w:r w:rsidRPr="00291AFE">
              <w:rPr>
                <w:rStyle w:val="20"/>
                <w:rFonts w:eastAsia="Courier New"/>
                <w:sz w:val="24"/>
                <w:szCs w:val="24"/>
              </w:rPr>
              <w:t>здійсн</w:t>
            </w:r>
            <w:r w:rsidR="00916E8F">
              <w:rPr>
                <w:rStyle w:val="20"/>
                <w:rFonts w:eastAsia="Courier New"/>
                <w:sz w:val="24"/>
                <w:szCs w:val="24"/>
              </w:rPr>
              <w:t>ено</w:t>
            </w:r>
            <w:r w:rsidRPr="00291AFE">
              <w:rPr>
                <w:rStyle w:val="20"/>
                <w:rFonts w:eastAsia="Courier New"/>
                <w:sz w:val="24"/>
                <w:szCs w:val="24"/>
              </w:rPr>
              <w:t xml:space="preserve"> аналіз щодо причин зниження обсягів оподаткованих операцій за період декларування ПДВ травень 2021 року</w:t>
            </w:r>
            <w:r w:rsidR="00916E8F" w:rsidRPr="00291AFE">
              <w:rPr>
                <w:rStyle w:val="20"/>
                <w:rFonts w:eastAsia="Courier New"/>
                <w:sz w:val="24"/>
                <w:szCs w:val="24"/>
              </w:rPr>
              <w:t xml:space="preserve"> </w:t>
            </w:r>
            <w:r w:rsidR="00916E8F">
              <w:rPr>
                <w:rStyle w:val="20"/>
                <w:rFonts w:eastAsia="Courier New"/>
                <w:sz w:val="24"/>
                <w:szCs w:val="24"/>
              </w:rPr>
              <w:t xml:space="preserve">(доповідна записка </w:t>
            </w:r>
            <w:r w:rsidR="00916E8F" w:rsidRPr="00291AFE">
              <w:rPr>
                <w:rStyle w:val="20"/>
                <w:rFonts w:eastAsia="Courier New"/>
                <w:sz w:val="24"/>
                <w:szCs w:val="24"/>
              </w:rPr>
              <w:t>від 17.06.2021 №</w:t>
            </w:r>
            <w:r w:rsidR="00916E8F">
              <w:rPr>
                <w:rStyle w:val="20"/>
                <w:rFonts w:eastAsia="Courier New"/>
                <w:sz w:val="24"/>
                <w:szCs w:val="24"/>
              </w:rPr>
              <w:t xml:space="preserve"> </w:t>
            </w:r>
            <w:r w:rsidR="00916E8F" w:rsidRPr="00291AFE">
              <w:rPr>
                <w:rStyle w:val="20"/>
                <w:rFonts w:eastAsia="Courier New"/>
                <w:sz w:val="24"/>
                <w:szCs w:val="24"/>
              </w:rPr>
              <w:t>1187/12-32-18-03-07</w:t>
            </w:r>
            <w:r w:rsidR="00916E8F">
              <w:rPr>
                <w:rStyle w:val="20"/>
                <w:rFonts w:eastAsia="Courier New"/>
                <w:sz w:val="24"/>
                <w:szCs w:val="24"/>
              </w:rPr>
              <w:t>).</w:t>
            </w:r>
          </w:p>
          <w:p w:rsidR="00291AFE" w:rsidRDefault="00663817" w:rsidP="00E96EAD">
            <w:pPr>
              <w:pStyle w:val="aa"/>
              <w:spacing w:after="120"/>
              <w:jc w:val="both"/>
              <w:rPr>
                <w:rStyle w:val="20"/>
                <w:rFonts w:eastAsia="Courier New"/>
                <w:sz w:val="24"/>
                <w:szCs w:val="24"/>
              </w:rPr>
            </w:pPr>
            <w:r>
              <w:rPr>
                <w:rStyle w:val="20"/>
                <w:rFonts w:eastAsia="Courier New"/>
                <w:sz w:val="24"/>
                <w:szCs w:val="24"/>
              </w:rPr>
              <w:t>П</w:t>
            </w:r>
            <w:r w:rsidR="00291AFE" w:rsidRPr="00291AFE">
              <w:rPr>
                <w:rStyle w:val="20"/>
                <w:rFonts w:eastAsia="Courier New"/>
                <w:sz w:val="24"/>
                <w:szCs w:val="24"/>
              </w:rPr>
              <w:t xml:space="preserve">орівняно з аналогічним періодом </w:t>
            </w:r>
            <w:r w:rsidR="00291AFE" w:rsidRPr="00A345E3">
              <w:rPr>
                <w:rStyle w:val="20"/>
                <w:rFonts w:eastAsia="Courier New"/>
                <w:sz w:val="24"/>
                <w:szCs w:val="24"/>
              </w:rPr>
              <w:t>минулого року надходження</w:t>
            </w:r>
            <w:r w:rsidRPr="00A345E3">
              <w:rPr>
                <w:rStyle w:val="20"/>
                <w:rFonts w:eastAsia="Courier New"/>
                <w:sz w:val="24"/>
                <w:szCs w:val="24"/>
              </w:rPr>
              <w:t xml:space="preserve"> з ПДВ</w:t>
            </w:r>
            <w:r w:rsidR="00291AFE" w:rsidRPr="00A345E3">
              <w:rPr>
                <w:rStyle w:val="20"/>
                <w:rFonts w:eastAsia="Courier New"/>
                <w:sz w:val="24"/>
                <w:szCs w:val="24"/>
              </w:rPr>
              <w:t xml:space="preserve"> збільшено на 357,5 млн гр</w:t>
            </w:r>
            <w:r w:rsidR="00071190" w:rsidRPr="00A345E3">
              <w:rPr>
                <w:rStyle w:val="20"/>
                <w:rFonts w:eastAsia="Courier New"/>
                <w:sz w:val="24"/>
                <w:szCs w:val="24"/>
              </w:rPr>
              <w:t>н</w:t>
            </w:r>
            <w:r w:rsidR="00291AFE" w:rsidRPr="00A345E3">
              <w:rPr>
                <w:rStyle w:val="20"/>
                <w:rFonts w:eastAsia="Courier New"/>
                <w:sz w:val="24"/>
                <w:szCs w:val="24"/>
              </w:rPr>
              <w:t>, або 65,4 відсотк</w:t>
            </w:r>
            <w:r w:rsidR="00DB15B5" w:rsidRPr="00A345E3">
              <w:rPr>
                <w:rStyle w:val="20"/>
                <w:rFonts w:eastAsia="Courier New"/>
                <w:sz w:val="24"/>
                <w:szCs w:val="24"/>
              </w:rPr>
              <w:t>а</w:t>
            </w:r>
            <w:r w:rsidR="00291AFE" w:rsidRPr="00A345E3">
              <w:rPr>
                <w:rStyle w:val="20"/>
                <w:rFonts w:eastAsia="Courier New"/>
                <w:sz w:val="24"/>
                <w:szCs w:val="24"/>
              </w:rPr>
              <w:t>. Забезпечено надання уточнюючих розрахунків на суму податкових</w:t>
            </w:r>
            <w:r w:rsidR="00291AFE" w:rsidRPr="00291AFE">
              <w:rPr>
                <w:rStyle w:val="20"/>
                <w:rFonts w:eastAsia="Courier New"/>
                <w:sz w:val="24"/>
                <w:szCs w:val="24"/>
              </w:rPr>
              <w:t xml:space="preserve"> зобов’язання 36</w:t>
            </w:r>
            <w:r w:rsidR="00071190">
              <w:rPr>
                <w:rStyle w:val="20"/>
                <w:rFonts w:eastAsia="Courier New"/>
                <w:sz w:val="24"/>
                <w:szCs w:val="24"/>
              </w:rPr>
              <w:t>,9 млн</w:t>
            </w:r>
            <w:r w:rsidR="00291AFE" w:rsidRPr="00291AFE">
              <w:rPr>
                <w:rStyle w:val="20"/>
                <w:rFonts w:eastAsia="Courier New"/>
                <w:sz w:val="24"/>
                <w:szCs w:val="24"/>
              </w:rPr>
              <w:t xml:space="preserve"> грн, самостійно нарахованих штрафних санкцій в сумі 1</w:t>
            </w:r>
            <w:r w:rsidR="00071190">
              <w:rPr>
                <w:rStyle w:val="20"/>
                <w:rFonts w:eastAsia="Courier New"/>
                <w:sz w:val="24"/>
                <w:szCs w:val="24"/>
              </w:rPr>
              <w:t>,</w:t>
            </w:r>
            <w:r w:rsidR="00291AFE" w:rsidRPr="00291AFE">
              <w:rPr>
                <w:rStyle w:val="20"/>
                <w:rFonts w:eastAsia="Courier New"/>
                <w:sz w:val="24"/>
                <w:szCs w:val="24"/>
              </w:rPr>
              <w:t>1</w:t>
            </w:r>
            <w:r w:rsidR="00071190">
              <w:rPr>
                <w:rStyle w:val="20"/>
                <w:rFonts w:eastAsia="Courier New"/>
                <w:sz w:val="24"/>
                <w:szCs w:val="24"/>
              </w:rPr>
              <w:t xml:space="preserve"> млн</w:t>
            </w:r>
            <w:r w:rsidR="00291AFE" w:rsidRPr="00291AFE">
              <w:rPr>
                <w:rStyle w:val="20"/>
                <w:rFonts w:eastAsia="Courier New"/>
                <w:sz w:val="24"/>
                <w:szCs w:val="24"/>
              </w:rPr>
              <w:t xml:space="preserve"> гривень.</w:t>
            </w:r>
          </w:p>
          <w:p w:rsidR="00291AFE" w:rsidRDefault="00291AFE" w:rsidP="00376661">
            <w:pPr>
              <w:pStyle w:val="aa"/>
              <w:jc w:val="both"/>
              <w:rPr>
                <w:rStyle w:val="20"/>
                <w:rFonts w:eastAsia="Courier New"/>
                <w:sz w:val="24"/>
                <w:szCs w:val="24"/>
              </w:rPr>
            </w:pPr>
            <w:r w:rsidRPr="00291AFE">
              <w:rPr>
                <w:rStyle w:val="20"/>
                <w:rFonts w:eastAsia="Courier New"/>
                <w:sz w:val="24"/>
                <w:szCs w:val="24"/>
              </w:rPr>
              <w:t xml:space="preserve">Для залучення додаткових резервів щомісячно </w:t>
            </w:r>
            <w:r w:rsidR="0013345B">
              <w:rPr>
                <w:rStyle w:val="20"/>
                <w:rFonts w:eastAsia="Courier New"/>
                <w:sz w:val="24"/>
                <w:szCs w:val="24"/>
              </w:rPr>
              <w:t>відпрацьовуються</w:t>
            </w:r>
            <w:r w:rsidRPr="00291AFE">
              <w:rPr>
                <w:rStyle w:val="20"/>
                <w:rFonts w:eastAsia="Courier New"/>
                <w:sz w:val="24"/>
                <w:szCs w:val="24"/>
              </w:rPr>
              <w:t>:</w:t>
            </w:r>
          </w:p>
          <w:p w:rsidR="00291AFE" w:rsidRDefault="00291AFE" w:rsidP="00274ECD">
            <w:pPr>
              <w:pStyle w:val="aa"/>
              <w:spacing w:after="120"/>
              <w:jc w:val="both"/>
              <w:rPr>
                <w:rStyle w:val="20"/>
                <w:rFonts w:eastAsia="Courier New"/>
                <w:sz w:val="24"/>
                <w:szCs w:val="24"/>
              </w:rPr>
            </w:pPr>
            <w:r w:rsidRPr="00291AFE">
              <w:rPr>
                <w:rStyle w:val="20"/>
                <w:rFonts w:eastAsia="Courier New"/>
                <w:sz w:val="24"/>
                <w:szCs w:val="24"/>
              </w:rPr>
              <w:t xml:space="preserve">переліки підприємств, які мають розбіжності між даними поданими у податковій звітності та даними інформаційних баз (службові листи </w:t>
            </w:r>
            <w:r w:rsidR="009273C9">
              <w:rPr>
                <w:rStyle w:val="20"/>
                <w:rFonts w:eastAsia="Courier New"/>
                <w:sz w:val="24"/>
                <w:szCs w:val="24"/>
              </w:rPr>
              <w:t xml:space="preserve">        </w:t>
            </w:r>
            <w:r w:rsidRPr="00291AFE">
              <w:rPr>
                <w:rStyle w:val="20"/>
                <w:rFonts w:eastAsia="Courier New"/>
                <w:sz w:val="24"/>
                <w:szCs w:val="24"/>
              </w:rPr>
              <w:t xml:space="preserve">від 08.02.2021 № 276/12-32-18-01-10,  від 10.03.2021 № 522/12-32-18-01-10, від 12.03.2021 № 542/12-32-18-01-10, від 07.04.2021 № 751/12-32-18-01-10, від 13.05.2021 № 963/12-32-18-01-10, від 07.06.2021 </w:t>
            </w:r>
            <w:r w:rsidR="009273C9">
              <w:rPr>
                <w:rStyle w:val="20"/>
                <w:rFonts w:eastAsia="Courier New"/>
                <w:sz w:val="24"/>
                <w:szCs w:val="24"/>
              </w:rPr>
              <w:t xml:space="preserve">           </w:t>
            </w:r>
            <w:r w:rsidRPr="00291AFE">
              <w:rPr>
                <w:rStyle w:val="20"/>
                <w:rFonts w:eastAsia="Courier New"/>
                <w:sz w:val="24"/>
                <w:szCs w:val="24"/>
              </w:rPr>
              <w:t>№</w:t>
            </w:r>
            <w:r w:rsidR="009273C9">
              <w:rPr>
                <w:rStyle w:val="20"/>
                <w:rFonts w:eastAsia="Courier New"/>
                <w:sz w:val="24"/>
                <w:szCs w:val="24"/>
              </w:rPr>
              <w:t xml:space="preserve"> </w:t>
            </w:r>
            <w:r w:rsidRPr="00291AFE">
              <w:rPr>
                <w:rStyle w:val="20"/>
                <w:rFonts w:eastAsia="Courier New"/>
                <w:sz w:val="24"/>
                <w:szCs w:val="24"/>
              </w:rPr>
              <w:t>1122/12-32-18-01-10);</w:t>
            </w:r>
          </w:p>
          <w:p w:rsidR="001F29E2" w:rsidRPr="00D35D67" w:rsidRDefault="00291AFE" w:rsidP="00B955A3">
            <w:pPr>
              <w:pStyle w:val="aa"/>
              <w:spacing w:after="120"/>
              <w:jc w:val="both"/>
              <w:rPr>
                <w:rStyle w:val="20"/>
                <w:rFonts w:eastAsia="Courier New"/>
                <w:sz w:val="24"/>
                <w:szCs w:val="24"/>
                <w:highlight w:val="yellow"/>
              </w:rPr>
            </w:pPr>
            <w:r w:rsidRPr="00291AFE">
              <w:rPr>
                <w:rStyle w:val="20"/>
                <w:rFonts w:eastAsia="Courier New"/>
                <w:sz w:val="24"/>
                <w:szCs w:val="24"/>
              </w:rPr>
              <w:t xml:space="preserve">переліки штрафних санкцій за несвоєчасну реєстрацію податкових накладних в ЄРПН та за несвоєчасну сплату узгоджених податкових зобов’язань (службові листи від 11.02.2021 № 301/12-32-18-01-10,  </w:t>
            </w:r>
            <w:r w:rsidR="009273C9">
              <w:rPr>
                <w:rStyle w:val="20"/>
                <w:rFonts w:eastAsia="Courier New"/>
                <w:sz w:val="24"/>
                <w:szCs w:val="24"/>
              </w:rPr>
              <w:t xml:space="preserve">             </w:t>
            </w:r>
            <w:r w:rsidRPr="00291AFE">
              <w:rPr>
                <w:rStyle w:val="20"/>
                <w:rFonts w:eastAsia="Courier New"/>
                <w:sz w:val="24"/>
                <w:szCs w:val="24"/>
              </w:rPr>
              <w:t>від 10.03.2021 № 521/12-32-18-01-10, від 15.03.2021 № 558/12-32-18-01-10), від 07.04.2021 № 750/12-32-18-01-10,  від 13.05.2021 № 974/12-32-18-01-10, від 1</w:t>
            </w:r>
            <w:r w:rsidR="00DD48CC">
              <w:rPr>
                <w:rStyle w:val="20"/>
                <w:rFonts w:eastAsia="Courier New"/>
                <w:sz w:val="24"/>
                <w:szCs w:val="24"/>
              </w:rPr>
              <w:t>4.05.2021 № 988/12-32-18-01-10)</w:t>
            </w:r>
          </w:p>
        </w:tc>
      </w:tr>
      <w:tr w:rsidR="00C31EA6" w:rsidRPr="00D35D67" w:rsidTr="00C86544">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1.3</w:t>
            </w:r>
          </w:p>
        </w:tc>
        <w:tc>
          <w:tcPr>
            <w:tcW w:w="3260" w:type="dxa"/>
          </w:tcPr>
          <w:p w:rsidR="00C31EA6" w:rsidRPr="00D35D67" w:rsidRDefault="00C31EA6" w:rsidP="00C86544">
            <w:pPr>
              <w:jc w:val="both"/>
              <w:rPr>
                <w:rStyle w:val="FontStyle49"/>
                <w:rFonts w:eastAsia="Calibri"/>
                <w:b w:val="0"/>
                <w:bCs w:val="0"/>
                <w:color w:val="auto"/>
                <w:sz w:val="24"/>
                <w:szCs w:val="24"/>
              </w:rPr>
            </w:pPr>
            <w:r w:rsidRPr="00D35D67">
              <w:rPr>
                <w:rFonts w:ascii="Times New Roman" w:hAnsi="Times New Roman" w:cs="Times New Roman"/>
                <w:color w:val="auto"/>
              </w:rPr>
              <w:t xml:space="preserve">Організація та координація роботи </w:t>
            </w:r>
            <w:r w:rsidRPr="00D35D67">
              <w:rPr>
                <w:rFonts w:ascii="Times New Roman" w:hAnsi="Times New Roman" w:cs="Times New Roman"/>
                <w:color w:val="auto"/>
                <w:lang w:eastAsia="ru-RU"/>
              </w:rPr>
              <w:t xml:space="preserve">Комісії </w:t>
            </w:r>
            <w:r w:rsidRPr="00D35D67">
              <w:rPr>
                <w:rFonts w:ascii="Times New Roman" w:hAnsi="Times New Roman" w:cs="Times New Roman"/>
                <w:color w:val="auto"/>
              </w:rPr>
              <w:t>ГУ ДПС</w:t>
            </w:r>
            <w:r w:rsidRPr="00D35D67">
              <w:rPr>
                <w:rFonts w:ascii="Times New Roman" w:hAnsi="Times New Roman" w:cs="Times New Roman"/>
                <w:color w:val="auto"/>
                <w:lang w:eastAsia="ru-RU"/>
              </w:rPr>
              <w:t xml:space="preserve">, яка </w:t>
            </w:r>
            <w:r w:rsidRPr="00D35D67">
              <w:rPr>
                <w:rFonts w:ascii="Times New Roman" w:hAnsi="Times New Roman" w:cs="Times New Roman"/>
                <w:color w:val="auto"/>
                <w:lang w:eastAsia="ru-RU"/>
              </w:rPr>
              <w:lastRenderedPageBreak/>
              <w:t>приймає рішення про реєстрацію податкової накладної/розрахунку коригування в ЄРПН або відмову в такій реєстрації</w:t>
            </w:r>
            <w:r w:rsidRPr="00D35D67">
              <w:rPr>
                <w:rFonts w:ascii="Times New Roman" w:hAnsi="Times New Roman" w:cs="Times New Roman"/>
                <w:color w:val="auto"/>
              </w:rPr>
              <w:t xml:space="preserve"> для унеможливлення використання суб’єктами господарювання ризикового кредиту з ПДВ для мінімізації сплати ПДВ</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Fonts w:ascii="Times New Roman" w:hAnsi="Times New Roman" w:cs="Times New Roman"/>
                <w:bCs/>
                <w:color w:val="auto"/>
              </w:rPr>
              <w:lastRenderedPageBreak/>
              <w:t xml:space="preserve">Управління з питань виявлення </w:t>
            </w:r>
            <w:r w:rsidRPr="00D35D67">
              <w:rPr>
                <w:rFonts w:ascii="Times New Roman" w:hAnsi="Times New Roman" w:cs="Times New Roman"/>
                <w:bCs/>
                <w:color w:val="auto"/>
              </w:rPr>
              <w:lastRenderedPageBreak/>
              <w:t>та опрацювання податкових ризиків</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lastRenderedPageBreak/>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B65D2B" w:rsidRPr="001F31C6" w:rsidRDefault="002E096A" w:rsidP="00B955A3">
            <w:pPr>
              <w:pStyle w:val="aa"/>
              <w:spacing w:after="120"/>
              <w:jc w:val="both"/>
              <w:rPr>
                <w:rStyle w:val="20"/>
                <w:rFonts w:eastAsia="Courier New"/>
                <w:color w:val="auto"/>
                <w:sz w:val="24"/>
                <w:szCs w:val="24"/>
              </w:rPr>
            </w:pPr>
            <w:r w:rsidRPr="001F31C6">
              <w:rPr>
                <w:rStyle w:val="20"/>
                <w:rFonts w:eastAsia="Courier New"/>
                <w:color w:val="auto"/>
                <w:sz w:val="24"/>
                <w:szCs w:val="24"/>
              </w:rPr>
              <w:t>З</w:t>
            </w:r>
            <w:r w:rsidR="00B65D2B" w:rsidRPr="001F31C6">
              <w:rPr>
                <w:rStyle w:val="20"/>
                <w:rFonts w:eastAsia="Courier New"/>
                <w:color w:val="auto"/>
                <w:sz w:val="24"/>
                <w:szCs w:val="24"/>
              </w:rPr>
              <w:t>абезпечено</w:t>
            </w:r>
            <w:r w:rsidRPr="001F31C6">
              <w:rPr>
                <w:rStyle w:val="20"/>
                <w:rFonts w:eastAsia="Courier New"/>
                <w:color w:val="auto"/>
                <w:sz w:val="24"/>
                <w:szCs w:val="24"/>
              </w:rPr>
              <w:t xml:space="preserve"> </w:t>
            </w:r>
            <w:r w:rsidR="00B65D2B" w:rsidRPr="001F31C6">
              <w:rPr>
                <w:rStyle w:val="20"/>
                <w:rFonts w:eastAsia="Courier New"/>
                <w:color w:val="auto"/>
                <w:sz w:val="24"/>
                <w:szCs w:val="24"/>
              </w:rPr>
              <w:t xml:space="preserve"> проведення засідань </w:t>
            </w:r>
            <w:r w:rsidRPr="001F31C6">
              <w:rPr>
                <w:rStyle w:val="20"/>
                <w:rFonts w:eastAsia="Courier New"/>
                <w:color w:val="auto"/>
                <w:sz w:val="24"/>
                <w:szCs w:val="24"/>
              </w:rPr>
              <w:t xml:space="preserve">Комісії Головного управління ДПС у Луганській області з питань зупинення реєстрації податкової </w:t>
            </w:r>
            <w:r w:rsidRPr="001F31C6">
              <w:rPr>
                <w:rStyle w:val="20"/>
                <w:rFonts w:eastAsia="Courier New"/>
                <w:color w:val="auto"/>
                <w:sz w:val="24"/>
                <w:szCs w:val="24"/>
              </w:rPr>
              <w:lastRenderedPageBreak/>
              <w:t xml:space="preserve">накладної/розрахунку коригування в Єдиному реєстрі податкових накладних (далі – Комісія) відповідно до порядку роботи, </w:t>
            </w:r>
            <w:r w:rsidR="00B65D2B" w:rsidRPr="001F31C6">
              <w:rPr>
                <w:rStyle w:val="20"/>
                <w:rFonts w:eastAsia="Courier New"/>
                <w:color w:val="auto"/>
                <w:sz w:val="24"/>
                <w:szCs w:val="24"/>
              </w:rPr>
              <w:t>у разі наявності матеріалів для розгляду.</w:t>
            </w:r>
          </w:p>
          <w:p w:rsidR="00B65D2B" w:rsidRPr="001F31C6" w:rsidRDefault="00B65D2B" w:rsidP="00376661">
            <w:pPr>
              <w:pStyle w:val="aa"/>
              <w:jc w:val="both"/>
              <w:rPr>
                <w:rStyle w:val="20"/>
                <w:rFonts w:eastAsia="Courier New"/>
                <w:color w:val="auto"/>
                <w:sz w:val="24"/>
                <w:szCs w:val="24"/>
              </w:rPr>
            </w:pPr>
            <w:r w:rsidRPr="001F31C6">
              <w:rPr>
                <w:rStyle w:val="20"/>
                <w:rFonts w:eastAsia="Courier New"/>
                <w:color w:val="auto"/>
                <w:sz w:val="24"/>
                <w:szCs w:val="24"/>
              </w:rPr>
              <w:t>Комісією розглянуто 4355 повідомлень про подання пояснень та копій документів щодо податкових накладних/розрахунків коригування (далі – ПН/РК), реєстрацію яких зупинено, з них прийнято рішення:</w:t>
            </w:r>
          </w:p>
          <w:p w:rsidR="00B65D2B" w:rsidRPr="001F31C6" w:rsidRDefault="00B65D2B" w:rsidP="002C522F">
            <w:pPr>
              <w:pStyle w:val="aa"/>
              <w:spacing w:after="120"/>
              <w:jc w:val="both"/>
              <w:rPr>
                <w:rStyle w:val="20"/>
                <w:rFonts w:eastAsia="Courier New"/>
                <w:color w:val="auto"/>
                <w:sz w:val="24"/>
                <w:szCs w:val="24"/>
              </w:rPr>
            </w:pPr>
            <w:r w:rsidRPr="001F31C6">
              <w:rPr>
                <w:rStyle w:val="20"/>
                <w:rFonts w:eastAsia="Courier New"/>
                <w:color w:val="auto"/>
                <w:sz w:val="24"/>
                <w:szCs w:val="24"/>
              </w:rPr>
              <w:t xml:space="preserve">про реєстрацію ПН по 4283 повідомленням на загальну суму ПДВ </w:t>
            </w:r>
            <w:r w:rsidR="009273C9">
              <w:rPr>
                <w:rStyle w:val="20"/>
                <w:rFonts w:eastAsia="Courier New"/>
                <w:color w:val="auto"/>
                <w:sz w:val="24"/>
                <w:szCs w:val="24"/>
              </w:rPr>
              <w:t xml:space="preserve">        </w:t>
            </w:r>
            <w:r w:rsidRPr="001F31C6">
              <w:rPr>
                <w:rStyle w:val="20"/>
                <w:rFonts w:eastAsia="Courier New"/>
                <w:color w:val="auto"/>
                <w:sz w:val="24"/>
                <w:szCs w:val="24"/>
              </w:rPr>
              <w:t>74,3 млн грн, РК – 2,3 млн грн;</w:t>
            </w:r>
          </w:p>
          <w:p w:rsidR="00B65D2B" w:rsidRPr="001F31C6" w:rsidRDefault="00B65D2B" w:rsidP="00B955A3">
            <w:pPr>
              <w:pStyle w:val="aa"/>
              <w:spacing w:after="120"/>
              <w:jc w:val="both"/>
              <w:rPr>
                <w:rStyle w:val="20"/>
                <w:rFonts w:eastAsia="Courier New"/>
                <w:color w:val="auto"/>
                <w:sz w:val="24"/>
                <w:szCs w:val="24"/>
              </w:rPr>
            </w:pPr>
            <w:r w:rsidRPr="001F31C6">
              <w:rPr>
                <w:rStyle w:val="20"/>
                <w:rFonts w:eastAsia="Courier New"/>
                <w:color w:val="auto"/>
                <w:sz w:val="24"/>
                <w:szCs w:val="24"/>
              </w:rPr>
              <w:t>про відмову у реєстрації ПН по 72 повідомленням на загальну суму ПДВ 1,6 млн грн, РК – 0,9 млн гривень.</w:t>
            </w:r>
          </w:p>
          <w:p w:rsidR="00B65D2B" w:rsidRPr="001F31C6" w:rsidRDefault="00B65D2B" w:rsidP="00B178EA">
            <w:pPr>
              <w:pStyle w:val="aa"/>
              <w:jc w:val="both"/>
              <w:rPr>
                <w:rStyle w:val="20"/>
                <w:rFonts w:eastAsia="Courier New"/>
                <w:color w:val="auto"/>
                <w:sz w:val="24"/>
                <w:szCs w:val="24"/>
              </w:rPr>
            </w:pPr>
            <w:r w:rsidRPr="001F31C6">
              <w:rPr>
                <w:rStyle w:val="20"/>
                <w:rFonts w:eastAsia="Courier New"/>
                <w:color w:val="auto"/>
                <w:sz w:val="24"/>
                <w:szCs w:val="24"/>
              </w:rPr>
              <w:t>Подано 130 таблиць (74 платникам) щодо врахування кодів УКТ ЗЕД  по товарам (послугам), які реалізуються на постійній основі.</w:t>
            </w:r>
          </w:p>
          <w:p w:rsidR="00B65D2B" w:rsidRPr="001F31C6" w:rsidRDefault="004214C1" w:rsidP="00B955A3">
            <w:pPr>
              <w:pStyle w:val="aa"/>
              <w:jc w:val="both"/>
              <w:rPr>
                <w:rStyle w:val="20"/>
                <w:rFonts w:eastAsia="Courier New"/>
                <w:color w:val="auto"/>
                <w:sz w:val="24"/>
                <w:szCs w:val="24"/>
              </w:rPr>
            </w:pPr>
            <w:r w:rsidRPr="001F31C6">
              <w:rPr>
                <w:rStyle w:val="20"/>
                <w:rFonts w:eastAsia="Courier New"/>
                <w:color w:val="auto"/>
                <w:sz w:val="24"/>
                <w:szCs w:val="24"/>
              </w:rPr>
              <w:t xml:space="preserve">Прийнято рішення про </w:t>
            </w:r>
            <w:r w:rsidR="00B65D2B" w:rsidRPr="001F31C6">
              <w:rPr>
                <w:rStyle w:val="20"/>
                <w:rFonts w:eastAsia="Courier New"/>
                <w:color w:val="auto"/>
                <w:sz w:val="24"/>
                <w:szCs w:val="24"/>
              </w:rPr>
              <w:t>врахування 18 таблиць по 16 платникам,</w:t>
            </w:r>
            <w:r w:rsidRPr="001F31C6">
              <w:rPr>
                <w:rStyle w:val="20"/>
                <w:rFonts w:eastAsia="Courier New"/>
                <w:color w:val="auto"/>
                <w:sz w:val="24"/>
                <w:szCs w:val="24"/>
              </w:rPr>
              <w:t xml:space="preserve"> </w:t>
            </w:r>
            <w:r w:rsidR="00B65D2B" w:rsidRPr="001F31C6">
              <w:rPr>
                <w:rStyle w:val="20"/>
                <w:rFonts w:eastAsia="Courier New"/>
                <w:color w:val="auto"/>
                <w:sz w:val="24"/>
                <w:szCs w:val="24"/>
              </w:rPr>
              <w:t>не врахування 112 таблиць по 65 платникам.</w:t>
            </w:r>
          </w:p>
          <w:p w:rsidR="00C31EA6" w:rsidRPr="001F31C6" w:rsidRDefault="00B65D2B" w:rsidP="00B955A3">
            <w:pPr>
              <w:pStyle w:val="aa"/>
              <w:spacing w:after="120"/>
              <w:jc w:val="both"/>
              <w:rPr>
                <w:rStyle w:val="20"/>
                <w:rFonts w:eastAsia="Courier New"/>
                <w:color w:val="auto"/>
                <w:sz w:val="24"/>
                <w:szCs w:val="24"/>
                <w:highlight w:val="yellow"/>
              </w:rPr>
            </w:pPr>
            <w:r w:rsidRPr="001F31C6">
              <w:rPr>
                <w:rStyle w:val="20"/>
                <w:rFonts w:eastAsia="Courier New"/>
                <w:color w:val="auto"/>
                <w:sz w:val="24"/>
                <w:szCs w:val="24"/>
              </w:rPr>
              <w:t>Комісією внесено до переліку платників, які відповідають критеріям ризиковості платника податку – 86 СГ та 4 СГ, які внесені іншими Головними управліннями. Прийнято рішення по 3 СГ про невідповідність платника податку критеріям ризиковості (виключення) платника податку</w:t>
            </w:r>
            <w:r w:rsidR="006962E4" w:rsidRPr="001F31C6">
              <w:rPr>
                <w:rStyle w:val="20"/>
                <w:rFonts w:eastAsia="Courier New"/>
                <w:color w:val="auto"/>
                <w:sz w:val="24"/>
                <w:szCs w:val="24"/>
              </w:rPr>
              <w:t xml:space="preserve"> та с</w:t>
            </w:r>
            <w:r w:rsidRPr="001F31C6">
              <w:rPr>
                <w:rStyle w:val="20"/>
                <w:rFonts w:eastAsia="Courier New"/>
                <w:color w:val="auto"/>
                <w:sz w:val="24"/>
                <w:szCs w:val="24"/>
              </w:rPr>
              <w:t>кладено 72 протокол</w:t>
            </w:r>
            <w:r w:rsidR="006962E4" w:rsidRPr="001F31C6">
              <w:rPr>
                <w:rStyle w:val="20"/>
                <w:rFonts w:eastAsia="Courier New"/>
                <w:color w:val="auto"/>
                <w:sz w:val="24"/>
                <w:szCs w:val="24"/>
              </w:rPr>
              <w:t>и</w:t>
            </w:r>
            <w:r w:rsidRPr="001F31C6">
              <w:rPr>
                <w:rStyle w:val="20"/>
                <w:rFonts w:eastAsia="Courier New"/>
                <w:color w:val="auto"/>
                <w:sz w:val="24"/>
                <w:szCs w:val="24"/>
              </w:rPr>
              <w:t xml:space="preserve"> засідання Комісії</w:t>
            </w:r>
          </w:p>
        </w:tc>
      </w:tr>
      <w:tr w:rsidR="00C31EA6" w:rsidRPr="00D35D67" w:rsidTr="00C93555">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1.4</w:t>
            </w:r>
          </w:p>
        </w:tc>
        <w:tc>
          <w:tcPr>
            <w:tcW w:w="3260" w:type="dxa"/>
          </w:tcPr>
          <w:p w:rsidR="00C31EA6" w:rsidRPr="00D35D67" w:rsidRDefault="00C31EA6" w:rsidP="00376661">
            <w:pPr>
              <w:ind w:right="24"/>
              <w:jc w:val="both"/>
              <w:rPr>
                <w:rFonts w:ascii="Times New Roman" w:eastAsia="Times New Roman" w:hAnsi="Times New Roman" w:cs="Times New Roman"/>
                <w:color w:val="auto"/>
              </w:rPr>
            </w:pPr>
            <w:r w:rsidRPr="00D35D67">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аудиту;</w:t>
            </w:r>
          </w:p>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податкового адміністрування юридичних осіб;</w:t>
            </w:r>
          </w:p>
          <w:p w:rsidR="00C31EA6" w:rsidRPr="00E54E6F"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 xml:space="preserve">податкового адміністрування </w:t>
            </w:r>
            <w:r w:rsidRPr="00E54E6F">
              <w:rPr>
                <w:rStyle w:val="20"/>
                <w:rFonts w:eastAsia="Courier New"/>
                <w:color w:val="auto"/>
                <w:sz w:val="24"/>
                <w:szCs w:val="24"/>
              </w:rPr>
              <w:lastRenderedPageBreak/>
              <w:t>фізичних осіб;</w:t>
            </w:r>
          </w:p>
          <w:p w:rsidR="00C31EA6" w:rsidRPr="00D35D67" w:rsidRDefault="00C31EA6" w:rsidP="00376661">
            <w:pPr>
              <w:pStyle w:val="aa"/>
              <w:spacing w:after="120"/>
              <w:rPr>
                <w:rFonts w:ascii="Times New Roman" w:hAnsi="Times New Roman" w:cs="Times New Roman"/>
                <w:bCs/>
                <w:color w:val="auto"/>
                <w:lang w:val="ru-RU"/>
              </w:rPr>
            </w:pPr>
            <w:r w:rsidRPr="00E54E6F">
              <w:rPr>
                <w:rFonts w:ascii="Times New Roman" w:hAnsi="Times New Roman" w:cs="Times New Roman"/>
                <w:bCs/>
                <w:color w:val="auto"/>
              </w:rPr>
              <w:t>з питань виявлення та опрацювання податкових ризиків;</w:t>
            </w:r>
          </w:p>
          <w:p w:rsidR="00C31EA6" w:rsidRPr="00D35D67" w:rsidRDefault="00C31EA6" w:rsidP="00376661">
            <w:pPr>
              <w:pStyle w:val="aa"/>
              <w:rPr>
                <w:rStyle w:val="20"/>
                <w:rFonts w:eastAsia="Courier New"/>
                <w:color w:val="auto"/>
                <w:sz w:val="24"/>
                <w:szCs w:val="24"/>
                <w:lang w:val="en-US"/>
              </w:rPr>
            </w:pPr>
            <w:r w:rsidRPr="00D35D67">
              <w:rPr>
                <w:rStyle w:val="20"/>
                <w:rFonts w:eastAsia="Courier New"/>
                <w:color w:val="auto"/>
                <w:sz w:val="24"/>
                <w:szCs w:val="24"/>
              </w:rPr>
              <w:t>контролю за підакцизними товарами</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lastRenderedPageBreak/>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1E0A3B" w:rsidRPr="001E0A3B" w:rsidRDefault="001E0A3B" w:rsidP="00383238">
            <w:pPr>
              <w:pStyle w:val="aa"/>
              <w:spacing w:after="120"/>
              <w:jc w:val="both"/>
              <w:rPr>
                <w:rStyle w:val="20"/>
                <w:rFonts w:eastAsia="Courier New"/>
                <w:sz w:val="24"/>
                <w:szCs w:val="24"/>
              </w:rPr>
            </w:pPr>
            <w:r w:rsidRPr="001E0A3B">
              <w:rPr>
                <w:rStyle w:val="20"/>
                <w:rFonts w:eastAsia="Courier New"/>
                <w:sz w:val="24"/>
                <w:szCs w:val="24"/>
              </w:rPr>
              <w:t xml:space="preserve">З метою унеможливлення ухилення від сплати податку на прибуток, шляхом застосування податкових пільг, проведено аналіз відображення у податковій звітності з податку на прибуток 40 </w:t>
            </w:r>
            <w:r>
              <w:rPr>
                <w:rStyle w:val="20"/>
                <w:rFonts w:eastAsia="Courier New"/>
                <w:sz w:val="24"/>
                <w:szCs w:val="24"/>
              </w:rPr>
              <w:t>СГ</w:t>
            </w:r>
            <w:r w:rsidRPr="001E0A3B">
              <w:rPr>
                <w:rStyle w:val="20"/>
                <w:rFonts w:eastAsia="Courier New"/>
                <w:sz w:val="24"/>
                <w:szCs w:val="24"/>
              </w:rPr>
              <w:t xml:space="preserve"> податкових пільг за 2020 рік та за І квартал 2021 року 33 </w:t>
            </w:r>
            <w:r w:rsidR="00B178EA">
              <w:rPr>
                <w:rStyle w:val="20"/>
                <w:rFonts w:eastAsia="Courier New"/>
                <w:sz w:val="24"/>
                <w:szCs w:val="24"/>
              </w:rPr>
              <w:t>СГ</w:t>
            </w:r>
            <w:r w:rsidR="008856F5">
              <w:rPr>
                <w:rStyle w:val="20"/>
                <w:rFonts w:eastAsia="Courier New"/>
                <w:sz w:val="24"/>
                <w:szCs w:val="24"/>
              </w:rPr>
              <w:t xml:space="preserve"> </w:t>
            </w:r>
            <w:r>
              <w:rPr>
                <w:rStyle w:val="20"/>
                <w:rFonts w:eastAsia="Courier New"/>
                <w:sz w:val="24"/>
                <w:szCs w:val="24"/>
              </w:rPr>
              <w:t>(</w:t>
            </w:r>
            <w:r w:rsidRPr="001E0A3B">
              <w:rPr>
                <w:rStyle w:val="20"/>
                <w:rFonts w:eastAsia="Courier New"/>
                <w:sz w:val="24"/>
                <w:szCs w:val="24"/>
              </w:rPr>
              <w:t>розбіжності доведен</w:t>
            </w:r>
            <w:r w:rsidR="008856F5">
              <w:rPr>
                <w:rStyle w:val="20"/>
                <w:rFonts w:eastAsia="Courier New"/>
                <w:sz w:val="24"/>
                <w:szCs w:val="24"/>
              </w:rPr>
              <w:t>о</w:t>
            </w:r>
            <w:r w:rsidRPr="001E0A3B">
              <w:rPr>
                <w:rStyle w:val="20"/>
                <w:rFonts w:eastAsia="Courier New"/>
                <w:sz w:val="24"/>
                <w:szCs w:val="24"/>
              </w:rPr>
              <w:t xml:space="preserve"> для відпрацювання службовими листами від 19.03.2021 №</w:t>
            </w:r>
            <w:r w:rsidR="008856F5">
              <w:rPr>
                <w:rStyle w:val="20"/>
                <w:rFonts w:eastAsia="Courier New"/>
                <w:sz w:val="24"/>
                <w:szCs w:val="24"/>
              </w:rPr>
              <w:t xml:space="preserve"> </w:t>
            </w:r>
            <w:r w:rsidRPr="001E0A3B">
              <w:rPr>
                <w:rStyle w:val="20"/>
                <w:rFonts w:eastAsia="Courier New"/>
                <w:sz w:val="24"/>
                <w:szCs w:val="24"/>
              </w:rPr>
              <w:t>597/12-32-18-04-09, від 14.06.2021 №</w:t>
            </w:r>
            <w:r w:rsidR="0044160D">
              <w:rPr>
                <w:rStyle w:val="20"/>
                <w:rFonts w:eastAsia="Courier New"/>
                <w:sz w:val="24"/>
                <w:szCs w:val="24"/>
              </w:rPr>
              <w:t xml:space="preserve"> </w:t>
            </w:r>
            <w:r w:rsidRPr="001E0A3B">
              <w:rPr>
                <w:rStyle w:val="20"/>
                <w:rFonts w:eastAsia="Courier New"/>
                <w:sz w:val="24"/>
                <w:szCs w:val="24"/>
              </w:rPr>
              <w:t>1171/12-32-18-04-15</w:t>
            </w:r>
            <w:r w:rsidR="008856F5">
              <w:rPr>
                <w:rStyle w:val="20"/>
                <w:rFonts w:eastAsia="Courier New"/>
                <w:sz w:val="24"/>
                <w:szCs w:val="24"/>
              </w:rPr>
              <w:t>)</w:t>
            </w:r>
            <w:r w:rsidRPr="001E0A3B">
              <w:rPr>
                <w:rStyle w:val="20"/>
                <w:rFonts w:eastAsia="Courier New"/>
                <w:sz w:val="24"/>
                <w:szCs w:val="24"/>
              </w:rPr>
              <w:t xml:space="preserve">. За результатами відпрацювання по 23 СГ надано уточнюючі декларації з усуненням розбіжностей та на 10 СГ направлено запити для отримання інформації. По 4 СГ, доведеними листом ДПС </w:t>
            </w:r>
            <w:r w:rsidR="009273C9">
              <w:rPr>
                <w:rStyle w:val="20"/>
                <w:rFonts w:eastAsia="Courier New"/>
                <w:sz w:val="24"/>
                <w:szCs w:val="24"/>
              </w:rPr>
              <w:t xml:space="preserve">                   </w:t>
            </w:r>
            <w:r w:rsidR="008856F5" w:rsidRPr="001E0A3B">
              <w:rPr>
                <w:rStyle w:val="20"/>
                <w:rFonts w:eastAsia="Courier New"/>
                <w:sz w:val="24"/>
                <w:szCs w:val="24"/>
              </w:rPr>
              <w:lastRenderedPageBreak/>
              <w:t xml:space="preserve">від 15.03.2021 </w:t>
            </w:r>
            <w:r w:rsidRPr="001E0A3B">
              <w:rPr>
                <w:rStyle w:val="20"/>
                <w:rFonts w:eastAsia="Courier New"/>
                <w:sz w:val="24"/>
                <w:szCs w:val="24"/>
              </w:rPr>
              <w:t>№ 6475/7/99-00-18-04-01-07 подан</w:t>
            </w:r>
            <w:r w:rsidR="008856F5">
              <w:rPr>
                <w:rStyle w:val="20"/>
                <w:rFonts w:eastAsia="Courier New"/>
                <w:sz w:val="24"/>
                <w:szCs w:val="24"/>
              </w:rPr>
              <w:t>о</w:t>
            </w:r>
            <w:r w:rsidRPr="001E0A3B">
              <w:rPr>
                <w:rStyle w:val="20"/>
                <w:rFonts w:eastAsia="Courier New"/>
                <w:sz w:val="24"/>
                <w:szCs w:val="24"/>
              </w:rPr>
              <w:t xml:space="preserve"> уточнюючі декларації, за якими виправлено помилки щодо декларування неіснуючих кодів пільг.</w:t>
            </w:r>
          </w:p>
          <w:p w:rsidR="001E0A3B" w:rsidRPr="001E0A3B" w:rsidRDefault="001E0A3B" w:rsidP="00376661">
            <w:pPr>
              <w:pStyle w:val="aa"/>
              <w:jc w:val="both"/>
              <w:rPr>
                <w:rStyle w:val="20"/>
                <w:rFonts w:eastAsia="Courier New"/>
                <w:sz w:val="24"/>
                <w:szCs w:val="24"/>
              </w:rPr>
            </w:pPr>
            <w:r w:rsidRPr="001E0A3B">
              <w:rPr>
                <w:rStyle w:val="20"/>
                <w:rFonts w:eastAsia="Courier New"/>
                <w:sz w:val="24"/>
                <w:szCs w:val="24"/>
              </w:rPr>
              <w:t>Проведено роботу щодо співставлення показників декларації з податку на прибуток за 2020 рік, І квартал 2021 року, додатка РІ з даними фінансової звітності та  даними податкової звітності з ПДВ, здійснено аналіз структури витрат, запасів на предмет виявлення ризиків</w:t>
            </w:r>
            <w:r w:rsidR="008856F5">
              <w:rPr>
                <w:rStyle w:val="20"/>
                <w:rFonts w:eastAsia="Courier New"/>
                <w:sz w:val="24"/>
                <w:szCs w:val="24"/>
              </w:rPr>
              <w:t xml:space="preserve"> (д</w:t>
            </w:r>
            <w:r w:rsidRPr="001E0A3B">
              <w:rPr>
                <w:rStyle w:val="20"/>
                <w:rFonts w:eastAsia="Courier New"/>
                <w:sz w:val="24"/>
                <w:szCs w:val="24"/>
              </w:rPr>
              <w:t>анні аналізу для відпрацювання доведено службовим</w:t>
            </w:r>
            <w:r w:rsidR="00744727">
              <w:rPr>
                <w:rStyle w:val="20"/>
                <w:rFonts w:eastAsia="Courier New"/>
                <w:sz w:val="24"/>
                <w:szCs w:val="24"/>
              </w:rPr>
              <w:t>и</w:t>
            </w:r>
            <w:r w:rsidRPr="001E0A3B">
              <w:rPr>
                <w:rStyle w:val="20"/>
                <w:rFonts w:eastAsia="Courier New"/>
                <w:sz w:val="24"/>
                <w:szCs w:val="24"/>
              </w:rPr>
              <w:t xml:space="preserve"> лист</w:t>
            </w:r>
            <w:r w:rsidR="00744727">
              <w:rPr>
                <w:rStyle w:val="20"/>
                <w:rFonts w:eastAsia="Courier New"/>
                <w:sz w:val="24"/>
                <w:szCs w:val="24"/>
              </w:rPr>
              <w:t>ами</w:t>
            </w:r>
            <w:r w:rsidRPr="001E0A3B">
              <w:rPr>
                <w:rStyle w:val="20"/>
                <w:rFonts w:eastAsia="Courier New"/>
                <w:sz w:val="24"/>
                <w:szCs w:val="24"/>
              </w:rPr>
              <w:t xml:space="preserve"> від 19.03.2021 №</w:t>
            </w:r>
            <w:r w:rsidR="008856F5">
              <w:rPr>
                <w:rStyle w:val="20"/>
                <w:rFonts w:eastAsia="Courier New"/>
                <w:sz w:val="24"/>
                <w:szCs w:val="24"/>
              </w:rPr>
              <w:t xml:space="preserve"> </w:t>
            </w:r>
            <w:r w:rsidRPr="001E0A3B">
              <w:rPr>
                <w:rStyle w:val="20"/>
                <w:rFonts w:eastAsia="Courier New"/>
                <w:sz w:val="24"/>
                <w:szCs w:val="24"/>
              </w:rPr>
              <w:t xml:space="preserve">597/12-32-18-04-09, від 14.06.2021 </w:t>
            </w:r>
            <w:r w:rsidR="00623132">
              <w:rPr>
                <w:rStyle w:val="20"/>
                <w:rFonts w:eastAsia="Courier New"/>
                <w:sz w:val="24"/>
                <w:szCs w:val="24"/>
              </w:rPr>
              <w:t xml:space="preserve">               </w:t>
            </w:r>
            <w:r w:rsidRPr="001E0A3B">
              <w:rPr>
                <w:rStyle w:val="20"/>
                <w:rFonts w:eastAsia="Courier New"/>
                <w:sz w:val="24"/>
                <w:szCs w:val="24"/>
              </w:rPr>
              <w:t>№</w:t>
            </w:r>
            <w:r w:rsidR="00623132">
              <w:rPr>
                <w:rStyle w:val="20"/>
                <w:rFonts w:eastAsia="Courier New"/>
                <w:sz w:val="24"/>
                <w:szCs w:val="24"/>
              </w:rPr>
              <w:t xml:space="preserve"> </w:t>
            </w:r>
            <w:r w:rsidRPr="001E0A3B">
              <w:rPr>
                <w:rStyle w:val="20"/>
                <w:rFonts w:eastAsia="Courier New"/>
                <w:sz w:val="24"/>
                <w:szCs w:val="24"/>
              </w:rPr>
              <w:t>1171/12-32-18-04-15</w:t>
            </w:r>
            <w:r w:rsidR="008856F5">
              <w:rPr>
                <w:rStyle w:val="20"/>
                <w:rFonts w:eastAsia="Courier New"/>
                <w:sz w:val="24"/>
                <w:szCs w:val="24"/>
              </w:rPr>
              <w:t>)</w:t>
            </w:r>
            <w:r w:rsidRPr="001E0A3B">
              <w:rPr>
                <w:rStyle w:val="20"/>
                <w:rFonts w:eastAsia="Courier New"/>
                <w:sz w:val="24"/>
                <w:szCs w:val="24"/>
              </w:rPr>
              <w:t xml:space="preserve">. Виявлено ймовірні ризики по 683 СГ. За результатами відпрацювання до підрозділів податкового аудиту передано інформацію по 104 </w:t>
            </w:r>
            <w:r w:rsidR="008856F5">
              <w:rPr>
                <w:rStyle w:val="20"/>
                <w:rFonts w:eastAsia="Courier New"/>
                <w:sz w:val="24"/>
                <w:szCs w:val="24"/>
              </w:rPr>
              <w:t>СГ</w:t>
            </w:r>
            <w:r w:rsidRPr="001E0A3B">
              <w:rPr>
                <w:rStyle w:val="20"/>
                <w:rFonts w:eastAsia="Courier New"/>
                <w:sz w:val="24"/>
                <w:szCs w:val="24"/>
              </w:rPr>
              <w:t>, 31 СГ надали уточнюючі розрахунки, з яких: 4 СГ збільшили нарахування податку на прибуток на суму 0,</w:t>
            </w:r>
            <w:r w:rsidR="0044160D">
              <w:rPr>
                <w:rStyle w:val="20"/>
                <w:rFonts w:eastAsia="Courier New"/>
                <w:sz w:val="24"/>
                <w:szCs w:val="24"/>
              </w:rPr>
              <w:t>1</w:t>
            </w:r>
            <w:r w:rsidRPr="001E0A3B">
              <w:rPr>
                <w:rStyle w:val="20"/>
                <w:rFonts w:eastAsia="Courier New"/>
                <w:sz w:val="24"/>
                <w:szCs w:val="24"/>
              </w:rPr>
              <w:t>млн грн, 1 СГ зменшено суму від'ємного значення об'єкта оподаткування в розмірі 0,6 млн гривень</w:t>
            </w:r>
            <w:r w:rsidR="008856F5">
              <w:rPr>
                <w:rStyle w:val="20"/>
                <w:rFonts w:eastAsia="Courier New"/>
                <w:sz w:val="24"/>
                <w:szCs w:val="24"/>
              </w:rPr>
              <w:t xml:space="preserve">. Інформацію направлено ДПС </w:t>
            </w:r>
            <w:r w:rsidRPr="001E0A3B">
              <w:rPr>
                <w:rStyle w:val="20"/>
                <w:rFonts w:eastAsia="Courier New"/>
                <w:sz w:val="24"/>
                <w:szCs w:val="24"/>
              </w:rPr>
              <w:t>лист</w:t>
            </w:r>
            <w:r w:rsidR="008856F5">
              <w:rPr>
                <w:rStyle w:val="20"/>
                <w:rFonts w:eastAsia="Courier New"/>
                <w:sz w:val="24"/>
                <w:szCs w:val="24"/>
              </w:rPr>
              <w:t>ами</w:t>
            </w:r>
            <w:r w:rsidRPr="001E0A3B">
              <w:rPr>
                <w:rStyle w:val="20"/>
                <w:rFonts w:eastAsia="Courier New"/>
                <w:sz w:val="24"/>
                <w:szCs w:val="24"/>
              </w:rPr>
              <w:t xml:space="preserve"> від 01.03.2021 №</w:t>
            </w:r>
            <w:r w:rsidR="008856F5">
              <w:rPr>
                <w:rStyle w:val="20"/>
                <w:rFonts w:eastAsia="Courier New"/>
                <w:sz w:val="24"/>
                <w:szCs w:val="24"/>
              </w:rPr>
              <w:t xml:space="preserve"> </w:t>
            </w:r>
            <w:r w:rsidRPr="001E0A3B">
              <w:rPr>
                <w:rStyle w:val="20"/>
                <w:rFonts w:eastAsia="Courier New"/>
                <w:sz w:val="24"/>
                <w:szCs w:val="24"/>
              </w:rPr>
              <w:t>1357/8/12-32-18-04-06, від 12.03.2021 №</w:t>
            </w:r>
            <w:r w:rsidR="008856F5">
              <w:rPr>
                <w:rStyle w:val="20"/>
                <w:rFonts w:eastAsia="Courier New"/>
                <w:sz w:val="24"/>
                <w:szCs w:val="24"/>
              </w:rPr>
              <w:t xml:space="preserve"> </w:t>
            </w:r>
            <w:r w:rsidRPr="001E0A3B">
              <w:rPr>
                <w:rStyle w:val="20"/>
                <w:rFonts w:eastAsia="Courier New"/>
                <w:sz w:val="24"/>
                <w:szCs w:val="24"/>
              </w:rPr>
              <w:t>1665/8/12-32-18-04-06, від 09.04.2021 №</w:t>
            </w:r>
            <w:r w:rsidR="008856F5">
              <w:rPr>
                <w:rStyle w:val="20"/>
                <w:rFonts w:eastAsia="Courier New"/>
                <w:sz w:val="24"/>
                <w:szCs w:val="24"/>
              </w:rPr>
              <w:t xml:space="preserve"> </w:t>
            </w:r>
            <w:r w:rsidRPr="001E0A3B">
              <w:rPr>
                <w:rStyle w:val="20"/>
                <w:rFonts w:eastAsia="Courier New"/>
                <w:sz w:val="24"/>
                <w:szCs w:val="24"/>
              </w:rPr>
              <w:t xml:space="preserve">2343/8/12-32-18-04-06, </w:t>
            </w:r>
            <w:r w:rsidR="00623132">
              <w:rPr>
                <w:rStyle w:val="20"/>
                <w:rFonts w:eastAsia="Courier New"/>
                <w:sz w:val="24"/>
                <w:szCs w:val="24"/>
              </w:rPr>
              <w:t xml:space="preserve">          </w:t>
            </w:r>
            <w:r w:rsidRPr="001E0A3B">
              <w:rPr>
                <w:rStyle w:val="20"/>
                <w:rFonts w:eastAsia="Courier New"/>
                <w:sz w:val="24"/>
                <w:szCs w:val="24"/>
              </w:rPr>
              <w:t>від 07.05.2021 №</w:t>
            </w:r>
            <w:r w:rsidR="008856F5">
              <w:rPr>
                <w:rStyle w:val="20"/>
                <w:rFonts w:eastAsia="Courier New"/>
                <w:sz w:val="24"/>
                <w:szCs w:val="24"/>
              </w:rPr>
              <w:t xml:space="preserve"> </w:t>
            </w:r>
            <w:r w:rsidRPr="001E0A3B">
              <w:rPr>
                <w:rStyle w:val="20"/>
                <w:rFonts w:eastAsia="Courier New"/>
                <w:sz w:val="24"/>
                <w:szCs w:val="24"/>
              </w:rPr>
              <w:t>2981/8/12-32-18-04-06, від 31.05.2021 №</w:t>
            </w:r>
            <w:r w:rsidR="008856F5">
              <w:rPr>
                <w:rStyle w:val="20"/>
                <w:rFonts w:eastAsia="Courier New"/>
                <w:sz w:val="24"/>
                <w:szCs w:val="24"/>
              </w:rPr>
              <w:t xml:space="preserve"> </w:t>
            </w:r>
            <w:r w:rsidRPr="001E0A3B">
              <w:rPr>
                <w:rStyle w:val="20"/>
                <w:rFonts w:eastAsia="Courier New"/>
                <w:sz w:val="24"/>
                <w:szCs w:val="24"/>
              </w:rPr>
              <w:t>3414/8/12-32-18-04-06, від 15.06.2021 №</w:t>
            </w:r>
            <w:r w:rsidR="008856F5">
              <w:rPr>
                <w:rStyle w:val="20"/>
                <w:rFonts w:eastAsia="Courier New"/>
                <w:sz w:val="24"/>
                <w:szCs w:val="24"/>
              </w:rPr>
              <w:t xml:space="preserve"> </w:t>
            </w:r>
            <w:r w:rsidRPr="001E0A3B">
              <w:rPr>
                <w:rStyle w:val="20"/>
                <w:rFonts w:eastAsia="Courier New"/>
                <w:sz w:val="24"/>
                <w:szCs w:val="24"/>
              </w:rPr>
              <w:t xml:space="preserve">3228/8/12-32-18-04-06, від 10.06.2021 </w:t>
            </w:r>
            <w:r w:rsidR="00623132">
              <w:rPr>
                <w:rStyle w:val="20"/>
                <w:rFonts w:eastAsia="Courier New"/>
                <w:sz w:val="24"/>
                <w:szCs w:val="24"/>
              </w:rPr>
              <w:t xml:space="preserve">           </w:t>
            </w:r>
            <w:r w:rsidRPr="001E0A3B">
              <w:rPr>
                <w:rStyle w:val="20"/>
                <w:rFonts w:eastAsia="Courier New"/>
                <w:sz w:val="24"/>
                <w:szCs w:val="24"/>
              </w:rPr>
              <w:t>№</w:t>
            </w:r>
            <w:r w:rsidR="00623132">
              <w:rPr>
                <w:rStyle w:val="20"/>
                <w:rFonts w:eastAsia="Courier New"/>
                <w:sz w:val="24"/>
                <w:szCs w:val="24"/>
              </w:rPr>
              <w:t xml:space="preserve"> </w:t>
            </w:r>
            <w:r w:rsidRPr="001E0A3B">
              <w:rPr>
                <w:rStyle w:val="20"/>
                <w:rFonts w:eastAsia="Courier New"/>
                <w:sz w:val="24"/>
                <w:szCs w:val="24"/>
              </w:rPr>
              <w:t xml:space="preserve">3724/8/12-32-18-04-06. </w:t>
            </w:r>
          </w:p>
          <w:p w:rsidR="00CE33C4" w:rsidRDefault="001E0A3B" w:rsidP="00074425">
            <w:pPr>
              <w:pStyle w:val="aa"/>
              <w:spacing w:after="120"/>
              <w:jc w:val="both"/>
              <w:rPr>
                <w:rStyle w:val="20"/>
                <w:rFonts w:eastAsia="Courier New"/>
                <w:sz w:val="24"/>
                <w:szCs w:val="24"/>
              </w:rPr>
            </w:pPr>
            <w:r w:rsidRPr="001E0A3B">
              <w:rPr>
                <w:rStyle w:val="20"/>
                <w:rFonts w:eastAsia="Courier New"/>
                <w:sz w:val="24"/>
                <w:szCs w:val="24"/>
              </w:rPr>
              <w:t>Залучено до обов’язкової реєстрації платником ПДВ 7 СГ.</w:t>
            </w:r>
          </w:p>
          <w:p w:rsidR="00CE33C4" w:rsidRPr="00CE33C4" w:rsidRDefault="00CE33C4" w:rsidP="00376661">
            <w:pPr>
              <w:pStyle w:val="aa"/>
              <w:jc w:val="both"/>
              <w:rPr>
                <w:rStyle w:val="20"/>
                <w:rFonts w:eastAsia="Courier New"/>
                <w:sz w:val="24"/>
                <w:szCs w:val="24"/>
              </w:rPr>
            </w:pPr>
            <w:r>
              <w:rPr>
                <w:rStyle w:val="20"/>
                <w:rFonts w:eastAsia="Courier New"/>
                <w:sz w:val="24"/>
                <w:szCs w:val="24"/>
              </w:rPr>
              <w:t xml:space="preserve">В </w:t>
            </w:r>
            <w:r w:rsidRPr="00CE33C4">
              <w:rPr>
                <w:rStyle w:val="20"/>
                <w:rFonts w:eastAsia="Courier New"/>
                <w:sz w:val="24"/>
                <w:szCs w:val="24"/>
              </w:rPr>
              <w:t>рамках Рекомендованого порядку взаємодії підрозділів ДФС з метою оперативного реагування, подолання та контролю податкових ризиків з ПДВ, затвердженого наказом Д</w:t>
            </w:r>
            <w:r w:rsidR="00353818">
              <w:rPr>
                <w:rStyle w:val="20"/>
                <w:rFonts w:eastAsia="Courier New"/>
                <w:sz w:val="24"/>
                <w:szCs w:val="24"/>
              </w:rPr>
              <w:t>ержавної фіскальної служби</w:t>
            </w:r>
            <w:r w:rsidRPr="00CE33C4">
              <w:rPr>
                <w:rStyle w:val="20"/>
                <w:rFonts w:eastAsia="Courier New"/>
                <w:sz w:val="24"/>
                <w:szCs w:val="24"/>
              </w:rPr>
              <w:t xml:space="preserve"> України від 24.07.2015 № 543 «Про забезпечення комплексного контролю податкових ризиків з ПДВ» (далі </w:t>
            </w:r>
            <w:r w:rsidR="0079022C">
              <w:rPr>
                <w:rStyle w:val="20"/>
                <w:rFonts w:eastAsia="Courier New"/>
                <w:sz w:val="24"/>
                <w:szCs w:val="24"/>
              </w:rPr>
              <w:t xml:space="preserve">– </w:t>
            </w:r>
            <w:r w:rsidRPr="00CE33C4">
              <w:rPr>
                <w:rStyle w:val="20"/>
                <w:rFonts w:eastAsia="Courier New"/>
                <w:sz w:val="24"/>
                <w:szCs w:val="24"/>
              </w:rPr>
              <w:t>Наказ №</w:t>
            </w:r>
            <w:r>
              <w:rPr>
                <w:rStyle w:val="20"/>
                <w:rFonts w:eastAsia="Courier New"/>
                <w:sz w:val="24"/>
                <w:szCs w:val="24"/>
              </w:rPr>
              <w:t xml:space="preserve"> </w:t>
            </w:r>
            <w:r w:rsidRPr="00CE33C4">
              <w:rPr>
                <w:rStyle w:val="20"/>
                <w:rFonts w:eastAsia="Courier New"/>
                <w:sz w:val="24"/>
                <w:szCs w:val="24"/>
              </w:rPr>
              <w:t xml:space="preserve">543) </w:t>
            </w:r>
            <w:r>
              <w:rPr>
                <w:rStyle w:val="20"/>
                <w:rFonts w:eastAsia="Courier New"/>
                <w:sz w:val="24"/>
                <w:szCs w:val="24"/>
              </w:rPr>
              <w:t xml:space="preserve">на відпрацюванні знаходяться 468 платників податків </w:t>
            </w:r>
            <w:r w:rsidRPr="00CE33C4">
              <w:rPr>
                <w:rStyle w:val="20"/>
                <w:rFonts w:eastAsia="Courier New"/>
                <w:sz w:val="24"/>
                <w:szCs w:val="24"/>
              </w:rPr>
              <w:t>із сумою ризикового ПДВ 1088,4 млн гр</w:t>
            </w:r>
            <w:r>
              <w:rPr>
                <w:rStyle w:val="20"/>
                <w:rFonts w:eastAsia="Courier New"/>
                <w:sz w:val="24"/>
                <w:szCs w:val="24"/>
              </w:rPr>
              <w:t>н</w:t>
            </w:r>
            <w:r w:rsidRPr="00CE33C4">
              <w:rPr>
                <w:rStyle w:val="20"/>
                <w:rFonts w:eastAsia="Courier New"/>
                <w:sz w:val="24"/>
                <w:szCs w:val="24"/>
              </w:rPr>
              <w:t>, з яких:</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197 «</w:t>
            </w:r>
            <w:proofErr w:type="spellStart"/>
            <w:r w:rsidRPr="00CE33C4">
              <w:rPr>
                <w:rStyle w:val="20"/>
                <w:rFonts w:eastAsia="Courier New"/>
                <w:sz w:val="24"/>
                <w:szCs w:val="24"/>
              </w:rPr>
              <w:t>вигодоформуючих</w:t>
            </w:r>
            <w:proofErr w:type="spellEnd"/>
            <w:r w:rsidRPr="00CE33C4">
              <w:rPr>
                <w:rStyle w:val="20"/>
                <w:rFonts w:eastAsia="Courier New"/>
                <w:sz w:val="24"/>
                <w:szCs w:val="24"/>
              </w:rPr>
              <w:t xml:space="preserve"> суб’єктів»   на суму 663,8 млн гр</w:t>
            </w:r>
            <w:r>
              <w:rPr>
                <w:rStyle w:val="20"/>
                <w:rFonts w:eastAsia="Courier New"/>
                <w:sz w:val="24"/>
                <w:szCs w:val="24"/>
              </w:rPr>
              <w:t>н</w:t>
            </w:r>
            <w:r w:rsidRPr="00CE33C4">
              <w:rPr>
                <w:rStyle w:val="20"/>
                <w:rFonts w:eastAsia="Courier New"/>
                <w:sz w:val="24"/>
                <w:szCs w:val="24"/>
              </w:rPr>
              <w:t>;</w:t>
            </w:r>
          </w:p>
          <w:p w:rsidR="00CE33C4" w:rsidRPr="00CE33C4" w:rsidRDefault="00CE33C4" w:rsidP="00AB65B3">
            <w:pPr>
              <w:pStyle w:val="aa"/>
              <w:spacing w:after="120"/>
              <w:jc w:val="both"/>
              <w:rPr>
                <w:rStyle w:val="20"/>
                <w:rFonts w:eastAsia="Courier New"/>
                <w:sz w:val="24"/>
                <w:szCs w:val="24"/>
              </w:rPr>
            </w:pPr>
            <w:r w:rsidRPr="00CE33C4">
              <w:rPr>
                <w:rStyle w:val="20"/>
                <w:rFonts w:eastAsia="Courier New"/>
                <w:sz w:val="24"/>
                <w:szCs w:val="24"/>
              </w:rPr>
              <w:t xml:space="preserve">271  </w:t>
            </w:r>
            <w:r>
              <w:rPr>
                <w:rStyle w:val="20"/>
                <w:rFonts w:eastAsia="Courier New"/>
                <w:sz w:val="24"/>
                <w:szCs w:val="24"/>
              </w:rPr>
              <w:t>«</w:t>
            </w:r>
            <w:proofErr w:type="spellStart"/>
            <w:r w:rsidRPr="00CE33C4">
              <w:rPr>
                <w:rStyle w:val="20"/>
                <w:rFonts w:eastAsia="Courier New"/>
                <w:sz w:val="24"/>
                <w:szCs w:val="24"/>
              </w:rPr>
              <w:t>вигодонабувач</w:t>
            </w:r>
            <w:proofErr w:type="spellEnd"/>
            <w:r>
              <w:rPr>
                <w:rStyle w:val="20"/>
                <w:rFonts w:eastAsia="Courier New"/>
                <w:sz w:val="24"/>
                <w:szCs w:val="24"/>
              </w:rPr>
              <w:t>»</w:t>
            </w:r>
            <w:r w:rsidRPr="00CE33C4">
              <w:rPr>
                <w:rStyle w:val="20"/>
                <w:rFonts w:eastAsia="Courier New"/>
                <w:sz w:val="24"/>
                <w:szCs w:val="24"/>
              </w:rPr>
              <w:t xml:space="preserve"> на суму 424,6 млн гривень.</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lastRenderedPageBreak/>
              <w:t xml:space="preserve">Перейшли на облік в інші області 48 СГ на суму ризикового кредиту 86,2 </w:t>
            </w:r>
            <w:proofErr w:type="spellStart"/>
            <w:r w:rsidRPr="00CE33C4">
              <w:rPr>
                <w:rStyle w:val="20"/>
                <w:rFonts w:eastAsia="Courier New"/>
                <w:sz w:val="24"/>
                <w:szCs w:val="24"/>
              </w:rPr>
              <w:t>млн</w:t>
            </w:r>
            <w:proofErr w:type="spellEnd"/>
            <w:r w:rsidRPr="00CE33C4">
              <w:rPr>
                <w:rStyle w:val="20"/>
                <w:rFonts w:eastAsia="Courier New"/>
                <w:sz w:val="24"/>
                <w:szCs w:val="24"/>
              </w:rPr>
              <w:t xml:space="preserve"> </w:t>
            </w:r>
            <w:proofErr w:type="spellStart"/>
            <w:r w:rsidRPr="00CE33C4">
              <w:rPr>
                <w:rStyle w:val="20"/>
                <w:rFonts w:eastAsia="Courier New"/>
                <w:sz w:val="24"/>
                <w:szCs w:val="24"/>
              </w:rPr>
              <w:t>гр</w:t>
            </w:r>
            <w:r w:rsidR="00623132">
              <w:rPr>
                <w:rStyle w:val="20"/>
                <w:rFonts w:eastAsia="Courier New"/>
                <w:sz w:val="24"/>
                <w:szCs w:val="24"/>
              </w:rPr>
              <w:t>н</w:t>
            </w:r>
            <w:proofErr w:type="spellEnd"/>
            <w:r w:rsidRPr="00CE33C4">
              <w:rPr>
                <w:rStyle w:val="20"/>
                <w:rFonts w:eastAsia="Courier New"/>
                <w:sz w:val="24"/>
                <w:szCs w:val="24"/>
              </w:rPr>
              <w:t xml:space="preserve"> (7,9 </w:t>
            </w:r>
            <w:proofErr w:type="spellStart"/>
            <w:r w:rsidRPr="00CE33C4">
              <w:rPr>
                <w:rStyle w:val="20"/>
                <w:rFonts w:eastAsia="Courier New"/>
                <w:sz w:val="24"/>
                <w:szCs w:val="24"/>
              </w:rPr>
              <w:t>відс</w:t>
            </w:r>
            <w:proofErr w:type="spellEnd"/>
            <w:r w:rsidR="00605451">
              <w:rPr>
                <w:rStyle w:val="20"/>
                <w:rFonts w:eastAsia="Courier New"/>
                <w:sz w:val="24"/>
                <w:szCs w:val="24"/>
              </w:rPr>
              <w:t>.</w:t>
            </w:r>
            <w:r w:rsidRPr="00CE33C4">
              <w:rPr>
                <w:rStyle w:val="20"/>
                <w:rFonts w:eastAsia="Courier New"/>
                <w:sz w:val="24"/>
                <w:szCs w:val="24"/>
              </w:rPr>
              <w:t>):</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 xml:space="preserve">22 </w:t>
            </w:r>
            <w:r>
              <w:rPr>
                <w:rStyle w:val="20"/>
                <w:rFonts w:eastAsia="Courier New"/>
                <w:sz w:val="24"/>
                <w:szCs w:val="24"/>
              </w:rPr>
              <w:t>«</w:t>
            </w:r>
            <w:proofErr w:type="spellStart"/>
            <w:r w:rsidRPr="00CE33C4">
              <w:rPr>
                <w:rStyle w:val="20"/>
                <w:rFonts w:eastAsia="Courier New"/>
                <w:sz w:val="24"/>
                <w:szCs w:val="24"/>
              </w:rPr>
              <w:t>вигодоформуючих</w:t>
            </w:r>
            <w:proofErr w:type="spellEnd"/>
            <w:r w:rsidRPr="00CE33C4">
              <w:rPr>
                <w:rStyle w:val="20"/>
                <w:rFonts w:eastAsia="Courier New"/>
                <w:sz w:val="24"/>
                <w:szCs w:val="24"/>
              </w:rPr>
              <w:t xml:space="preserve"> суб’єкт</w:t>
            </w:r>
            <w:r w:rsidR="00074425">
              <w:rPr>
                <w:rStyle w:val="20"/>
                <w:rFonts w:eastAsia="Courier New"/>
                <w:sz w:val="24"/>
                <w:szCs w:val="24"/>
              </w:rPr>
              <w:t>и</w:t>
            </w:r>
            <w:r>
              <w:rPr>
                <w:rStyle w:val="20"/>
                <w:rFonts w:eastAsia="Courier New"/>
                <w:sz w:val="24"/>
                <w:szCs w:val="24"/>
              </w:rPr>
              <w:t>»</w:t>
            </w:r>
            <w:r w:rsidRPr="00CE33C4">
              <w:rPr>
                <w:rStyle w:val="20"/>
                <w:rFonts w:eastAsia="Courier New"/>
                <w:sz w:val="24"/>
                <w:szCs w:val="24"/>
              </w:rPr>
              <w:t xml:space="preserve"> з сумою ризикового кредиту 47,1млн </w:t>
            </w:r>
            <w:proofErr w:type="spellStart"/>
            <w:r w:rsidRPr="00CE33C4">
              <w:rPr>
                <w:rStyle w:val="20"/>
                <w:rFonts w:eastAsia="Courier New"/>
                <w:sz w:val="24"/>
                <w:szCs w:val="24"/>
              </w:rPr>
              <w:t>гр</w:t>
            </w:r>
            <w:r w:rsidR="00623132">
              <w:rPr>
                <w:rStyle w:val="20"/>
                <w:rFonts w:eastAsia="Courier New"/>
                <w:sz w:val="24"/>
                <w:szCs w:val="24"/>
              </w:rPr>
              <w:t>н</w:t>
            </w:r>
            <w:proofErr w:type="spellEnd"/>
            <w:r w:rsidRPr="00CE33C4">
              <w:rPr>
                <w:rStyle w:val="20"/>
                <w:rFonts w:eastAsia="Courier New"/>
                <w:sz w:val="24"/>
                <w:szCs w:val="24"/>
              </w:rPr>
              <w:t xml:space="preserve"> (7,0 </w:t>
            </w:r>
            <w:proofErr w:type="spellStart"/>
            <w:r w:rsidRPr="00CE33C4">
              <w:rPr>
                <w:rStyle w:val="20"/>
                <w:rFonts w:eastAsia="Courier New"/>
                <w:sz w:val="24"/>
                <w:szCs w:val="24"/>
              </w:rPr>
              <w:t>відс</w:t>
            </w:r>
            <w:proofErr w:type="spellEnd"/>
            <w:r w:rsidR="00383238">
              <w:rPr>
                <w:rStyle w:val="20"/>
                <w:rFonts w:eastAsia="Courier New"/>
                <w:sz w:val="24"/>
                <w:szCs w:val="24"/>
              </w:rPr>
              <w:t>.</w:t>
            </w:r>
            <w:r w:rsidRPr="00CE33C4">
              <w:rPr>
                <w:rStyle w:val="20"/>
                <w:rFonts w:eastAsia="Courier New"/>
                <w:sz w:val="24"/>
                <w:szCs w:val="24"/>
              </w:rPr>
              <w:t>);</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 xml:space="preserve">26 </w:t>
            </w:r>
            <w:r>
              <w:rPr>
                <w:rStyle w:val="20"/>
                <w:rFonts w:eastAsia="Courier New"/>
                <w:sz w:val="24"/>
                <w:szCs w:val="24"/>
              </w:rPr>
              <w:t>«</w:t>
            </w:r>
            <w:proofErr w:type="spellStart"/>
            <w:r w:rsidRPr="00CE33C4">
              <w:rPr>
                <w:rStyle w:val="20"/>
                <w:rFonts w:eastAsia="Courier New"/>
                <w:sz w:val="24"/>
                <w:szCs w:val="24"/>
              </w:rPr>
              <w:t>вигодонабувач</w:t>
            </w:r>
            <w:r w:rsidR="00074425">
              <w:rPr>
                <w:rStyle w:val="20"/>
                <w:rFonts w:eastAsia="Courier New"/>
                <w:sz w:val="24"/>
                <w:szCs w:val="24"/>
              </w:rPr>
              <w:t>ів</w:t>
            </w:r>
            <w:proofErr w:type="spellEnd"/>
            <w:r>
              <w:rPr>
                <w:rStyle w:val="20"/>
                <w:rFonts w:eastAsia="Courier New"/>
                <w:sz w:val="24"/>
                <w:szCs w:val="24"/>
              </w:rPr>
              <w:t>»</w:t>
            </w:r>
            <w:r w:rsidRPr="00CE33C4">
              <w:rPr>
                <w:rStyle w:val="20"/>
                <w:rFonts w:eastAsia="Courier New"/>
                <w:sz w:val="24"/>
                <w:szCs w:val="24"/>
              </w:rPr>
              <w:t xml:space="preserve"> з сумою ризикового кредиту 39,1 млн гр</w:t>
            </w:r>
            <w:r w:rsidR="00623132">
              <w:rPr>
                <w:rStyle w:val="20"/>
                <w:rFonts w:eastAsia="Courier New"/>
                <w:sz w:val="24"/>
                <w:szCs w:val="24"/>
              </w:rPr>
              <w:t>н</w:t>
            </w:r>
            <w:r w:rsidRPr="00CE33C4">
              <w:rPr>
                <w:rStyle w:val="20"/>
                <w:rFonts w:eastAsia="Courier New"/>
                <w:sz w:val="24"/>
                <w:szCs w:val="24"/>
              </w:rPr>
              <w:t xml:space="preserve"> (9,2 відс</w:t>
            </w:r>
            <w:r w:rsidR="00383238">
              <w:rPr>
                <w:rStyle w:val="20"/>
                <w:rFonts w:eastAsia="Courier New"/>
                <w:sz w:val="24"/>
                <w:szCs w:val="24"/>
              </w:rPr>
              <w:t>отків</w:t>
            </w:r>
            <w:r w:rsidRPr="00CE33C4">
              <w:rPr>
                <w:rStyle w:val="20"/>
                <w:rFonts w:eastAsia="Courier New"/>
                <w:sz w:val="24"/>
                <w:szCs w:val="24"/>
              </w:rPr>
              <w:t>).</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 xml:space="preserve">Знаходяться на тимчасово неконтрольованій території або лінії зіткнення 3 </w:t>
            </w:r>
            <w:r>
              <w:rPr>
                <w:rStyle w:val="20"/>
                <w:rFonts w:eastAsia="Courier New"/>
                <w:sz w:val="24"/>
                <w:szCs w:val="24"/>
              </w:rPr>
              <w:t>«</w:t>
            </w:r>
            <w:proofErr w:type="spellStart"/>
            <w:r w:rsidRPr="00CE33C4">
              <w:rPr>
                <w:rStyle w:val="20"/>
                <w:rFonts w:eastAsia="Courier New"/>
                <w:sz w:val="24"/>
                <w:szCs w:val="24"/>
              </w:rPr>
              <w:t>вигодоформуючих</w:t>
            </w:r>
            <w:proofErr w:type="spellEnd"/>
            <w:r w:rsidRPr="00CE33C4">
              <w:rPr>
                <w:rStyle w:val="20"/>
                <w:rFonts w:eastAsia="Courier New"/>
                <w:sz w:val="24"/>
                <w:szCs w:val="24"/>
              </w:rPr>
              <w:t xml:space="preserve"> суб’єкт</w:t>
            </w:r>
            <w:r w:rsidR="00C036B6">
              <w:rPr>
                <w:rStyle w:val="20"/>
                <w:rFonts w:eastAsia="Courier New"/>
                <w:sz w:val="24"/>
                <w:szCs w:val="24"/>
              </w:rPr>
              <w:t>и</w:t>
            </w:r>
            <w:r>
              <w:rPr>
                <w:rStyle w:val="20"/>
                <w:rFonts w:eastAsia="Courier New"/>
                <w:sz w:val="24"/>
                <w:szCs w:val="24"/>
              </w:rPr>
              <w:t>»</w:t>
            </w:r>
            <w:r w:rsidRPr="00CE33C4">
              <w:rPr>
                <w:rStyle w:val="20"/>
                <w:rFonts w:eastAsia="Courier New"/>
                <w:sz w:val="24"/>
                <w:szCs w:val="24"/>
              </w:rPr>
              <w:t xml:space="preserve"> на суму ризикового ПК 4,5</w:t>
            </w:r>
            <w:r w:rsidR="00DB15B5">
              <w:rPr>
                <w:rStyle w:val="20"/>
                <w:rFonts w:eastAsia="Courier New"/>
                <w:sz w:val="24"/>
                <w:szCs w:val="24"/>
              </w:rPr>
              <w:t xml:space="preserve"> </w:t>
            </w:r>
            <w:proofErr w:type="spellStart"/>
            <w:r w:rsidRPr="00CE33C4">
              <w:rPr>
                <w:rStyle w:val="20"/>
                <w:rFonts w:eastAsia="Courier New"/>
                <w:sz w:val="24"/>
                <w:szCs w:val="24"/>
              </w:rPr>
              <w:t>млн</w:t>
            </w:r>
            <w:proofErr w:type="spellEnd"/>
            <w:r w:rsidRPr="00CE33C4">
              <w:rPr>
                <w:rStyle w:val="20"/>
                <w:rFonts w:eastAsia="Courier New"/>
                <w:sz w:val="24"/>
                <w:szCs w:val="24"/>
              </w:rPr>
              <w:t xml:space="preserve"> </w:t>
            </w:r>
            <w:proofErr w:type="spellStart"/>
            <w:r w:rsidRPr="00CE33C4">
              <w:rPr>
                <w:rStyle w:val="20"/>
                <w:rFonts w:eastAsia="Courier New"/>
                <w:sz w:val="24"/>
                <w:szCs w:val="24"/>
              </w:rPr>
              <w:t>гр</w:t>
            </w:r>
            <w:r w:rsidR="00623132">
              <w:rPr>
                <w:rStyle w:val="20"/>
                <w:rFonts w:eastAsia="Courier New"/>
                <w:sz w:val="24"/>
                <w:szCs w:val="24"/>
              </w:rPr>
              <w:t>н</w:t>
            </w:r>
            <w:proofErr w:type="spellEnd"/>
            <w:r w:rsidRPr="00CE33C4">
              <w:rPr>
                <w:rStyle w:val="20"/>
                <w:rFonts w:eastAsia="Courier New"/>
                <w:sz w:val="24"/>
                <w:szCs w:val="24"/>
              </w:rPr>
              <w:t xml:space="preserve"> (0,7 </w:t>
            </w:r>
            <w:proofErr w:type="spellStart"/>
            <w:r w:rsidRPr="00CE33C4">
              <w:rPr>
                <w:rStyle w:val="20"/>
                <w:rFonts w:eastAsia="Courier New"/>
                <w:sz w:val="24"/>
                <w:szCs w:val="24"/>
              </w:rPr>
              <w:t>відс</w:t>
            </w:r>
            <w:proofErr w:type="spellEnd"/>
            <w:r w:rsidR="00605451">
              <w:rPr>
                <w:rStyle w:val="20"/>
                <w:rFonts w:eastAsia="Courier New"/>
                <w:sz w:val="24"/>
                <w:szCs w:val="24"/>
              </w:rPr>
              <w:t>.</w:t>
            </w:r>
            <w:r w:rsidRPr="00CE33C4">
              <w:rPr>
                <w:rStyle w:val="20"/>
                <w:rFonts w:eastAsia="Courier New"/>
                <w:sz w:val="24"/>
                <w:szCs w:val="24"/>
              </w:rPr>
              <w:t>), а саме:</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ТОВ "</w:t>
            </w:r>
            <w:proofErr w:type="spellStart"/>
            <w:r w:rsidRPr="00CE33C4">
              <w:rPr>
                <w:rStyle w:val="20"/>
                <w:rFonts w:eastAsia="Courier New"/>
                <w:sz w:val="24"/>
                <w:szCs w:val="24"/>
              </w:rPr>
              <w:t>ОД-Строймонтаж</w:t>
            </w:r>
            <w:proofErr w:type="spellEnd"/>
            <w:r w:rsidRPr="00CE33C4">
              <w:rPr>
                <w:rStyle w:val="20"/>
                <w:rFonts w:eastAsia="Courier New"/>
                <w:sz w:val="24"/>
                <w:szCs w:val="24"/>
              </w:rPr>
              <w:t xml:space="preserve">" сума 2,4 </w:t>
            </w:r>
            <w:proofErr w:type="spellStart"/>
            <w:r w:rsidRPr="00CE33C4">
              <w:rPr>
                <w:rStyle w:val="20"/>
                <w:rFonts w:eastAsia="Courier New"/>
                <w:sz w:val="24"/>
                <w:szCs w:val="24"/>
              </w:rPr>
              <w:t>млн</w:t>
            </w:r>
            <w:proofErr w:type="spellEnd"/>
            <w:r w:rsidRPr="00CE33C4">
              <w:rPr>
                <w:rStyle w:val="20"/>
                <w:rFonts w:eastAsia="Courier New"/>
                <w:sz w:val="24"/>
                <w:szCs w:val="24"/>
              </w:rPr>
              <w:t xml:space="preserve"> </w:t>
            </w:r>
            <w:proofErr w:type="spellStart"/>
            <w:r w:rsidRPr="00CE33C4">
              <w:rPr>
                <w:rStyle w:val="20"/>
                <w:rFonts w:eastAsia="Courier New"/>
                <w:sz w:val="24"/>
                <w:szCs w:val="24"/>
              </w:rPr>
              <w:t>грн</w:t>
            </w:r>
            <w:proofErr w:type="spellEnd"/>
            <w:r w:rsidRPr="00CE33C4">
              <w:rPr>
                <w:rStyle w:val="20"/>
                <w:rFonts w:eastAsia="Courier New"/>
                <w:sz w:val="24"/>
                <w:szCs w:val="24"/>
              </w:rPr>
              <w:t xml:space="preserve">, </w:t>
            </w:r>
            <w:proofErr w:type="spellStart"/>
            <w:r w:rsidRPr="00CE33C4">
              <w:rPr>
                <w:rStyle w:val="20"/>
                <w:rFonts w:eastAsia="Courier New"/>
                <w:sz w:val="24"/>
                <w:szCs w:val="24"/>
              </w:rPr>
              <w:t>Попаснянський</w:t>
            </w:r>
            <w:proofErr w:type="spellEnd"/>
            <w:r w:rsidRPr="00CE33C4">
              <w:rPr>
                <w:rStyle w:val="20"/>
                <w:rFonts w:eastAsia="Courier New"/>
                <w:sz w:val="24"/>
                <w:szCs w:val="24"/>
              </w:rPr>
              <w:t xml:space="preserve"> р-н, </w:t>
            </w:r>
            <w:r w:rsidR="00623132">
              <w:rPr>
                <w:rStyle w:val="20"/>
                <w:rFonts w:eastAsia="Courier New"/>
                <w:sz w:val="24"/>
                <w:szCs w:val="24"/>
              </w:rPr>
              <w:t xml:space="preserve">          </w:t>
            </w:r>
            <w:r w:rsidRPr="00CE33C4">
              <w:rPr>
                <w:rStyle w:val="20"/>
                <w:rFonts w:eastAsia="Courier New"/>
                <w:sz w:val="24"/>
                <w:szCs w:val="24"/>
              </w:rPr>
              <w:t>м.</w:t>
            </w:r>
            <w:r w:rsidR="00623132">
              <w:rPr>
                <w:rStyle w:val="20"/>
                <w:rFonts w:eastAsia="Courier New"/>
                <w:sz w:val="24"/>
                <w:szCs w:val="24"/>
              </w:rPr>
              <w:t xml:space="preserve"> </w:t>
            </w:r>
            <w:r w:rsidRPr="00CE33C4">
              <w:rPr>
                <w:rStyle w:val="20"/>
                <w:rFonts w:eastAsia="Courier New"/>
                <w:sz w:val="24"/>
                <w:szCs w:val="24"/>
              </w:rPr>
              <w:t>Золоте;</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ТОВ "</w:t>
            </w:r>
            <w:proofErr w:type="spellStart"/>
            <w:r w:rsidRPr="00CE33C4">
              <w:rPr>
                <w:rStyle w:val="20"/>
                <w:rFonts w:eastAsia="Courier New"/>
                <w:sz w:val="24"/>
                <w:szCs w:val="24"/>
              </w:rPr>
              <w:t>Альва</w:t>
            </w:r>
            <w:proofErr w:type="spellEnd"/>
            <w:r w:rsidRPr="00CE33C4">
              <w:rPr>
                <w:rStyle w:val="20"/>
                <w:rFonts w:eastAsia="Courier New"/>
                <w:sz w:val="24"/>
                <w:szCs w:val="24"/>
              </w:rPr>
              <w:t xml:space="preserve"> Про" сума 1,7 млн грн, смт. Станиця Луганська;</w:t>
            </w:r>
          </w:p>
          <w:p w:rsidR="00CE33C4" w:rsidRPr="00CE33C4" w:rsidRDefault="00CE33C4" w:rsidP="00B92487">
            <w:pPr>
              <w:pStyle w:val="aa"/>
              <w:spacing w:after="120"/>
              <w:jc w:val="both"/>
              <w:rPr>
                <w:rStyle w:val="20"/>
                <w:rFonts w:eastAsia="Courier New"/>
                <w:sz w:val="24"/>
                <w:szCs w:val="24"/>
              </w:rPr>
            </w:pPr>
            <w:r w:rsidRPr="00CE33C4">
              <w:rPr>
                <w:rStyle w:val="20"/>
                <w:rFonts w:eastAsia="Courier New"/>
                <w:sz w:val="24"/>
                <w:szCs w:val="24"/>
              </w:rPr>
              <w:t>ТОВ "</w:t>
            </w:r>
            <w:proofErr w:type="spellStart"/>
            <w:r w:rsidRPr="00CE33C4">
              <w:rPr>
                <w:rStyle w:val="20"/>
                <w:rFonts w:eastAsia="Courier New"/>
                <w:sz w:val="24"/>
                <w:szCs w:val="24"/>
              </w:rPr>
              <w:t>Санфлауер</w:t>
            </w:r>
            <w:proofErr w:type="spellEnd"/>
            <w:r w:rsidRPr="00CE33C4">
              <w:rPr>
                <w:rStyle w:val="20"/>
                <w:rFonts w:eastAsia="Courier New"/>
                <w:sz w:val="24"/>
                <w:szCs w:val="24"/>
              </w:rPr>
              <w:t xml:space="preserve">" сума 0,5 </w:t>
            </w:r>
            <w:proofErr w:type="spellStart"/>
            <w:r w:rsidRPr="00CE33C4">
              <w:rPr>
                <w:rStyle w:val="20"/>
                <w:rFonts w:eastAsia="Courier New"/>
                <w:sz w:val="24"/>
                <w:szCs w:val="24"/>
              </w:rPr>
              <w:t>млн</w:t>
            </w:r>
            <w:proofErr w:type="spellEnd"/>
            <w:r w:rsidRPr="00CE33C4">
              <w:rPr>
                <w:rStyle w:val="20"/>
                <w:rFonts w:eastAsia="Courier New"/>
                <w:sz w:val="24"/>
                <w:szCs w:val="24"/>
              </w:rPr>
              <w:t xml:space="preserve"> грн, смт. Станиця Луганська.</w:t>
            </w:r>
          </w:p>
          <w:p w:rsidR="00CE33C4" w:rsidRPr="00CE33C4" w:rsidRDefault="00CE33C4" w:rsidP="00376661">
            <w:pPr>
              <w:pStyle w:val="aa"/>
              <w:jc w:val="both"/>
              <w:rPr>
                <w:rStyle w:val="20"/>
                <w:rFonts w:eastAsia="Courier New"/>
                <w:sz w:val="24"/>
                <w:szCs w:val="24"/>
              </w:rPr>
            </w:pPr>
            <w:r>
              <w:rPr>
                <w:rStyle w:val="20"/>
                <w:rFonts w:eastAsia="Courier New"/>
                <w:sz w:val="24"/>
                <w:szCs w:val="24"/>
              </w:rPr>
              <w:t>Протягом півріччя</w:t>
            </w:r>
            <w:r w:rsidR="00B92487">
              <w:rPr>
                <w:rStyle w:val="20"/>
                <w:rFonts w:eastAsia="Courier New"/>
                <w:sz w:val="24"/>
                <w:szCs w:val="24"/>
              </w:rPr>
              <w:t xml:space="preserve"> відпрацьовано </w:t>
            </w:r>
            <w:r w:rsidRPr="00CE33C4">
              <w:rPr>
                <w:rStyle w:val="20"/>
                <w:rFonts w:eastAsia="Courier New"/>
                <w:sz w:val="24"/>
                <w:szCs w:val="24"/>
              </w:rPr>
              <w:t xml:space="preserve">156 </w:t>
            </w:r>
            <w:r>
              <w:rPr>
                <w:rStyle w:val="20"/>
                <w:rFonts w:eastAsia="Courier New"/>
                <w:sz w:val="24"/>
                <w:szCs w:val="24"/>
              </w:rPr>
              <w:t>«</w:t>
            </w:r>
            <w:proofErr w:type="spellStart"/>
            <w:r w:rsidRPr="00CE33C4">
              <w:rPr>
                <w:rStyle w:val="20"/>
                <w:rFonts w:eastAsia="Courier New"/>
                <w:sz w:val="24"/>
                <w:szCs w:val="24"/>
              </w:rPr>
              <w:t>вигодоформуюч</w:t>
            </w:r>
            <w:r w:rsidR="00B92487">
              <w:rPr>
                <w:rStyle w:val="20"/>
                <w:rFonts w:eastAsia="Courier New"/>
                <w:sz w:val="24"/>
                <w:szCs w:val="24"/>
              </w:rPr>
              <w:t>их</w:t>
            </w:r>
            <w:proofErr w:type="spellEnd"/>
            <w:r w:rsidRPr="00CE33C4">
              <w:rPr>
                <w:rStyle w:val="20"/>
                <w:rFonts w:eastAsia="Courier New"/>
                <w:sz w:val="24"/>
                <w:szCs w:val="24"/>
              </w:rPr>
              <w:t xml:space="preserve"> суб’єкт</w:t>
            </w:r>
            <w:r>
              <w:rPr>
                <w:rStyle w:val="20"/>
                <w:rFonts w:eastAsia="Courier New"/>
                <w:sz w:val="24"/>
                <w:szCs w:val="24"/>
              </w:rPr>
              <w:t>ів»</w:t>
            </w:r>
            <w:r w:rsidRPr="00CE33C4">
              <w:rPr>
                <w:rStyle w:val="20"/>
                <w:rFonts w:eastAsia="Courier New"/>
                <w:sz w:val="24"/>
                <w:szCs w:val="24"/>
              </w:rPr>
              <w:t xml:space="preserve"> на суму ризикового податкового кредиту 594,4 </w:t>
            </w:r>
            <w:proofErr w:type="spellStart"/>
            <w:r w:rsidRPr="00CE33C4">
              <w:rPr>
                <w:rStyle w:val="20"/>
                <w:rFonts w:eastAsia="Courier New"/>
                <w:sz w:val="24"/>
                <w:szCs w:val="24"/>
              </w:rPr>
              <w:t>млн</w:t>
            </w:r>
            <w:proofErr w:type="spellEnd"/>
            <w:r w:rsidRPr="00CE33C4">
              <w:rPr>
                <w:rStyle w:val="20"/>
                <w:rFonts w:eastAsia="Courier New"/>
                <w:sz w:val="24"/>
                <w:szCs w:val="24"/>
              </w:rPr>
              <w:t xml:space="preserve"> </w:t>
            </w:r>
            <w:proofErr w:type="spellStart"/>
            <w:r w:rsidRPr="00CE33C4">
              <w:rPr>
                <w:rStyle w:val="20"/>
                <w:rFonts w:eastAsia="Courier New"/>
                <w:sz w:val="24"/>
                <w:szCs w:val="24"/>
              </w:rPr>
              <w:t>грн</w:t>
            </w:r>
            <w:proofErr w:type="spellEnd"/>
            <w:r w:rsidR="00B92487">
              <w:rPr>
                <w:rStyle w:val="20"/>
                <w:rFonts w:eastAsia="Courier New"/>
                <w:sz w:val="24"/>
                <w:szCs w:val="24"/>
              </w:rPr>
              <w:t xml:space="preserve"> (89,5 </w:t>
            </w:r>
            <w:proofErr w:type="spellStart"/>
            <w:r w:rsidR="00B92487">
              <w:rPr>
                <w:rStyle w:val="20"/>
                <w:rFonts w:eastAsia="Courier New"/>
                <w:sz w:val="24"/>
                <w:szCs w:val="24"/>
              </w:rPr>
              <w:t>відс</w:t>
            </w:r>
            <w:proofErr w:type="spellEnd"/>
            <w:r w:rsidR="00605451">
              <w:rPr>
                <w:rStyle w:val="20"/>
                <w:rFonts w:eastAsia="Courier New"/>
                <w:sz w:val="24"/>
                <w:szCs w:val="24"/>
              </w:rPr>
              <w:t>.</w:t>
            </w:r>
            <w:r w:rsidR="00B92487">
              <w:rPr>
                <w:rStyle w:val="20"/>
                <w:rFonts w:eastAsia="Courier New"/>
                <w:sz w:val="24"/>
                <w:szCs w:val="24"/>
              </w:rPr>
              <w:t xml:space="preserve">) та </w:t>
            </w:r>
            <w:r w:rsidRPr="00CE33C4">
              <w:rPr>
                <w:rStyle w:val="20"/>
                <w:rFonts w:eastAsia="Courier New"/>
                <w:sz w:val="24"/>
                <w:szCs w:val="24"/>
              </w:rPr>
              <w:t xml:space="preserve">73  </w:t>
            </w:r>
            <w:r>
              <w:rPr>
                <w:rStyle w:val="20"/>
                <w:rFonts w:eastAsia="Courier New"/>
                <w:sz w:val="24"/>
                <w:szCs w:val="24"/>
              </w:rPr>
              <w:t>«</w:t>
            </w:r>
            <w:proofErr w:type="spellStart"/>
            <w:r w:rsidRPr="00CE33C4">
              <w:rPr>
                <w:rStyle w:val="20"/>
                <w:rFonts w:eastAsia="Courier New"/>
                <w:sz w:val="24"/>
                <w:szCs w:val="24"/>
              </w:rPr>
              <w:t>вигодонабувач</w:t>
            </w:r>
            <w:r w:rsidR="00074425">
              <w:rPr>
                <w:rStyle w:val="20"/>
                <w:rFonts w:eastAsia="Courier New"/>
                <w:sz w:val="24"/>
                <w:szCs w:val="24"/>
              </w:rPr>
              <w:t>а</w:t>
            </w:r>
            <w:proofErr w:type="spellEnd"/>
            <w:r>
              <w:rPr>
                <w:rStyle w:val="20"/>
                <w:rFonts w:eastAsia="Courier New"/>
                <w:sz w:val="24"/>
                <w:szCs w:val="24"/>
              </w:rPr>
              <w:t>»</w:t>
            </w:r>
            <w:r w:rsidRPr="00CE33C4">
              <w:rPr>
                <w:rStyle w:val="20"/>
                <w:rFonts w:eastAsia="Courier New"/>
                <w:sz w:val="24"/>
                <w:szCs w:val="24"/>
              </w:rPr>
              <w:t xml:space="preserve"> на суму 161,8 </w:t>
            </w:r>
            <w:proofErr w:type="spellStart"/>
            <w:r w:rsidRPr="00CE33C4">
              <w:rPr>
                <w:rStyle w:val="20"/>
                <w:rFonts w:eastAsia="Courier New"/>
                <w:sz w:val="24"/>
                <w:szCs w:val="24"/>
              </w:rPr>
              <w:t>млн</w:t>
            </w:r>
            <w:proofErr w:type="spellEnd"/>
            <w:r w:rsidRPr="00CE33C4">
              <w:rPr>
                <w:rStyle w:val="20"/>
                <w:rFonts w:eastAsia="Courier New"/>
                <w:sz w:val="24"/>
                <w:szCs w:val="24"/>
              </w:rPr>
              <w:t xml:space="preserve"> </w:t>
            </w:r>
            <w:proofErr w:type="spellStart"/>
            <w:r w:rsidRPr="00CE33C4">
              <w:rPr>
                <w:rStyle w:val="20"/>
                <w:rFonts w:eastAsia="Courier New"/>
                <w:sz w:val="24"/>
                <w:szCs w:val="24"/>
              </w:rPr>
              <w:t>грн</w:t>
            </w:r>
            <w:proofErr w:type="spellEnd"/>
            <w:r w:rsidRPr="00CE33C4">
              <w:rPr>
                <w:rStyle w:val="20"/>
                <w:rFonts w:eastAsia="Courier New"/>
                <w:sz w:val="24"/>
                <w:szCs w:val="24"/>
              </w:rPr>
              <w:t xml:space="preserve"> (38,1 </w:t>
            </w:r>
            <w:proofErr w:type="spellStart"/>
            <w:r w:rsidRPr="00CE33C4">
              <w:rPr>
                <w:rStyle w:val="20"/>
                <w:rFonts w:eastAsia="Courier New"/>
                <w:sz w:val="24"/>
                <w:szCs w:val="24"/>
              </w:rPr>
              <w:t>відс</w:t>
            </w:r>
            <w:proofErr w:type="spellEnd"/>
            <w:r w:rsidR="00605451">
              <w:rPr>
                <w:rStyle w:val="20"/>
                <w:rFonts w:eastAsia="Courier New"/>
                <w:sz w:val="24"/>
                <w:szCs w:val="24"/>
              </w:rPr>
              <w:t>.</w:t>
            </w:r>
            <w:r w:rsidRPr="00CE33C4">
              <w:rPr>
                <w:rStyle w:val="20"/>
                <w:rFonts w:eastAsia="Courier New"/>
                <w:sz w:val="24"/>
                <w:szCs w:val="24"/>
              </w:rPr>
              <w:t>):</w:t>
            </w:r>
          </w:p>
          <w:p w:rsidR="00CE33C4" w:rsidRPr="00CE33C4" w:rsidRDefault="00CE33C4" w:rsidP="00AB65B3">
            <w:pPr>
              <w:pStyle w:val="aa"/>
              <w:spacing w:after="120"/>
              <w:jc w:val="both"/>
              <w:rPr>
                <w:rStyle w:val="20"/>
                <w:rFonts w:eastAsia="Courier New"/>
                <w:sz w:val="24"/>
                <w:szCs w:val="24"/>
              </w:rPr>
            </w:pPr>
            <w:r w:rsidRPr="00CE33C4">
              <w:rPr>
                <w:rStyle w:val="20"/>
                <w:rFonts w:eastAsia="Courier New"/>
                <w:sz w:val="24"/>
                <w:szCs w:val="24"/>
              </w:rPr>
              <w:t>не підтверджено податковий кредит по 14 СГ на 14,9 млн грн,  донараховано основного платежу по ПДВ – 14,20 млн грн, штрафних санкцій – 3,7 млн грн, зменшено від’ємне значення на суму 2,4 млн гр</w:t>
            </w:r>
            <w:r w:rsidR="00074425">
              <w:rPr>
                <w:rStyle w:val="20"/>
                <w:rFonts w:eastAsia="Courier New"/>
                <w:sz w:val="24"/>
                <w:szCs w:val="24"/>
              </w:rPr>
              <w:t>н</w:t>
            </w:r>
            <w:r w:rsidRPr="00CE33C4">
              <w:rPr>
                <w:rStyle w:val="20"/>
                <w:rFonts w:eastAsia="Courier New"/>
                <w:sz w:val="24"/>
                <w:szCs w:val="24"/>
              </w:rPr>
              <w:t>;</w:t>
            </w:r>
          </w:p>
          <w:p w:rsidR="00CE33C4" w:rsidRPr="00CE33C4" w:rsidRDefault="00CE33C4" w:rsidP="00376661">
            <w:pPr>
              <w:pStyle w:val="aa"/>
              <w:jc w:val="both"/>
              <w:rPr>
                <w:rStyle w:val="20"/>
                <w:rFonts w:eastAsia="Courier New"/>
                <w:sz w:val="24"/>
                <w:szCs w:val="24"/>
              </w:rPr>
            </w:pPr>
            <w:r w:rsidRPr="00CE33C4">
              <w:rPr>
                <w:rStyle w:val="20"/>
                <w:rFonts w:eastAsia="Courier New"/>
                <w:sz w:val="24"/>
                <w:szCs w:val="24"/>
              </w:rPr>
              <w:t>підтверджено податковий кредит  по 40 СГ на суму 89,3 млн гр</w:t>
            </w:r>
            <w:r w:rsidR="007231AE">
              <w:rPr>
                <w:rStyle w:val="20"/>
                <w:rFonts w:eastAsia="Courier New"/>
                <w:sz w:val="24"/>
                <w:szCs w:val="24"/>
              </w:rPr>
              <w:t>н</w:t>
            </w:r>
            <w:r w:rsidRPr="00CE33C4">
              <w:rPr>
                <w:rStyle w:val="20"/>
                <w:rFonts w:eastAsia="Courier New"/>
                <w:sz w:val="24"/>
                <w:szCs w:val="24"/>
              </w:rPr>
              <w:t>;</w:t>
            </w:r>
          </w:p>
          <w:p w:rsidR="00CE33C4" w:rsidRPr="00CE33C4" w:rsidRDefault="00CE33C4" w:rsidP="00383238">
            <w:pPr>
              <w:pStyle w:val="aa"/>
              <w:spacing w:after="120"/>
              <w:jc w:val="both"/>
              <w:rPr>
                <w:rStyle w:val="20"/>
                <w:rFonts w:eastAsia="Courier New"/>
                <w:sz w:val="24"/>
                <w:szCs w:val="24"/>
              </w:rPr>
            </w:pPr>
            <w:r w:rsidRPr="00CE33C4">
              <w:rPr>
                <w:rStyle w:val="20"/>
                <w:rFonts w:eastAsia="Courier New"/>
                <w:sz w:val="24"/>
                <w:szCs w:val="24"/>
              </w:rPr>
              <w:t>самостійна відмова від ризикового податкового кредиту на суму</w:t>
            </w:r>
            <w:r w:rsidR="00AE5FEA">
              <w:rPr>
                <w:rStyle w:val="20"/>
                <w:rFonts w:eastAsia="Courier New"/>
                <w:sz w:val="24"/>
                <w:szCs w:val="24"/>
              </w:rPr>
              <w:t xml:space="preserve">        </w:t>
            </w:r>
            <w:r w:rsidRPr="00CE33C4">
              <w:rPr>
                <w:rStyle w:val="20"/>
                <w:rFonts w:eastAsia="Courier New"/>
                <w:sz w:val="24"/>
                <w:szCs w:val="24"/>
              </w:rPr>
              <w:t>0,7</w:t>
            </w:r>
            <w:r w:rsidR="00DB15B5">
              <w:rPr>
                <w:rStyle w:val="20"/>
                <w:rFonts w:eastAsia="Courier New"/>
                <w:sz w:val="24"/>
                <w:szCs w:val="24"/>
              </w:rPr>
              <w:t xml:space="preserve"> </w:t>
            </w:r>
            <w:r w:rsidRPr="00CE33C4">
              <w:rPr>
                <w:rStyle w:val="20"/>
                <w:rFonts w:eastAsia="Courier New"/>
                <w:sz w:val="24"/>
                <w:szCs w:val="24"/>
              </w:rPr>
              <w:t>млн гривень.</w:t>
            </w:r>
          </w:p>
          <w:p w:rsidR="00CE33C4" w:rsidRDefault="00CE33C4" w:rsidP="00376661">
            <w:pPr>
              <w:pStyle w:val="aa"/>
              <w:jc w:val="both"/>
              <w:rPr>
                <w:rStyle w:val="20"/>
                <w:rFonts w:eastAsia="Courier New"/>
                <w:sz w:val="24"/>
                <w:szCs w:val="24"/>
              </w:rPr>
            </w:pPr>
            <w:r w:rsidRPr="00CE33C4">
              <w:rPr>
                <w:rStyle w:val="20"/>
                <w:rFonts w:eastAsia="Courier New"/>
                <w:sz w:val="24"/>
                <w:szCs w:val="24"/>
              </w:rPr>
              <w:t>Проведено 13 засідань робочої групи по забезпеченню алгоритму контролю дій при комплексному відпрацюванні податкових ризиків з ПДВ.</w:t>
            </w:r>
          </w:p>
          <w:p w:rsidR="001E0A3B" w:rsidRPr="001E0A3B" w:rsidRDefault="001E0A3B" w:rsidP="00376661">
            <w:pPr>
              <w:pStyle w:val="aa"/>
              <w:jc w:val="both"/>
              <w:rPr>
                <w:rStyle w:val="20"/>
                <w:rFonts w:eastAsia="Courier New"/>
                <w:sz w:val="24"/>
                <w:szCs w:val="24"/>
              </w:rPr>
            </w:pPr>
            <w:r w:rsidRPr="001E0A3B">
              <w:rPr>
                <w:rStyle w:val="20"/>
                <w:rFonts w:eastAsia="Courier New"/>
                <w:sz w:val="24"/>
                <w:szCs w:val="24"/>
              </w:rPr>
              <w:t>Направлено запити 59 СГ про надання пояснень щодо включення до кредиту ризикових операцій, по 29 СГ направлено запити до Головного управління ДФС у Луганській області</w:t>
            </w:r>
            <w:r w:rsidR="00353818">
              <w:rPr>
                <w:rStyle w:val="20"/>
                <w:rFonts w:eastAsia="Courier New"/>
                <w:sz w:val="24"/>
                <w:szCs w:val="24"/>
              </w:rPr>
              <w:t xml:space="preserve"> (далі – ГУ ДФС)</w:t>
            </w:r>
            <w:r w:rsidRPr="001E0A3B">
              <w:rPr>
                <w:rStyle w:val="20"/>
                <w:rFonts w:eastAsia="Courier New"/>
                <w:sz w:val="24"/>
                <w:szCs w:val="24"/>
              </w:rPr>
              <w:t xml:space="preserve"> щодо встановлення місцезнаходження, складено узагальнену </w:t>
            </w:r>
            <w:r w:rsidRPr="001E0A3B">
              <w:rPr>
                <w:rStyle w:val="20"/>
                <w:rFonts w:eastAsia="Courier New"/>
                <w:sz w:val="24"/>
                <w:szCs w:val="24"/>
              </w:rPr>
              <w:lastRenderedPageBreak/>
              <w:t>податкову інформацію по 63 СГ на загальну суму ризикових податкових зобов’язань 118</w:t>
            </w:r>
            <w:r w:rsidR="00A1791F">
              <w:rPr>
                <w:rStyle w:val="20"/>
                <w:rFonts w:eastAsia="Courier New"/>
                <w:sz w:val="24"/>
                <w:szCs w:val="24"/>
              </w:rPr>
              <w:t>,</w:t>
            </w:r>
            <w:r w:rsidRPr="001E0A3B">
              <w:rPr>
                <w:rStyle w:val="20"/>
                <w:rFonts w:eastAsia="Courier New"/>
                <w:sz w:val="24"/>
                <w:szCs w:val="24"/>
              </w:rPr>
              <w:t>5</w:t>
            </w:r>
            <w:r w:rsidR="00A1791F">
              <w:rPr>
                <w:rStyle w:val="20"/>
                <w:rFonts w:eastAsia="Courier New"/>
                <w:sz w:val="24"/>
                <w:szCs w:val="24"/>
              </w:rPr>
              <w:t xml:space="preserve"> млн</w:t>
            </w:r>
            <w:r w:rsidRPr="001E0A3B">
              <w:rPr>
                <w:rStyle w:val="20"/>
                <w:rFonts w:eastAsia="Courier New"/>
                <w:sz w:val="24"/>
                <w:szCs w:val="24"/>
              </w:rPr>
              <w:t xml:space="preserve"> грн та ризикового податкового кредиту 125</w:t>
            </w:r>
            <w:r w:rsidR="00A1791F">
              <w:rPr>
                <w:rStyle w:val="20"/>
                <w:rFonts w:eastAsia="Courier New"/>
                <w:sz w:val="24"/>
                <w:szCs w:val="24"/>
              </w:rPr>
              <w:t>,</w:t>
            </w:r>
            <w:r w:rsidRPr="001E0A3B">
              <w:rPr>
                <w:rStyle w:val="20"/>
                <w:rFonts w:eastAsia="Courier New"/>
                <w:sz w:val="24"/>
                <w:szCs w:val="24"/>
              </w:rPr>
              <w:t>6</w:t>
            </w:r>
            <w:r w:rsidR="00A1791F">
              <w:rPr>
                <w:rStyle w:val="20"/>
                <w:rFonts w:eastAsia="Courier New"/>
                <w:sz w:val="24"/>
                <w:szCs w:val="24"/>
              </w:rPr>
              <w:t xml:space="preserve"> млн</w:t>
            </w:r>
            <w:r w:rsidRPr="001E0A3B">
              <w:rPr>
                <w:rStyle w:val="20"/>
                <w:rFonts w:eastAsia="Courier New"/>
                <w:sz w:val="24"/>
                <w:szCs w:val="24"/>
              </w:rPr>
              <w:t xml:space="preserve"> гривень.</w:t>
            </w:r>
          </w:p>
          <w:p w:rsidR="001E0A3B" w:rsidRDefault="00A1791F" w:rsidP="00376661">
            <w:pPr>
              <w:pStyle w:val="aa"/>
              <w:jc w:val="both"/>
              <w:rPr>
                <w:rStyle w:val="20"/>
                <w:rFonts w:eastAsia="Courier New"/>
                <w:sz w:val="24"/>
                <w:szCs w:val="24"/>
              </w:rPr>
            </w:pPr>
            <w:r>
              <w:rPr>
                <w:rStyle w:val="20"/>
                <w:rFonts w:eastAsia="Courier New"/>
                <w:sz w:val="24"/>
                <w:szCs w:val="24"/>
              </w:rPr>
              <w:t>З</w:t>
            </w:r>
            <w:r w:rsidR="001E0A3B" w:rsidRPr="001E0A3B">
              <w:rPr>
                <w:rStyle w:val="20"/>
                <w:rFonts w:eastAsia="Courier New"/>
                <w:sz w:val="24"/>
                <w:szCs w:val="24"/>
              </w:rPr>
              <w:t>а актами камеральних перевірок винесено 51 податкове повідомлення-рішення</w:t>
            </w:r>
            <w:r w:rsidR="00575937">
              <w:rPr>
                <w:rStyle w:val="20"/>
                <w:rFonts w:eastAsia="Courier New"/>
                <w:sz w:val="24"/>
                <w:szCs w:val="24"/>
              </w:rPr>
              <w:t xml:space="preserve"> (далі – ППР)</w:t>
            </w:r>
            <w:r w:rsidR="001E0A3B" w:rsidRPr="001E0A3B">
              <w:rPr>
                <w:rStyle w:val="20"/>
                <w:rFonts w:eastAsia="Courier New"/>
                <w:sz w:val="24"/>
                <w:szCs w:val="24"/>
              </w:rPr>
              <w:t>, за якими донараховано грошових зобов’язань на суму 7</w:t>
            </w:r>
            <w:r>
              <w:rPr>
                <w:rStyle w:val="20"/>
                <w:rFonts w:eastAsia="Courier New"/>
                <w:sz w:val="24"/>
                <w:szCs w:val="24"/>
              </w:rPr>
              <w:t>,</w:t>
            </w:r>
            <w:r w:rsidR="001E0A3B" w:rsidRPr="001E0A3B">
              <w:rPr>
                <w:rStyle w:val="20"/>
                <w:rFonts w:eastAsia="Courier New"/>
                <w:sz w:val="24"/>
                <w:szCs w:val="24"/>
              </w:rPr>
              <w:t>1</w:t>
            </w:r>
            <w:r>
              <w:rPr>
                <w:rStyle w:val="20"/>
                <w:rFonts w:eastAsia="Courier New"/>
                <w:sz w:val="24"/>
                <w:szCs w:val="24"/>
              </w:rPr>
              <w:t xml:space="preserve"> млн</w:t>
            </w:r>
            <w:r w:rsidR="001E0A3B" w:rsidRPr="001E0A3B">
              <w:rPr>
                <w:rStyle w:val="20"/>
                <w:rFonts w:eastAsia="Courier New"/>
                <w:sz w:val="24"/>
                <w:szCs w:val="24"/>
              </w:rPr>
              <w:t xml:space="preserve"> грн (</w:t>
            </w:r>
            <w:r w:rsidR="00AB65B3">
              <w:rPr>
                <w:rStyle w:val="20"/>
                <w:rFonts w:eastAsia="Courier New"/>
                <w:sz w:val="24"/>
                <w:szCs w:val="24"/>
              </w:rPr>
              <w:t>у</w:t>
            </w:r>
            <w:r w:rsidR="001E0A3B" w:rsidRPr="001E0A3B">
              <w:rPr>
                <w:rStyle w:val="20"/>
                <w:rFonts w:eastAsia="Courier New"/>
                <w:sz w:val="24"/>
                <w:szCs w:val="24"/>
              </w:rPr>
              <w:t xml:space="preserve"> т.</w:t>
            </w:r>
            <w:r w:rsidR="000E01BE">
              <w:rPr>
                <w:rStyle w:val="20"/>
                <w:rFonts w:eastAsia="Courier New"/>
                <w:sz w:val="24"/>
                <w:szCs w:val="24"/>
              </w:rPr>
              <w:t xml:space="preserve"> </w:t>
            </w:r>
            <w:r w:rsidR="001E0A3B" w:rsidRPr="001E0A3B">
              <w:rPr>
                <w:rStyle w:val="20"/>
                <w:rFonts w:eastAsia="Courier New"/>
                <w:sz w:val="24"/>
                <w:szCs w:val="24"/>
              </w:rPr>
              <w:t>ч. основний платіж 6</w:t>
            </w:r>
            <w:r>
              <w:rPr>
                <w:rStyle w:val="20"/>
                <w:rFonts w:eastAsia="Courier New"/>
                <w:sz w:val="24"/>
                <w:szCs w:val="24"/>
              </w:rPr>
              <w:t>,5 млн</w:t>
            </w:r>
            <w:r w:rsidR="001E0A3B" w:rsidRPr="001E0A3B">
              <w:rPr>
                <w:rStyle w:val="20"/>
                <w:rFonts w:eastAsia="Courier New"/>
                <w:sz w:val="24"/>
                <w:szCs w:val="24"/>
              </w:rPr>
              <w:t xml:space="preserve"> грн, штрафна санкція – </w:t>
            </w:r>
            <w:r>
              <w:rPr>
                <w:rStyle w:val="20"/>
                <w:rFonts w:eastAsia="Courier New"/>
                <w:sz w:val="24"/>
                <w:szCs w:val="24"/>
              </w:rPr>
              <w:t>0,7 млн</w:t>
            </w:r>
            <w:r w:rsidR="001E0A3B" w:rsidRPr="001E0A3B">
              <w:rPr>
                <w:rStyle w:val="20"/>
                <w:rFonts w:eastAsia="Courier New"/>
                <w:sz w:val="24"/>
                <w:szCs w:val="24"/>
              </w:rPr>
              <w:t xml:space="preserve"> грн) та зменшено від′ємного значення суми ПДВ </w:t>
            </w:r>
            <w:r w:rsidR="00AB65B3">
              <w:rPr>
                <w:rStyle w:val="20"/>
                <w:rFonts w:eastAsia="Courier New"/>
                <w:sz w:val="24"/>
                <w:szCs w:val="24"/>
              </w:rPr>
              <w:t xml:space="preserve">– </w:t>
            </w:r>
            <w:r w:rsidR="001E0A3B" w:rsidRPr="001E0A3B">
              <w:rPr>
                <w:rStyle w:val="20"/>
                <w:rFonts w:eastAsia="Courier New"/>
                <w:sz w:val="24"/>
                <w:szCs w:val="24"/>
              </w:rPr>
              <w:t xml:space="preserve"> 6</w:t>
            </w:r>
            <w:r>
              <w:rPr>
                <w:rStyle w:val="20"/>
                <w:rFonts w:eastAsia="Courier New"/>
                <w:sz w:val="24"/>
                <w:szCs w:val="24"/>
              </w:rPr>
              <w:t>,</w:t>
            </w:r>
            <w:r w:rsidR="001E0A3B" w:rsidRPr="001E0A3B">
              <w:rPr>
                <w:rStyle w:val="20"/>
                <w:rFonts w:eastAsia="Courier New"/>
                <w:sz w:val="24"/>
                <w:szCs w:val="24"/>
              </w:rPr>
              <w:t>3</w:t>
            </w:r>
            <w:r>
              <w:rPr>
                <w:rStyle w:val="20"/>
                <w:rFonts w:eastAsia="Courier New"/>
                <w:sz w:val="24"/>
                <w:szCs w:val="24"/>
              </w:rPr>
              <w:t xml:space="preserve"> млн</w:t>
            </w:r>
            <w:r w:rsidR="001E0A3B" w:rsidRPr="001E0A3B">
              <w:rPr>
                <w:rStyle w:val="20"/>
                <w:rFonts w:eastAsia="Courier New"/>
                <w:sz w:val="24"/>
                <w:szCs w:val="24"/>
              </w:rPr>
              <w:t xml:space="preserve"> гривень.</w:t>
            </w:r>
          </w:p>
          <w:p w:rsidR="001E0A3B" w:rsidRPr="001E0A3B" w:rsidRDefault="001E0A3B" w:rsidP="00B92487">
            <w:pPr>
              <w:pStyle w:val="aa"/>
              <w:spacing w:after="120"/>
              <w:jc w:val="both"/>
              <w:rPr>
                <w:rStyle w:val="20"/>
                <w:rFonts w:eastAsia="Courier New"/>
                <w:sz w:val="24"/>
                <w:szCs w:val="24"/>
              </w:rPr>
            </w:pPr>
            <w:r w:rsidRPr="001E0A3B">
              <w:rPr>
                <w:rStyle w:val="20"/>
                <w:rFonts w:eastAsia="Courier New"/>
                <w:sz w:val="24"/>
                <w:szCs w:val="24"/>
              </w:rPr>
              <w:t xml:space="preserve">Інформацію щодо 3 СГ, які при здійснені імпорту товарів не зареєструвались як платники ПДВ, передано до відділу </w:t>
            </w:r>
            <w:r w:rsidR="00A1791F">
              <w:rPr>
                <w:rStyle w:val="20"/>
                <w:rFonts w:eastAsia="Courier New"/>
                <w:sz w:val="24"/>
                <w:szCs w:val="24"/>
              </w:rPr>
              <w:t xml:space="preserve">боротьби з відмиванням доходів, одержаних злочинним шляхом </w:t>
            </w:r>
            <w:r w:rsidRPr="001E0A3B">
              <w:rPr>
                <w:rStyle w:val="20"/>
                <w:rFonts w:eastAsia="Courier New"/>
                <w:sz w:val="24"/>
                <w:szCs w:val="24"/>
              </w:rPr>
              <w:t>(службові листи від 28.04.2021 № 897/12-32-18-03-07,</w:t>
            </w:r>
            <w:r w:rsidR="00A1791F">
              <w:rPr>
                <w:rStyle w:val="20"/>
                <w:rFonts w:eastAsia="Courier New"/>
                <w:sz w:val="24"/>
                <w:szCs w:val="24"/>
              </w:rPr>
              <w:t xml:space="preserve"> </w:t>
            </w:r>
            <w:r w:rsidRPr="001E0A3B">
              <w:rPr>
                <w:rStyle w:val="20"/>
                <w:rFonts w:eastAsia="Courier New"/>
                <w:sz w:val="24"/>
                <w:szCs w:val="24"/>
              </w:rPr>
              <w:t>від 04.02.2021 № 260/12-32-18-03-07)</w:t>
            </w:r>
            <w:r w:rsidR="00A1791F">
              <w:rPr>
                <w:rStyle w:val="20"/>
                <w:rFonts w:eastAsia="Courier New"/>
                <w:sz w:val="24"/>
                <w:szCs w:val="24"/>
              </w:rPr>
              <w:t>.</w:t>
            </w:r>
          </w:p>
          <w:p w:rsidR="001E0A3B" w:rsidRDefault="00F36C33" w:rsidP="00BD58D3">
            <w:pPr>
              <w:pStyle w:val="aa"/>
              <w:spacing w:after="120"/>
              <w:jc w:val="both"/>
              <w:rPr>
                <w:rStyle w:val="20"/>
                <w:rFonts w:eastAsia="Courier New"/>
                <w:sz w:val="24"/>
                <w:szCs w:val="24"/>
                <w:highlight w:val="yellow"/>
              </w:rPr>
            </w:pPr>
            <w:r>
              <w:rPr>
                <w:rStyle w:val="20"/>
                <w:rFonts w:eastAsia="Courier New"/>
                <w:sz w:val="24"/>
                <w:szCs w:val="24"/>
              </w:rPr>
              <w:t>З</w:t>
            </w:r>
            <w:r w:rsidR="009017F9" w:rsidRPr="009017F9">
              <w:rPr>
                <w:rStyle w:val="20"/>
                <w:rFonts w:eastAsia="Courier New"/>
                <w:sz w:val="24"/>
                <w:szCs w:val="24"/>
              </w:rPr>
              <w:t xml:space="preserve"> керівниками 560 СГ, які виплачували заробітну плату нижче мінімальної, проведено певну роботу щодо детінізації заробітної плати</w:t>
            </w:r>
            <w:r>
              <w:rPr>
                <w:rStyle w:val="20"/>
                <w:rFonts w:eastAsia="Courier New"/>
                <w:sz w:val="24"/>
                <w:szCs w:val="24"/>
              </w:rPr>
              <w:t>, а</w:t>
            </w:r>
            <w:r w:rsidR="009017F9" w:rsidRPr="009017F9">
              <w:rPr>
                <w:rStyle w:val="20"/>
                <w:rFonts w:eastAsia="Courier New"/>
                <w:sz w:val="24"/>
                <w:szCs w:val="24"/>
              </w:rPr>
              <w:t xml:space="preserve"> саме, заслухано на засіданнях робочих груп, проведено співбесіди, направлено листи – повідомлення та проведена індивідуальна роз’яснювальна робота. Як наслідок, підвищили  рівень виплати заробітної плати 441 роботодав</w:t>
            </w:r>
            <w:r w:rsidR="00B92487">
              <w:rPr>
                <w:rStyle w:val="20"/>
                <w:rFonts w:eastAsia="Courier New"/>
                <w:sz w:val="24"/>
                <w:szCs w:val="24"/>
              </w:rPr>
              <w:t>ець</w:t>
            </w:r>
            <w:r w:rsidR="009017F9" w:rsidRPr="009017F9">
              <w:rPr>
                <w:rStyle w:val="20"/>
                <w:rFonts w:eastAsia="Courier New"/>
                <w:sz w:val="24"/>
                <w:szCs w:val="24"/>
              </w:rPr>
              <w:t xml:space="preserve">, додатково надійшло </w:t>
            </w:r>
            <w:r w:rsidR="00652FDF" w:rsidRPr="009017F9">
              <w:rPr>
                <w:rStyle w:val="20"/>
                <w:rFonts w:eastAsia="Courier New"/>
                <w:sz w:val="24"/>
                <w:szCs w:val="24"/>
              </w:rPr>
              <w:t>ПДФО</w:t>
            </w:r>
            <w:r w:rsidR="00652FDF">
              <w:rPr>
                <w:rStyle w:val="20"/>
                <w:rFonts w:eastAsia="Courier New"/>
                <w:sz w:val="24"/>
                <w:szCs w:val="24"/>
              </w:rPr>
              <w:t xml:space="preserve"> на суму</w:t>
            </w:r>
            <w:r w:rsidR="00652FDF" w:rsidRPr="009017F9">
              <w:rPr>
                <w:rStyle w:val="20"/>
                <w:rFonts w:eastAsia="Courier New"/>
                <w:sz w:val="24"/>
                <w:szCs w:val="24"/>
              </w:rPr>
              <w:t xml:space="preserve"> </w:t>
            </w:r>
            <w:r w:rsidR="009017F9" w:rsidRPr="009017F9">
              <w:rPr>
                <w:rStyle w:val="20"/>
                <w:rFonts w:eastAsia="Courier New"/>
                <w:sz w:val="24"/>
                <w:szCs w:val="24"/>
              </w:rPr>
              <w:t>0,7</w:t>
            </w:r>
            <w:r w:rsidR="00C036B6">
              <w:rPr>
                <w:rStyle w:val="20"/>
                <w:rFonts w:eastAsia="Courier New"/>
                <w:sz w:val="24"/>
                <w:szCs w:val="24"/>
              </w:rPr>
              <w:t xml:space="preserve"> </w:t>
            </w:r>
            <w:r w:rsidR="009017F9" w:rsidRPr="009017F9">
              <w:rPr>
                <w:rStyle w:val="20"/>
                <w:rFonts w:eastAsia="Courier New"/>
                <w:sz w:val="24"/>
                <w:szCs w:val="24"/>
              </w:rPr>
              <w:t>млн гр</w:t>
            </w:r>
            <w:r w:rsidR="00652FDF">
              <w:rPr>
                <w:rStyle w:val="20"/>
                <w:rFonts w:eastAsia="Courier New"/>
                <w:sz w:val="24"/>
                <w:szCs w:val="24"/>
              </w:rPr>
              <w:t>ивень</w:t>
            </w:r>
            <w:r>
              <w:rPr>
                <w:rStyle w:val="20"/>
                <w:rFonts w:eastAsia="Courier New"/>
                <w:sz w:val="24"/>
                <w:szCs w:val="24"/>
              </w:rPr>
              <w:t>.</w:t>
            </w:r>
          </w:p>
          <w:p w:rsidR="00FC7F08" w:rsidRPr="00D35D67" w:rsidRDefault="00F36C33" w:rsidP="00652FDF">
            <w:pPr>
              <w:pStyle w:val="aa"/>
              <w:spacing w:after="120"/>
              <w:jc w:val="both"/>
              <w:rPr>
                <w:rStyle w:val="20"/>
                <w:rFonts w:eastAsia="Courier New"/>
                <w:sz w:val="24"/>
                <w:szCs w:val="24"/>
                <w:highlight w:val="yellow"/>
              </w:rPr>
            </w:pPr>
            <w:r w:rsidRPr="00F36C33">
              <w:rPr>
                <w:rStyle w:val="20"/>
                <w:rFonts w:eastAsia="Courier New"/>
                <w:sz w:val="24"/>
                <w:szCs w:val="24"/>
              </w:rPr>
              <w:t xml:space="preserve">В ході проведення моніторингу та аналізу податкових накладних в ЄРПН факти реалізації пального без реєстрації платником акцизного податку з реалізації пального не виявлено, про що звітовано ДПС листами від 12.02.2021 № 987/8/12-32-09-03-10, від 12.03.2021 </w:t>
            </w:r>
            <w:r w:rsidR="00AE5FEA">
              <w:rPr>
                <w:rStyle w:val="20"/>
                <w:rFonts w:eastAsia="Courier New"/>
                <w:sz w:val="24"/>
                <w:szCs w:val="24"/>
              </w:rPr>
              <w:t xml:space="preserve">            </w:t>
            </w:r>
            <w:r w:rsidRPr="00F36C33">
              <w:rPr>
                <w:rStyle w:val="20"/>
                <w:rFonts w:eastAsia="Courier New"/>
                <w:sz w:val="24"/>
                <w:szCs w:val="24"/>
              </w:rPr>
              <w:t>№</w:t>
            </w:r>
            <w:r w:rsidR="00AE5FEA">
              <w:rPr>
                <w:rStyle w:val="20"/>
                <w:rFonts w:eastAsia="Courier New"/>
                <w:sz w:val="24"/>
                <w:szCs w:val="24"/>
              </w:rPr>
              <w:t xml:space="preserve"> </w:t>
            </w:r>
            <w:r w:rsidRPr="00F36C33">
              <w:rPr>
                <w:rStyle w:val="20"/>
                <w:rFonts w:eastAsia="Courier New"/>
                <w:sz w:val="24"/>
                <w:szCs w:val="24"/>
              </w:rPr>
              <w:t xml:space="preserve">1668/8/12-32-09-03-10, від 13.04.2021 № 2394/8/12-32-09-03-10, </w:t>
            </w:r>
            <w:r w:rsidR="00AE5FEA">
              <w:rPr>
                <w:rStyle w:val="20"/>
                <w:rFonts w:eastAsia="Courier New"/>
                <w:sz w:val="24"/>
                <w:szCs w:val="24"/>
              </w:rPr>
              <w:t xml:space="preserve">     </w:t>
            </w:r>
            <w:r w:rsidRPr="00F36C33">
              <w:rPr>
                <w:rStyle w:val="20"/>
                <w:rFonts w:eastAsia="Courier New"/>
                <w:sz w:val="24"/>
                <w:szCs w:val="24"/>
              </w:rPr>
              <w:t>від 13.05.2021 № 3059/8/12-32-09-03-10, від 14.06.2021 № 3797/8/12-32-09-03-10</w:t>
            </w:r>
          </w:p>
        </w:tc>
      </w:tr>
      <w:tr w:rsidR="00C31EA6" w:rsidRPr="00D35D67" w:rsidTr="00C93555">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1.5</w:t>
            </w:r>
          </w:p>
        </w:tc>
        <w:tc>
          <w:tcPr>
            <w:tcW w:w="3260" w:type="dxa"/>
          </w:tcPr>
          <w:p w:rsidR="00C31EA6" w:rsidRPr="00D35D67" w:rsidRDefault="00C31EA6" w:rsidP="00376661">
            <w:pPr>
              <w:spacing w:after="120"/>
              <w:jc w:val="both"/>
              <w:rPr>
                <w:rFonts w:ascii="Times New Roman" w:eastAsia="Times New Roman" w:hAnsi="Times New Roman" w:cs="Times New Roman"/>
                <w:color w:val="auto"/>
              </w:rPr>
            </w:pPr>
            <w:r w:rsidRPr="00D35D67">
              <w:rPr>
                <w:rFonts w:ascii="Times New Roman" w:hAnsi="Times New Roman" w:cs="Times New Roman"/>
                <w:color w:val="auto"/>
              </w:rPr>
              <w:t xml:space="preserve">Проведення аналізу діяльності учасників кластерних груп суб’єктів </w:t>
            </w:r>
            <w:r w:rsidRPr="00D35D67">
              <w:rPr>
                <w:rFonts w:ascii="Times New Roman" w:hAnsi="Times New Roman" w:cs="Times New Roman"/>
                <w:color w:val="auto"/>
              </w:rPr>
              <w:lastRenderedPageBreak/>
              <w:t>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lastRenderedPageBreak/>
              <w:t xml:space="preserve">Управління податкового адміністрування </w:t>
            </w:r>
            <w:r w:rsidRPr="00D35D67">
              <w:rPr>
                <w:rStyle w:val="20"/>
                <w:rFonts w:eastAsia="Courier New"/>
                <w:color w:val="auto"/>
                <w:sz w:val="24"/>
                <w:szCs w:val="24"/>
              </w:rPr>
              <w:lastRenderedPageBreak/>
              <w:t>юридичних осіб</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lastRenderedPageBreak/>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B10EC4" w:rsidRPr="00EC46C5" w:rsidRDefault="00992595" w:rsidP="009A7855">
            <w:pPr>
              <w:jc w:val="both"/>
              <w:rPr>
                <w:rStyle w:val="20"/>
                <w:rFonts w:eastAsia="Courier New"/>
                <w:sz w:val="24"/>
                <w:szCs w:val="24"/>
              </w:rPr>
            </w:pPr>
            <w:r>
              <w:rPr>
                <w:rStyle w:val="20"/>
                <w:rFonts w:eastAsia="Courier New"/>
                <w:sz w:val="24"/>
                <w:szCs w:val="24"/>
              </w:rPr>
              <w:t>З</w:t>
            </w:r>
            <w:r w:rsidRPr="00992595">
              <w:rPr>
                <w:rStyle w:val="20"/>
                <w:rFonts w:eastAsia="Courier New"/>
                <w:sz w:val="24"/>
                <w:szCs w:val="24"/>
              </w:rPr>
              <w:t xml:space="preserve">а результатами аналізу роботи 60 підприємств – учасників кластерних груп СГ, до ДПС надано пропозиції щодо відсутності </w:t>
            </w:r>
            <w:r w:rsidRPr="00A345E3">
              <w:rPr>
                <w:rStyle w:val="20"/>
                <w:rFonts w:eastAsia="Courier New"/>
                <w:sz w:val="24"/>
                <w:szCs w:val="24"/>
              </w:rPr>
              <w:t>змін</w:t>
            </w:r>
            <w:r w:rsidRPr="00992595">
              <w:rPr>
                <w:rStyle w:val="20"/>
                <w:rFonts w:eastAsia="Courier New"/>
                <w:sz w:val="24"/>
                <w:szCs w:val="24"/>
              </w:rPr>
              <w:t xml:space="preserve"> до Реєстру кластерних груп (лист від 07.04.2021 № 2236/8/12-32-04-</w:t>
            </w:r>
            <w:r w:rsidRPr="00992595">
              <w:rPr>
                <w:rStyle w:val="20"/>
                <w:rFonts w:eastAsia="Courier New"/>
                <w:sz w:val="24"/>
                <w:szCs w:val="24"/>
              </w:rPr>
              <w:lastRenderedPageBreak/>
              <w:t>02-08).</w:t>
            </w:r>
            <w:r>
              <w:rPr>
                <w:rStyle w:val="20"/>
                <w:rFonts w:eastAsia="Courier New"/>
                <w:sz w:val="24"/>
                <w:szCs w:val="24"/>
              </w:rPr>
              <w:t xml:space="preserve"> </w:t>
            </w:r>
            <w:r w:rsidRPr="00992595">
              <w:rPr>
                <w:rStyle w:val="20"/>
                <w:rFonts w:eastAsia="Courier New"/>
                <w:sz w:val="24"/>
                <w:szCs w:val="24"/>
              </w:rPr>
              <w:t>По 21 підприємству до зведеного бюджету надійшло 53</w:t>
            </w:r>
            <w:r>
              <w:rPr>
                <w:rStyle w:val="20"/>
                <w:rFonts w:eastAsia="Courier New"/>
                <w:sz w:val="24"/>
                <w:szCs w:val="24"/>
              </w:rPr>
              <w:t>,</w:t>
            </w:r>
            <w:r w:rsidRPr="00992595">
              <w:rPr>
                <w:rStyle w:val="20"/>
                <w:rFonts w:eastAsia="Courier New"/>
                <w:sz w:val="24"/>
                <w:szCs w:val="24"/>
              </w:rPr>
              <w:t>6</w:t>
            </w:r>
            <w:r>
              <w:rPr>
                <w:rStyle w:val="20"/>
                <w:rFonts w:eastAsia="Courier New"/>
                <w:sz w:val="24"/>
                <w:szCs w:val="24"/>
              </w:rPr>
              <w:t xml:space="preserve"> млн</w:t>
            </w:r>
            <w:r w:rsidRPr="00992595">
              <w:rPr>
                <w:rStyle w:val="20"/>
                <w:rFonts w:eastAsia="Courier New"/>
                <w:sz w:val="24"/>
                <w:szCs w:val="24"/>
              </w:rPr>
              <w:t xml:space="preserve"> гривень</w:t>
            </w:r>
          </w:p>
        </w:tc>
      </w:tr>
      <w:tr w:rsidR="00C31EA6" w:rsidRPr="00D35D67" w:rsidTr="00C93555">
        <w:tc>
          <w:tcPr>
            <w:tcW w:w="850" w:type="dxa"/>
          </w:tcPr>
          <w:p w:rsidR="00C31EA6" w:rsidRPr="00992595" w:rsidRDefault="00C31EA6" w:rsidP="00376661">
            <w:pPr>
              <w:pStyle w:val="aa"/>
              <w:jc w:val="both"/>
              <w:rPr>
                <w:rStyle w:val="20"/>
                <w:rFonts w:eastAsia="Courier New"/>
                <w:color w:val="auto"/>
                <w:sz w:val="24"/>
                <w:szCs w:val="24"/>
              </w:rPr>
            </w:pPr>
            <w:r w:rsidRPr="00992595">
              <w:rPr>
                <w:rStyle w:val="20"/>
                <w:rFonts w:eastAsia="Courier New"/>
                <w:color w:val="auto"/>
                <w:sz w:val="24"/>
                <w:szCs w:val="24"/>
              </w:rPr>
              <w:lastRenderedPageBreak/>
              <w:t>1.6</w:t>
            </w:r>
          </w:p>
        </w:tc>
        <w:tc>
          <w:tcPr>
            <w:tcW w:w="3260" w:type="dxa"/>
          </w:tcPr>
          <w:p w:rsidR="00C31EA6" w:rsidRPr="00D35D67" w:rsidRDefault="00C31EA6" w:rsidP="00376661">
            <w:pPr>
              <w:jc w:val="both"/>
              <w:rPr>
                <w:rStyle w:val="211pt"/>
                <w:rFonts w:eastAsia="Courier New"/>
                <w:color w:val="auto"/>
                <w:sz w:val="24"/>
                <w:szCs w:val="24"/>
              </w:rPr>
            </w:pPr>
            <w:r w:rsidRPr="00D35D67">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 ч. з фінансовою звітністю, з метою розширення бази оподаткування</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 xml:space="preserve">Управління </w:t>
            </w:r>
            <w:r w:rsidRPr="00D35D67">
              <w:rPr>
                <w:rFonts w:ascii="Times New Roman" w:hAnsi="Times New Roman" w:cs="Times New Roman"/>
                <w:bCs/>
                <w:color w:val="auto"/>
              </w:rPr>
              <w:t>з питань виявлення та опрацювання податкових ризиків</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A83CB7" w:rsidRDefault="00881633" w:rsidP="00376661">
            <w:pPr>
              <w:pStyle w:val="aa"/>
              <w:jc w:val="both"/>
              <w:rPr>
                <w:rStyle w:val="20"/>
                <w:rFonts w:eastAsia="Courier New"/>
                <w:sz w:val="24"/>
                <w:szCs w:val="24"/>
              </w:rPr>
            </w:pPr>
            <w:r w:rsidRPr="00881633">
              <w:rPr>
                <w:rStyle w:val="20"/>
                <w:rFonts w:eastAsia="Courier New"/>
                <w:sz w:val="24"/>
                <w:szCs w:val="24"/>
              </w:rPr>
              <w:t>Проведено співставлення показників податкової декларації з податку на прибуток за 2020 рік та І квартал 2021 року з показниками відповідної фінансової звітності до декларації</w:t>
            </w:r>
            <w:r w:rsidR="000051F2">
              <w:rPr>
                <w:rStyle w:val="20"/>
                <w:rFonts w:eastAsia="Courier New"/>
                <w:sz w:val="24"/>
                <w:szCs w:val="24"/>
              </w:rPr>
              <w:t xml:space="preserve"> та</w:t>
            </w:r>
            <w:r w:rsidRPr="00881633">
              <w:rPr>
                <w:rStyle w:val="20"/>
                <w:rFonts w:eastAsia="Courier New"/>
                <w:sz w:val="24"/>
                <w:szCs w:val="24"/>
              </w:rPr>
              <w:t xml:space="preserve"> виявлено 439 СГ, які мають розбіжності. </w:t>
            </w:r>
          </w:p>
          <w:p w:rsidR="00C31EA6" w:rsidRPr="00D35D67" w:rsidRDefault="00881633" w:rsidP="00AE5FEA">
            <w:pPr>
              <w:pStyle w:val="aa"/>
              <w:spacing w:after="120"/>
              <w:jc w:val="both"/>
              <w:rPr>
                <w:rStyle w:val="20"/>
                <w:rFonts w:eastAsia="Courier New"/>
                <w:sz w:val="24"/>
                <w:szCs w:val="24"/>
                <w:highlight w:val="yellow"/>
              </w:rPr>
            </w:pPr>
            <w:r w:rsidRPr="00881633">
              <w:rPr>
                <w:rStyle w:val="20"/>
                <w:rFonts w:eastAsia="Courier New"/>
                <w:sz w:val="24"/>
                <w:szCs w:val="24"/>
              </w:rPr>
              <w:t>Встановлено заниження показників фінансового результату до оподаткування (прибуток) по 18 СГ. За результатом відпрацювання збільшено податкове зобов’язання по 10 СГ на 0,6 млн гр</w:t>
            </w:r>
            <w:r w:rsidR="00AE5FEA">
              <w:rPr>
                <w:rStyle w:val="20"/>
                <w:rFonts w:eastAsia="Courier New"/>
                <w:sz w:val="24"/>
                <w:szCs w:val="24"/>
              </w:rPr>
              <w:t>н</w:t>
            </w:r>
            <w:r w:rsidRPr="00881633">
              <w:rPr>
                <w:rStyle w:val="20"/>
                <w:rFonts w:eastAsia="Courier New"/>
                <w:sz w:val="24"/>
                <w:szCs w:val="24"/>
              </w:rPr>
              <w:t>, з них: 4 СГ подан</w:t>
            </w:r>
            <w:r w:rsidR="000051F2">
              <w:rPr>
                <w:rStyle w:val="20"/>
                <w:rFonts w:eastAsia="Courier New"/>
                <w:sz w:val="24"/>
                <w:szCs w:val="24"/>
              </w:rPr>
              <w:t>о</w:t>
            </w:r>
            <w:r w:rsidRPr="00881633">
              <w:rPr>
                <w:rStyle w:val="20"/>
                <w:rFonts w:eastAsia="Courier New"/>
                <w:sz w:val="24"/>
                <w:szCs w:val="24"/>
              </w:rPr>
              <w:t xml:space="preserve"> уточнюючі декларації (додатково надійшло – 0,1 млн грн), 4 СГ «Нові звітні» декларації (додатково надійшло – 0,02 млн грн), 2 СГ донараховано за актами камеральних перевірок –</w:t>
            </w:r>
            <w:r w:rsidR="009231BA">
              <w:rPr>
                <w:rStyle w:val="20"/>
                <w:rFonts w:eastAsia="Courier New"/>
                <w:sz w:val="24"/>
                <w:szCs w:val="24"/>
              </w:rPr>
              <w:t xml:space="preserve"> 0,5 млн гривень</w:t>
            </w:r>
          </w:p>
        </w:tc>
      </w:tr>
      <w:tr w:rsidR="00C31EA6" w:rsidRPr="00D35D67" w:rsidTr="00C93555">
        <w:tc>
          <w:tcPr>
            <w:tcW w:w="850" w:type="dxa"/>
          </w:tcPr>
          <w:p w:rsidR="00C31EA6" w:rsidRPr="00D35D67" w:rsidRDefault="00C31EA6" w:rsidP="00376661">
            <w:pPr>
              <w:pStyle w:val="aa"/>
              <w:jc w:val="both"/>
              <w:rPr>
                <w:rStyle w:val="20"/>
                <w:rFonts w:eastAsia="Courier New"/>
                <w:color w:val="auto"/>
                <w:sz w:val="24"/>
                <w:szCs w:val="24"/>
                <w:lang w:val="ru-RU"/>
              </w:rPr>
            </w:pPr>
            <w:r w:rsidRPr="00D35D67">
              <w:rPr>
                <w:rStyle w:val="20"/>
                <w:rFonts w:eastAsia="Courier New"/>
                <w:color w:val="auto"/>
                <w:sz w:val="24"/>
                <w:szCs w:val="24"/>
                <w:lang w:val="ru-RU"/>
              </w:rPr>
              <w:t>1</w:t>
            </w:r>
            <w:r w:rsidRPr="00D35D67">
              <w:rPr>
                <w:rStyle w:val="20"/>
                <w:rFonts w:eastAsia="Courier New"/>
                <w:color w:val="auto"/>
                <w:sz w:val="24"/>
                <w:szCs w:val="24"/>
              </w:rPr>
              <w:t>.</w:t>
            </w:r>
            <w:r w:rsidRPr="00D35D67">
              <w:rPr>
                <w:rStyle w:val="20"/>
                <w:rFonts w:eastAsia="Courier New"/>
                <w:color w:val="auto"/>
                <w:sz w:val="24"/>
                <w:szCs w:val="24"/>
                <w:lang w:val="ru-RU"/>
              </w:rPr>
              <w:t>7</w:t>
            </w:r>
          </w:p>
        </w:tc>
        <w:tc>
          <w:tcPr>
            <w:tcW w:w="3260" w:type="dxa"/>
          </w:tcPr>
          <w:p w:rsidR="00C31EA6" w:rsidRPr="00D35D67" w:rsidRDefault="00C31EA6" w:rsidP="00CB6FA0">
            <w:pPr>
              <w:spacing w:after="120"/>
              <w:ind w:right="24"/>
              <w:jc w:val="both"/>
              <w:rPr>
                <w:rFonts w:ascii="Times New Roman" w:hAnsi="Times New Roman" w:cs="Times New Roman"/>
                <w:bCs/>
                <w:color w:val="auto"/>
                <w:spacing w:val="9"/>
              </w:rPr>
            </w:pPr>
            <w:r w:rsidRPr="00D35D67">
              <w:rPr>
                <w:rFonts w:ascii="Times New Roman" w:eastAsia="Times New Roman" w:hAnsi="Times New Roman" w:cs="Times New Roman"/>
                <w:color w:val="auto"/>
              </w:rPr>
              <w:t xml:space="preserve">Здійснення заходів щодо повноти та своєчасності опрацювання податкових декларацій з ПДВ для підтвердження задекларованих сум ПДВ, що підлягають перерахуванню до бюджету, та відображення в системі </w:t>
            </w:r>
            <w:r w:rsidRPr="00D35D67">
              <w:rPr>
                <w:rFonts w:ascii="Times New Roman" w:eastAsia="Times New Roman" w:hAnsi="Times New Roman" w:cs="Times New Roman"/>
                <w:color w:val="auto"/>
              </w:rPr>
              <w:lastRenderedPageBreak/>
              <w:t>електронного адміністрування</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lastRenderedPageBreak/>
              <w:t xml:space="preserve">Управління </w:t>
            </w:r>
            <w:r w:rsidRPr="00D35D67">
              <w:rPr>
                <w:rFonts w:ascii="Times New Roman" w:hAnsi="Times New Roman" w:cs="Times New Roman"/>
                <w:bCs/>
                <w:color w:val="auto"/>
              </w:rPr>
              <w:t>з питань виявлення та опрацювання податкових ризиків</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9B747A" w:rsidRDefault="0063775F" w:rsidP="00376661">
            <w:pPr>
              <w:shd w:val="clear" w:color="auto" w:fill="FFFFFF"/>
              <w:jc w:val="both"/>
              <w:rPr>
                <w:rFonts w:ascii="Times New Roman" w:hAnsi="Times New Roman" w:cs="Times New Roman"/>
              </w:rPr>
            </w:pPr>
            <w:r w:rsidRPr="0063775F">
              <w:rPr>
                <w:rFonts w:ascii="Times New Roman" w:hAnsi="Times New Roman" w:cs="Times New Roman"/>
              </w:rPr>
              <w:t>В системі електронного адміністрування забезпечено своєчасне підтв</w:t>
            </w:r>
            <w:r w:rsidR="009B747A">
              <w:rPr>
                <w:rFonts w:ascii="Times New Roman" w:hAnsi="Times New Roman" w:cs="Times New Roman"/>
              </w:rPr>
              <w:t>ердження задекларованих сум ПДВ:</w:t>
            </w:r>
          </w:p>
          <w:p w:rsidR="0063775F" w:rsidRPr="009B747A" w:rsidRDefault="009B747A" w:rsidP="00376661">
            <w:pPr>
              <w:shd w:val="clear" w:color="auto" w:fill="FFFFFF"/>
              <w:jc w:val="both"/>
              <w:rPr>
                <w:rFonts w:ascii="Times New Roman" w:hAnsi="Times New Roman" w:cs="Times New Roman"/>
              </w:rPr>
            </w:pPr>
            <w:r>
              <w:rPr>
                <w:rFonts w:ascii="Times New Roman" w:hAnsi="Times New Roman" w:cs="Times New Roman"/>
              </w:rPr>
              <w:t xml:space="preserve">СГ </w:t>
            </w:r>
            <w:r w:rsidR="0063775F" w:rsidRPr="0063775F">
              <w:rPr>
                <w:rFonts w:ascii="Times New Roman" w:hAnsi="Times New Roman" w:cs="Times New Roman"/>
              </w:rPr>
              <w:t>за основними деклараціями в розмірі 842</w:t>
            </w:r>
            <w:r w:rsidR="0063775F">
              <w:rPr>
                <w:rFonts w:ascii="Times New Roman" w:hAnsi="Times New Roman" w:cs="Times New Roman"/>
              </w:rPr>
              <w:t>,7 млн</w:t>
            </w:r>
            <w:r w:rsidR="0063775F" w:rsidRPr="0063775F">
              <w:rPr>
                <w:rFonts w:ascii="Times New Roman" w:hAnsi="Times New Roman" w:cs="Times New Roman"/>
              </w:rPr>
              <w:t xml:space="preserve"> грн, за </w:t>
            </w:r>
            <w:r w:rsidR="0063775F" w:rsidRPr="009B747A">
              <w:rPr>
                <w:rFonts w:ascii="Times New Roman" w:hAnsi="Times New Roman" w:cs="Times New Roman"/>
              </w:rPr>
              <w:t>уточнюючими розрахунками –  36,9 млн</w:t>
            </w:r>
            <w:r w:rsidRPr="009B747A">
              <w:rPr>
                <w:rFonts w:ascii="Times New Roman" w:hAnsi="Times New Roman" w:cs="Times New Roman"/>
              </w:rPr>
              <w:t xml:space="preserve"> грн;</w:t>
            </w:r>
          </w:p>
          <w:p w:rsidR="00C31EA6" w:rsidRPr="00D35D67" w:rsidRDefault="00C31EA6" w:rsidP="009B747A">
            <w:pPr>
              <w:shd w:val="clear" w:color="auto" w:fill="FFFFFF"/>
              <w:jc w:val="both"/>
              <w:rPr>
                <w:rStyle w:val="212pt0"/>
                <w:rFonts w:eastAsiaTheme="minorHAnsi"/>
                <w:i/>
                <w:highlight w:val="yellow"/>
              </w:rPr>
            </w:pPr>
            <w:r w:rsidRPr="009B747A">
              <w:rPr>
                <w:rFonts w:ascii="Times New Roman" w:hAnsi="Times New Roman" w:cs="Times New Roman"/>
              </w:rPr>
              <w:t>ФОП за основними деклараціями в розмірі 1</w:t>
            </w:r>
            <w:r w:rsidR="009B747A" w:rsidRPr="009B747A">
              <w:rPr>
                <w:rFonts w:ascii="Times New Roman" w:hAnsi="Times New Roman" w:cs="Times New Roman"/>
              </w:rPr>
              <w:t>3,4</w:t>
            </w:r>
            <w:r w:rsidRPr="009B747A">
              <w:rPr>
                <w:rFonts w:ascii="Times New Roman" w:hAnsi="Times New Roman" w:cs="Times New Roman"/>
              </w:rPr>
              <w:t xml:space="preserve"> млн грн, за уточнюючими розрахунками </w:t>
            </w:r>
            <w:r w:rsidR="009B747A" w:rsidRPr="009B747A">
              <w:rPr>
                <w:rFonts w:ascii="Times New Roman" w:hAnsi="Times New Roman" w:cs="Times New Roman"/>
              </w:rPr>
              <w:t>0,2 млн</w:t>
            </w:r>
            <w:r w:rsidRPr="009B747A">
              <w:rPr>
                <w:rFonts w:ascii="Times New Roman" w:hAnsi="Times New Roman" w:cs="Times New Roman"/>
              </w:rPr>
              <w:t xml:space="preserve"> гривень</w:t>
            </w:r>
          </w:p>
        </w:tc>
      </w:tr>
      <w:tr w:rsidR="00C31EA6" w:rsidRPr="00D35D67" w:rsidTr="00C93555">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lang w:val="en-US"/>
              </w:rPr>
              <w:lastRenderedPageBreak/>
              <w:t>1</w:t>
            </w:r>
            <w:r w:rsidRPr="00D35D67">
              <w:rPr>
                <w:rStyle w:val="20"/>
                <w:rFonts w:eastAsia="Courier New"/>
                <w:color w:val="auto"/>
                <w:sz w:val="24"/>
                <w:szCs w:val="24"/>
              </w:rPr>
              <w:t>.8</w:t>
            </w:r>
          </w:p>
        </w:tc>
        <w:tc>
          <w:tcPr>
            <w:tcW w:w="3260" w:type="dxa"/>
          </w:tcPr>
          <w:p w:rsidR="00C31EA6" w:rsidRPr="00D35D67" w:rsidRDefault="00C31EA6" w:rsidP="00376661">
            <w:pPr>
              <w:spacing w:after="120"/>
              <w:ind w:right="24"/>
              <w:jc w:val="both"/>
              <w:rPr>
                <w:rFonts w:ascii="Times New Roman" w:hAnsi="Times New Roman" w:cs="Times New Roman"/>
                <w:color w:val="auto"/>
              </w:rPr>
            </w:pPr>
            <w:r w:rsidRPr="00D35D67">
              <w:rPr>
                <w:rFonts w:ascii="Times New Roman" w:eastAsia="Times New Roman" w:hAnsi="Times New Roman" w:cs="Times New Roman"/>
                <w:color w:val="auto"/>
              </w:rPr>
              <w:t xml:space="preserve">Здійснення заходів щодо повноти нарахування та сплати </w:t>
            </w:r>
            <w:r w:rsidRPr="00D35D67">
              <w:rPr>
                <w:rFonts w:ascii="Times New Roman" w:eastAsia="Times New Roman" w:hAnsi="Times New Roman" w:cs="Times New Roman"/>
                <w:bCs/>
                <w:color w:val="auto"/>
              </w:rPr>
              <w:t xml:space="preserve">податків і зборів та інших платежів частини чистого прибутку державних підприємств, </w:t>
            </w:r>
            <w:r w:rsidRPr="00D35D67">
              <w:rPr>
                <w:rFonts w:ascii="Times New Roman" w:eastAsia="Times New Roman" w:hAnsi="Times New Roman" w:cs="Times New Roman"/>
                <w:color w:val="auto"/>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p>
        </w:tc>
        <w:tc>
          <w:tcPr>
            <w:tcW w:w="2126" w:type="dxa"/>
          </w:tcPr>
          <w:p w:rsidR="00C31EA6" w:rsidRPr="00D35D67" w:rsidRDefault="00C31EA6" w:rsidP="00376661">
            <w:pPr>
              <w:pStyle w:val="aa"/>
              <w:spacing w:after="120"/>
              <w:rPr>
                <w:rFonts w:ascii="Times New Roman" w:hAnsi="Times New Roman" w:cs="Times New Roman"/>
                <w:bCs/>
                <w:color w:val="auto"/>
              </w:rPr>
            </w:pPr>
            <w:r w:rsidRPr="00D35D67">
              <w:rPr>
                <w:rStyle w:val="20"/>
                <w:rFonts w:eastAsia="Courier New"/>
                <w:color w:val="auto"/>
                <w:sz w:val="24"/>
                <w:szCs w:val="24"/>
              </w:rPr>
              <w:t>Управління: податкового адміністрування</w:t>
            </w:r>
            <w:r w:rsidRPr="00D35D67">
              <w:rPr>
                <w:rFonts w:ascii="Times New Roman" w:hAnsi="Times New Roman" w:cs="Times New Roman"/>
                <w:bCs/>
                <w:color w:val="auto"/>
              </w:rPr>
              <w:t xml:space="preserve"> юридичних осіб; </w:t>
            </w:r>
          </w:p>
          <w:p w:rsidR="00C31EA6" w:rsidRPr="00D35D67" w:rsidRDefault="00C31EA6" w:rsidP="00376661">
            <w:pPr>
              <w:pStyle w:val="aa"/>
              <w:spacing w:after="120"/>
              <w:rPr>
                <w:rStyle w:val="20"/>
                <w:rFonts w:eastAsia="Courier New"/>
                <w:color w:val="auto"/>
                <w:sz w:val="24"/>
                <w:szCs w:val="24"/>
              </w:rPr>
            </w:pPr>
            <w:r w:rsidRPr="00D35D67">
              <w:rPr>
                <w:rFonts w:ascii="Times New Roman" w:hAnsi="Times New Roman" w:cs="Times New Roman"/>
                <w:bCs/>
                <w:color w:val="auto"/>
              </w:rPr>
              <w:t>з питань виявлення та опрацювання податкових ризиків</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491D58" w:rsidRPr="00491D58" w:rsidRDefault="00491D58" w:rsidP="00376661">
            <w:pPr>
              <w:pStyle w:val="Style7"/>
              <w:widowControl/>
              <w:spacing w:line="240" w:lineRule="auto"/>
              <w:jc w:val="both"/>
              <w:rPr>
                <w:lang w:val="uk-UA"/>
              </w:rPr>
            </w:pPr>
            <w:r w:rsidRPr="00491D58">
              <w:rPr>
                <w:lang w:val="uk-UA"/>
              </w:rPr>
              <w:t>Здійснено заходи щодо повноти нарахування та сплати податків і зборів та інших платежів, єдиного податку, проаналізовано та відпрацьовано в розрізі платників надходження попередніх періодів, залучено резерви та відпрацьован</w:t>
            </w:r>
            <w:r>
              <w:rPr>
                <w:lang w:val="uk-UA"/>
              </w:rPr>
              <w:t>о</w:t>
            </w:r>
            <w:r w:rsidRPr="00491D58">
              <w:rPr>
                <w:lang w:val="uk-UA"/>
              </w:rPr>
              <w:t xml:space="preserve"> ймовірні схеми ухилення від оподаткування. </w:t>
            </w:r>
          </w:p>
          <w:p w:rsidR="00491D58" w:rsidRPr="00491D58" w:rsidRDefault="00491D58" w:rsidP="00AB65B3">
            <w:pPr>
              <w:pStyle w:val="Style7"/>
              <w:widowControl/>
              <w:spacing w:after="120" w:line="240" w:lineRule="auto"/>
              <w:jc w:val="both"/>
              <w:rPr>
                <w:lang w:val="uk-UA"/>
              </w:rPr>
            </w:pPr>
            <w:r w:rsidRPr="00491D58">
              <w:rPr>
                <w:lang w:val="uk-UA"/>
              </w:rPr>
              <w:t xml:space="preserve">Забезпечено контроль за своєчасністю, достовірністю, повнотою нарахування та сплати до бюджету і відповідних позабюджетних фондів податків і зборів та єдиного внеску. </w:t>
            </w:r>
          </w:p>
          <w:p w:rsidR="00A87A16" w:rsidRPr="00491D58" w:rsidRDefault="00A87A16" w:rsidP="00376661">
            <w:pPr>
              <w:pStyle w:val="Style7"/>
              <w:widowControl/>
              <w:spacing w:line="240" w:lineRule="auto"/>
              <w:jc w:val="both"/>
              <w:rPr>
                <w:lang w:val="uk-UA"/>
              </w:rPr>
            </w:pPr>
            <w:r>
              <w:rPr>
                <w:lang w:val="uk-UA"/>
              </w:rPr>
              <w:t>З</w:t>
            </w:r>
            <w:r w:rsidR="00491D58" w:rsidRPr="00491D58">
              <w:rPr>
                <w:lang w:val="uk-UA"/>
              </w:rPr>
              <w:t>а результатами вжитих заходів забезпечено</w:t>
            </w:r>
            <w:r w:rsidR="000B66C2">
              <w:rPr>
                <w:lang w:val="uk-UA"/>
              </w:rPr>
              <w:t xml:space="preserve"> нарахування</w:t>
            </w:r>
            <w:r w:rsidR="00491D58" w:rsidRPr="00491D58">
              <w:rPr>
                <w:lang w:val="uk-UA"/>
              </w:rPr>
              <w:t xml:space="preserve"> </w:t>
            </w:r>
            <w:r>
              <w:rPr>
                <w:lang w:val="uk-UA"/>
              </w:rPr>
              <w:t>до Державного бюджету:</w:t>
            </w:r>
          </w:p>
          <w:p w:rsidR="00491D58" w:rsidRPr="00491D58" w:rsidRDefault="00491D58" w:rsidP="00376661">
            <w:pPr>
              <w:pStyle w:val="Style7"/>
              <w:widowControl/>
              <w:spacing w:line="240" w:lineRule="auto"/>
              <w:jc w:val="both"/>
              <w:rPr>
                <w:lang w:val="uk-UA"/>
              </w:rPr>
            </w:pPr>
            <w:r w:rsidRPr="00491D58">
              <w:rPr>
                <w:lang w:val="uk-UA"/>
              </w:rPr>
              <w:t>податку на прибуток – 87,1 млн грн, надходження до державного бюджету – 92,4 млн грн, до місцевих бюджетів – 15,4 млн гр</w:t>
            </w:r>
            <w:r>
              <w:rPr>
                <w:lang w:val="uk-UA"/>
              </w:rPr>
              <w:t>н</w:t>
            </w:r>
            <w:r w:rsidRPr="00491D58">
              <w:rPr>
                <w:lang w:val="uk-UA"/>
              </w:rPr>
              <w:t>;</w:t>
            </w:r>
          </w:p>
          <w:p w:rsidR="00491D58" w:rsidRPr="00491D58" w:rsidRDefault="00491D58" w:rsidP="00376661">
            <w:pPr>
              <w:pStyle w:val="Style7"/>
              <w:widowControl/>
              <w:spacing w:line="240" w:lineRule="auto"/>
              <w:jc w:val="both"/>
              <w:rPr>
                <w:lang w:val="uk-UA"/>
              </w:rPr>
            </w:pPr>
            <w:r>
              <w:rPr>
                <w:lang w:val="uk-UA"/>
              </w:rPr>
              <w:t>ПДВ</w:t>
            </w:r>
            <w:r w:rsidRPr="00491D58">
              <w:rPr>
                <w:lang w:val="uk-UA"/>
              </w:rPr>
              <w:t xml:space="preserve"> – 879</w:t>
            </w:r>
            <w:r>
              <w:rPr>
                <w:lang w:val="uk-UA"/>
              </w:rPr>
              <w:t>,</w:t>
            </w:r>
            <w:r w:rsidRPr="00491D58">
              <w:rPr>
                <w:lang w:val="uk-UA"/>
              </w:rPr>
              <w:t>5</w:t>
            </w:r>
            <w:r>
              <w:rPr>
                <w:lang w:val="uk-UA"/>
              </w:rPr>
              <w:t xml:space="preserve"> млн</w:t>
            </w:r>
            <w:r w:rsidRPr="00491D58">
              <w:rPr>
                <w:lang w:val="uk-UA"/>
              </w:rPr>
              <w:t xml:space="preserve"> грн, надходження – 90</w:t>
            </w:r>
            <w:r>
              <w:rPr>
                <w:lang w:val="uk-UA"/>
              </w:rPr>
              <w:t>4,0 млн</w:t>
            </w:r>
            <w:r w:rsidRPr="00491D58">
              <w:rPr>
                <w:lang w:val="uk-UA"/>
              </w:rPr>
              <w:t xml:space="preserve"> гр</w:t>
            </w:r>
            <w:r>
              <w:rPr>
                <w:lang w:val="uk-UA"/>
              </w:rPr>
              <w:t>н</w:t>
            </w:r>
            <w:r w:rsidRPr="00491D58">
              <w:rPr>
                <w:lang w:val="uk-UA"/>
              </w:rPr>
              <w:t>;</w:t>
            </w:r>
          </w:p>
          <w:p w:rsidR="00491D58" w:rsidRPr="00491D58" w:rsidRDefault="00491D58" w:rsidP="00376661">
            <w:pPr>
              <w:pStyle w:val="Style7"/>
              <w:widowControl/>
              <w:spacing w:line="240" w:lineRule="auto"/>
              <w:jc w:val="both"/>
              <w:rPr>
                <w:lang w:val="uk-UA"/>
              </w:rPr>
            </w:pPr>
            <w:r w:rsidRPr="00491D58">
              <w:rPr>
                <w:lang w:val="uk-UA"/>
              </w:rPr>
              <w:t>нарахування єдиного податку з юридичних осіб (ІІІ група) – 17,8 млн грн, надходження – 16,4 млн гр</w:t>
            </w:r>
            <w:r w:rsidR="00E9452F">
              <w:rPr>
                <w:lang w:val="uk-UA"/>
              </w:rPr>
              <w:t>н</w:t>
            </w:r>
            <w:r w:rsidRPr="00491D58">
              <w:rPr>
                <w:lang w:val="uk-UA"/>
              </w:rPr>
              <w:t>;</w:t>
            </w:r>
          </w:p>
          <w:p w:rsidR="00491D58" w:rsidRPr="00491D58" w:rsidRDefault="00491D58" w:rsidP="00376661">
            <w:pPr>
              <w:pStyle w:val="Style7"/>
              <w:widowControl/>
              <w:spacing w:line="240" w:lineRule="auto"/>
              <w:jc w:val="both"/>
              <w:rPr>
                <w:lang w:val="uk-UA"/>
              </w:rPr>
            </w:pPr>
            <w:r w:rsidRPr="00491D58">
              <w:rPr>
                <w:lang w:val="uk-UA"/>
              </w:rPr>
              <w:t>єдиного податку ІV групи – 76,4 млн грн, надходження – 59,6 млн гр</w:t>
            </w:r>
            <w:r w:rsidR="00735587">
              <w:rPr>
                <w:lang w:val="uk-UA"/>
              </w:rPr>
              <w:t>н</w:t>
            </w:r>
            <w:r w:rsidRPr="00491D58">
              <w:rPr>
                <w:lang w:val="uk-UA"/>
              </w:rPr>
              <w:t xml:space="preserve">; </w:t>
            </w:r>
          </w:p>
          <w:p w:rsidR="00491D58" w:rsidRDefault="00491D58" w:rsidP="00376661">
            <w:pPr>
              <w:pStyle w:val="Style7"/>
              <w:widowControl/>
              <w:spacing w:line="240" w:lineRule="auto"/>
              <w:jc w:val="both"/>
              <w:rPr>
                <w:lang w:val="uk-UA"/>
              </w:rPr>
            </w:pPr>
            <w:r w:rsidRPr="00491D58">
              <w:rPr>
                <w:lang w:val="uk-UA"/>
              </w:rPr>
              <w:t xml:space="preserve">частини чистого прибутку державних підприємств </w:t>
            </w:r>
            <w:r w:rsidR="00E51B2D" w:rsidRPr="00E51B2D">
              <w:rPr>
                <w:lang w:val="uk-UA"/>
              </w:rPr>
              <w:t>–</w:t>
            </w:r>
            <w:r w:rsidRPr="00491D58">
              <w:rPr>
                <w:lang w:val="uk-UA"/>
              </w:rPr>
              <w:t xml:space="preserve"> 0,7 млн грн, надходження – 1,0 млн гр</w:t>
            </w:r>
            <w:r w:rsidR="00735587">
              <w:rPr>
                <w:lang w:val="uk-UA"/>
              </w:rPr>
              <w:t>н</w:t>
            </w:r>
            <w:r w:rsidRPr="00491D58">
              <w:rPr>
                <w:lang w:val="uk-UA"/>
              </w:rPr>
              <w:t>;</w:t>
            </w:r>
          </w:p>
          <w:p w:rsidR="00735587" w:rsidRDefault="000B66C2" w:rsidP="00376661">
            <w:pPr>
              <w:pStyle w:val="Style7"/>
              <w:widowControl/>
              <w:spacing w:line="240" w:lineRule="auto"/>
              <w:jc w:val="both"/>
              <w:rPr>
                <w:lang w:val="uk-UA"/>
              </w:rPr>
            </w:pPr>
            <w:r w:rsidRPr="00735587">
              <w:rPr>
                <w:lang w:val="uk-UA"/>
              </w:rPr>
              <w:t xml:space="preserve">ПДФО </w:t>
            </w:r>
            <w:r w:rsidR="00735587" w:rsidRPr="00735587">
              <w:rPr>
                <w:lang w:val="uk-UA"/>
              </w:rPr>
              <w:t xml:space="preserve">до державного бюджету </w:t>
            </w:r>
            <w:r w:rsidR="00E84972" w:rsidRPr="00E84972">
              <w:rPr>
                <w:lang w:val="uk-UA"/>
              </w:rPr>
              <w:t>–</w:t>
            </w:r>
            <w:r w:rsidR="00735587" w:rsidRPr="00735587">
              <w:rPr>
                <w:lang w:val="uk-UA"/>
              </w:rPr>
              <w:t xml:space="preserve"> 498,1 млн грн, в порівнянні з відповідним періодом минулого року надходження збільшились на 19,4 </w:t>
            </w:r>
            <w:proofErr w:type="spellStart"/>
            <w:r w:rsidR="00735587" w:rsidRPr="00735587">
              <w:rPr>
                <w:lang w:val="uk-UA"/>
              </w:rPr>
              <w:t>відс</w:t>
            </w:r>
            <w:proofErr w:type="spellEnd"/>
            <w:r w:rsidR="00735587" w:rsidRPr="00735587">
              <w:rPr>
                <w:lang w:val="uk-UA"/>
              </w:rPr>
              <w:t xml:space="preserve">., додатково надійшло 80,8 млн грн; </w:t>
            </w:r>
          </w:p>
          <w:p w:rsidR="00735587" w:rsidRDefault="00735587" w:rsidP="00376661">
            <w:pPr>
              <w:pStyle w:val="Style7"/>
              <w:widowControl/>
              <w:spacing w:line="240" w:lineRule="auto"/>
              <w:jc w:val="both"/>
              <w:rPr>
                <w:lang w:val="uk-UA"/>
              </w:rPr>
            </w:pPr>
            <w:r w:rsidRPr="00735587">
              <w:rPr>
                <w:lang w:val="uk-UA"/>
              </w:rPr>
              <w:t xml:space="preserve">військового збору – 134 млн грн, в порівнянні з відповідним періодом минулого року надходження збільшились на 15,9 </w:t>
            </w:r>
            <w:proofErr w:type="spellStart"/>
            <w:r w:rsidRPr="00735587">
              <w:rPr>
                <w:lang w:val="uk-UA"/>
              </w:rPr>
              <w:t>відс</w:t>
            </w:r>
            <w:proofErr w:type="spellEnd"/>
            <w:r w:rsidRPr="00735587">
              <w:rPr>
                <w:lang w:val="uk-UA"/>
              </w:rPr>
              <w:t>. (</w:t>
            </w:r>
            <w:r w:rsidR="000657A3" w:rsidRPr="000657A3">
              <w:rPr>
                <w:lang w:val="uk-UA"/>
              </w:rPr>
              <w:t xml:space="preserve">додатково надійшло </w:t>
            </w:r>
            <w:r w:rsidRPr="00735587">
              <w:rPr>
                <w:lang w:val="uk-UA"/>
              </w:rPr>
              <w:t xml:space="preserve">18,4 млн грн); </w:t>
            </w:r>
          </w:p>
          <w:p w:rsidR="00735587" w:rsidRDefault="00735587" w:rsidP="00376661">
            <w:pPr>
              <w:pStyle w:val="Style7"/>
              <w:widowControl/>
              <w:spacing w:line="240" w:lineRule="auto"/>
              <w:jc w:val="both"/>
              <w:rPr>
                <w:lang w:val="uk-UA"/>
              </w:rPr>
            </w:pPr>
            <w:r w:rsidRPr="00735587">
              <w:rPr>
                <w:lang w:val="uk-UA"/>
              </w:rPr>
              <w:t xml:space="preserve">ПДВ з фізичних осіб – 14,7 млн грн, в порівнянні з відповідним періодом минулого року надходження збільшились на 8,5 </w:t>
            </w:r>
            <w:proofErr w:type="spellStart"/>
            <w:r w:rsidRPr="00735587">
              <w:rPr>
                <w:lang w:val="uk-UA"/>
              </w:rPr>
              <w:t>відс</w:t>
            </w:r>
            <w:proofErr w:type="spellEnd"/>
            <w:r w:rsidRPr="00735587">
              <w:rPr>
                <w:lang w:val="uk-UA"/>
              </w:rPr>
              <w:t>. (</w:t>
            </w:r>
            <w:r w:rsidR="000657A3" w:rsidRPr="000657A3">
              <w:rPr>
                <w:lang w:val="uk-UA"/>
              </w:rPr>
              <w:t xml:space="preserve">додатково надійшло </w:t>
            </w:r>
            <w:r w:rsidRPr="00735587">
              <w:rPr>
                <w:lang w:val="uk-UA"/>
              </w:rPr>
              <w:t xml:space="preserve">1,1 млн грн); </w:t>
            </w:r>
          </w:p>
          <w:p w:rsidR="00212100" w:rsidRPr="00212100" w:rsidRDefault="00212100" w:rsidP="00376661">
            <w:pPr>
              <w:pStyle w:val="Style7"/>
              <w:widowControl/>
              <w:spacing w:line="240" w:lineRule="auto"/>
              <w:jc w:val="both"/>
              <w:rPr>
                <w:lang w:val="uk-UA"/>
              </w:rPr>
            </w:pPr>
            <w:r w:rsidRPr="00212100">
              <w:rPr>
                <w:lang w:val="uk-UA"/>
              </w:rPr>
              <w:t xml:space="preserve">рентної плати за спеціальне використання лісових ресурсів – </w:t>
            </w:r>
            <w:r w:rsidR="00214930">
              <w:rPr>
                <w:lang w:val="uk-UA"/>
              </w:rPr>
              <w:t>0,7 млн</w:t>
            </w:r>
            <w:r w:rsidRPr="00212100">
              <w:rPr>
                <w:lang w:val="uk-UA"/>
              </w:rPr>
              <w:t xml:space="preserve"> </w:t>
            </w:r>
            <w:r w:rsidRPr="00212100">
              <w:rPr>
                <w:lang w:val="uk-UA"/>
              </w:rPr>
              <w:lastRenderedPageBreak/>
              <w:t xml:space="preserve">грн, що на </w:t>
            </w:r>
            <w:r w:rsidR="00214930">
              <w:rPr>
                <w:lang w:val="uk-UA"/>
              </w:rPr>
              <w:t>0,7 млн</w:t>
            </w:r>
            <w:r w:rsidRPr="00212100">
              <w:rPr>
                <w:lang w:val="uk-UA"/>
              </w:rPr>
              <w:t xml:space="preserve"> грн менше, ніж у минулому році;</w:t>
            </w:r>
          </w:p>
          <w:p w:rsidR="00212100" w:rsidRPr="00212100" w:rsidRDefault="00212100" w:rsidP="00376661">
            <w:pPr>
              <w:pStyle w:val="Style7"/>
              <w:widowControl/>
              <w:spacing w:line="240" w:lineRule="auto"/>
              <w:jc w:val="both"/>
              <w:rPr>
                <w:lang w:val="uk-UA"/>
              </w:rPr>
            </w:pPr>
            <w:r w:rsidRPr="00212100">
              <w:rPr>
                <w:lang w:val="uk-UA"/>
              </w:rPr>
              <w:t>рентної плати за спеціальне використання води – 8</w:t>
            </w:r>
            <w:r w:rsidR="00214930">
              <w:rPr>
                <w:lang w:val="uk-UA"/>
              </w:rPr>
              <w:t>,2 млн</w:t>
            </w:r>
            <w:r w:rsidRPr="00212100">
              <w:rPr>
                <w:lang w:val="uk-UA"/>
              </w:rPr>
              <w:t xml:space="preserve"> грн, що на 3</w:t>
            </w:r>
            <w:r w:rsidR="00214930">
              <w:rPr>
                <w:lang w:val="uk-UA"/>
              </w:rPr>
              <w:t>,1 млн</w:t>
            </w:r>
            <w:r w:rsidRPr="00212100">
              <w:rPr>
                <w:lang w:val="uk-UA"/>
              </w:rPr>
              <w:t xml:space="preserve"> грн більше, ніж у 2020 році;</w:t>
            </w:r>
          </w:p>
          <w:p w:rsidR="00212100" w:rsidRPr="00212100" w:rsidRDefault="00212100" w:rsidP="00376661">
            <w:pPr>
              <w:pStyle w:val="Style7"/>
              <w:widowControl/>
              <w:spacing w:line="240" w:lineRule="auto"/>
              <w:jc w:val="both"/>
              <w:rPr>
                <w:lang w:val="uk-UA"/>
              </w:rPr>
            </w:pPr>
            <w:r w:rsidRPr="00212100">
              <w:rPr>
                <w:lang w:val="uk-UA"/>
              </w:rPr>
              <w:t>рентної плати за користування надрами – 162</w:t>
            </w:r>
            <w:r w:rsidR="00214930">
              <w:rPr>
                <w:lang w:val="uk-UA"/>
              </w:rPr>
              <w:t>,1 млн</w:t>
            </w:r>
            <w:r w:rsidRPr="00212100">
              <w:rPr>
                <w:lang w:val="uk-UA"/>
              </w:rPr>
              <w:t xml:space="preserve"> грн, що на </w:t>
            </w:r>
            <w:r w:rsidR="002B6860">
              <w:rPr>
                <w:lang w:val="uk-UA"/>
              </w:rPr>
              <w:t xml:space="preserve">        </w:t>
            </w:r>
            <w:r w:rsidRPr="00212100">
              <w:rPr>
                <w:lang w:val="uk-UA"/>
              </w:rPr>
              <w:t>80</w:t>
            </w:r>
            <w:r w:rsidR="00214930">
              <w:rPr>
                <w:lang w:val="uk-UA"/>
              </w:rPr>
              <w:t>,9</w:t>
            </w:r>
            <w:r w:rsidR="00E9452F">
              <w:rPr>
                <w:lang w:val="uk-UA"/>
              </w:rPr>
              <w:t xml:space="preserve"> </w:t>
            </w:r>
            <w:r w:rsidR="00214930">
              <w:rPr>
                <w:lang w:val="uk-UA"/>
              </w:rPr>
              <w:t>млн</w:t>
            </w:r>
            <w:r w:rsidRPr="00212100">
              <w:rPr>
                <w:lang w:val="uk-UA"/>
              </w:rPr>
              <w:t xml:space="preserve"> грн більше, ніж у 2020 році;</w:t>
            </w:r>
          </w:p>
          <w:p w:rsidR="00212100" w:rsidRPr="00212100" w:rsidRDefault="00212100" w:rsidP="00376661">
            <w:pPr>
              <w:pStyle w:val="Style7"/>
              <w:widowControl/>
              <w:spacing w:line="240" w:lineRule="auto"/>
              <w:jc w:val="both"/>
              <w:rPr>
                <w:lang w:val="uk-UA"/>
              </w:rPr>
            </w:pPr>
            <w:r w:rsidRPr="00212100">
              <w:rPr>
                <w:lang w:val="uk-UA"/>
              </w:rPr>
              <w:t xml:space="preserve"> рентної плати за користування радіочастотним ресурсом України – </w:t>
            </w:r>
            <w:r w:rsidR="00214930">
              <w:rPr>
                <w:lang w:val="uk-UA"/>
              </w:rPr>
              <w:t>0,2 млн</w:t>
            </w:r>
            <w:r w:rsidRPr="00212100">
              <w:rPr>
                <w:lang w:val="uk-UA"/>
              </w:rPr>
              <w:t xml:space="preserve"> грн, що на 19,4 тис</w:t>
            </w:r>
            <w:r w:rsidR="005A6A89">
              <w:rPr>
                <w:lang w:val="uk-UA"/>
              </w:rPr>
              <w:t>.</w:t>
            </w:r>
            <w:r w:rsidRPr="00212100">
              <w:rPr>
                <w:lang w:val="uk-UA"/>
              </w:rPr>
              <w:t xml:space="preserve"> грн більше, ніж у 2020 році;</w:t>
            </w:r>
          </w:p>
          <w:p w:rsidR="00212100" w:rsidRDefault="00212100" w:rsidP="00C75ABE">
            <w:pPr>
              <w:pStyle w:val="Style7"/>
              <w:widowControl/>
              <w:spacing w:after="120" w:line="240" w:lineRule="auto"/>
              <w:jc w:val="both"/>
              <w:rPr>
                <w:lang w:val="uk-UA"/>
              </w:rPr>
            </w:pPr>
            <w:r w:rsidRPr="00212100">
              <w:rPr>
                <w:lang w:val="uk-UA"/>
              </w:rPr>
              <w:t>екологічного податку – 21</w:t>
            </w:r>
            <w:r w:rsidR="00214930">
              <w:rPr>
                <w:lang w:val="uk-UA"/>
              </w:rPr>
              <w:t>,7 млн</w:t>
            </w:r>
            <w:r w:rsidRPr="00212100">
              <w:rPr>
                <w:lang w:val="uk-UA"/>
              </w:rPr>
              <w:t xml:space="preserve"> грн, що на 13</w:t>
            </w:r>
            <w:r w:rsidR="00214930">
              <w:rPr>
                <w:lang w:val="uk-UA"/>
              </w:rPr>
              <w:t>,0 млн</w:t>
            </w:r>
            <w:r w:rsidR="00A87A16">
              <w:rPr>
                <w:lang w:val="uk-UA"/>
              </w:rPr>
              <w:t xml:space="preserve"> грн більше, ніж у 2020 році;</w:t>
            </w:r>
          </w:p>
          <w:p w:rsidR="00212100" w:rsidRDefault="00A87A16" w:rsidP="00376661">
            <w:pPr>
              <w:pStyle w:val="Style7"/>
              <w:widowControl/>
              <w:spacing w:line="240" w:lineRule="auto"/>
              <w:jc w:val="both"/>
              <w:rPr>
                <w:lang w:val="uk-UA"/>
              </w:rPr>
            </w:pPr>
            <w:r>
              <w:rPr>
                <w:lang w:val="uk-UA"/>
              </w:rPr>
              <w:t>д</w:t>
            </w:r>
            <w:r w:rsidR="00212100">
              <w:rPr>
                <w:lang w:val="uk-UA"/>
              </w:rPr>
              <w:t>о місцевих бюджетів:</w:t>
            </w:r>
          </w:p>
          <w:p w:rsidR="00735587" w:rsidRDefault="00735587" w:rsidP="00376661">
            <w:pPr>
              <w:pStyle w:val="Style7"/>
              <w:widowControl/>
              <w:spacing w:line="240" w:lineRule="auto"/>
              <w:jc w:val="both"/>
              <w:rPr>
                <w:lang w:val="uk-UA"/>
              </w:rPr>
            </w:pPr>
            <w:r w:rsidRPr="00735587">
              <w:rPr>
                <w:lang w:val="uk-UA"/>
              </w:rPr>
              <w:t xml:space="preserve">ПДФО до місцевих бюджетів – 1472,3 млн грн, в порівнянні з минулим роком надходження збільшились на 20,4 </w:t>
            </w:r>
            <w:proofErr w:type="spellStart"/>
            <w:r w:rsidRPr="00735587">
              <w:rPr>
                <w:lang w:val="uk-UA"/>
              </w:rPr>
              <w:t>відс</w:t>
            </w:r>
            <w:proofErr w:type="spellEnd"/>
            <w:r w:rsidRPr="00735587">
              <w:rPr>
                <w:lang w:val="uk-UA"/>
              </w:rPr>
              <w:t>. (</w:t>
            </w:r>
            <w:r w:rsidR="000657A3" w:rsidRPr="000657A3">
              <w:rPr>
                <w:lang w:val="uk-UA"/>
              </w:rPr>
              <w:t xml:space="preserve">додатково надійшло </w:t>
            </w:r>
            <w:r w:rsidRPr="00735587">
              <w:rPr>
                <w:lang w:val="uk-UA"/>
              </w:rPr>
              <w:t xml:space="preserve">249,9 млн грн); </w:t>
            </w:r>
          </w:p>
          <w:p w:rsidR="00735587" w:rsidRDefault="00735587" w:rsidP="00376661">
            <w:pPr>
              <w:pStyle w:val="Style7"/>
              <w:widowControl/>
              <w:spacing w:line="240" w:lineRule="auto"/>
              <w:jc w:val="both"/>
              <w:rPr>
                <w:lang w:val="uk-UA"/>
              </w:rPr>
            </w:pPr>
            <w:r w:rsidRPr="00735587">
              <w:rPr>
                <w:lang w:val="uk-UA"/>
              </w:rPr>
              <w:t xml:space="preserve">єдиного податку з фізичних осіб – 125,3 млн грн, в порівнянні з відповідним періодом минулого року надходження збільшились на 17,9 </w:t>
            </w:r>
            <w:proofErr w:type="spellStart"/>
            <w:r w:rsidRPr="00735587">
              <w:rPr>
                <w:lang w:val="uk-UA"/>
              </w:rPr>
              <w:t>відс</w:t>
            </w:r>
            <w:proofErr w:type="spellEnd"/>
            <w:r w:rsidRPr="00735587">
              <w:rPr>
                <w:lang w:val="uk-UA"/>
              </w:rPr>
              <w:t>. (</w:t>
            </w:r>
            <w:r w:rsidR="000657A3" w:rsidRPr="000657A3">
              <w:rPr>
                <w:lang w:val="uk-UA"/>
              </w:rPr>
              <w:t xml:space="preserve">додатково надійшло </w:t>
            </w:r>
            <w:r w:rsidRPr="00735587">
              <w:rPr>
                <w:lang w:val="uk-UA"/>
              </w:rPr>
              <w:t xml:space="preserve">19 млн грн); </w:t>
            </w:r>
          </w:p>
          <w:p w:rsidR="00735587" w:rsidRDefault="00735587" w:rsidP="00376661">
            <w:pPr>
              <w:pStyle w:val="Style7"/>
              <w:widowControl/>
              <w:spacing w:line="240" w:lineRule="auto"/>
              <w:jc w:val="both"/>
              <w:rPr>
                <w:lang w:val="uk-UA"/>
              </w:rPr>
            </w:pPr>
            <w:r w:rsidRPr="00735587">
              <w:rPr>
                <w:lang w:val="uk-UA"/>
              </w:rPr>
              <w:t xml:space="preserve">податку на майно </w:t>
            </w:r>
            <w:r w:rsidR="002B6860">
              <w:rPr>
                <w:lang w:val="uk-UA"/>
              </w:rPr>
              <w:t>–</w:t>
            </w:r>
            <w:r w:rsidRPr="00735587">
              <w:rPr>
                <w:lang w:val="uk-UA"/>
              </w:rPr>
              <w:t xml:space="preserve"> 24,8 млн грн, в порівнянні з минулим роком надходження по податку на нерухоме майно, відмінне від земельної ділянки,  збільшились на 9,4 </w:t>
            </w:r>
            <w:proofErr w:type="spellStart"/>
            <w:r w:rsidRPr="00735587">
              <w:rPr>
                <w:lang w:val="uk-UA"/>
              </w:rPr>
              <w:t>відс</w:t>
            </w:r>
            <w:proofErr w:type="spellEnd"/>
            <w:r w:rsidRPr="00735587">
              <w:rPr>
                <w:lang w:val="uk-UA"/>
              </w:rPr>
              <w:t>. (</w:t>
            </w:r>
            <w:r w:rsidR="000657A3" w:rsidRPr="000657A3">
              <w:rPr>
                <w:lang w:val="uk-UA"/>
              </w:rPr>
              <w:t xml:space="preserve">додатково надійшло </w:t>
            </w:r>
            <w:r w:rsidRPr="00735587">
              <w:rPr>
                <w:lang w:val="uk-UA"/>
              </w:rPr>
              <w:t>2,1 млн гр</w:t>
            </w:r>
            <w:r w:rsidR="00952436">
              <w:rPr>
                <w:lang w:val="uk-UA"/>
              </w:rPr>
              <w:t>н</w:t>
            </w:r>
            <w:r w:rsidRPr="00735587">
              <w:rPr>
                <w:lang w:val="uk-UA"/>
              </w:rPr>
              <w:t>)</w:t>
            </w:r>
            <w:r w:rsidR="00952436">
              <w:rPr>
                <w:lang w:val="uk-UA"/>
              </w:rPr>
              <w:t>;</w:t>
            </w:r>
            <w:r w:rsidRPr="00735587">
              <w:rPr>
                <w:lang w:val="uk-UA"/>
              </w:rPr>
              <w:t xml:space="preserve"> </w:t>
            </w:r>
          </w:p>
          <w:p w:rsidR="00212100" w:rsidRPr="00212100" w:rsidRDefault="00212100" w:rsidP="00376661">
            <w:pPr>
              <w:pStyle w:val="Style7"/>
              <w:widowControl/>
              <w:spacing w:line="240" w:lineRule="auto"/>
              <w:jc w:val="both"/>
              <w:rPr>
                <w:lang w:val="uk-UA"/>
              </w:rPr>
            </w:pPr>
            <w:r w:rsidRPr="00212100">
              <w:rPr>
                <w:lang w:val="uk-UA"/>
              </w:rPr>
              <w:t>рентної плати за спеціальне використання лісових ресурсів – 2</w:t>
            </w:r>
            <w:r w:rsidR="00952436">
              <w:rPr>
                <w:lang w:val="uk-UA"/>
              </w:rPr>
              <w:t>,4 млн</w:t>
            </w:r>
            <w:r w:rsidRPr="00212100">
              <w:rPr>
                <w:lang w:val="uk-UA"/>
              </w:rPr>
              <w:t xml:space="preserve"> грн, що на </w:t>
            </w:r>
            <w:r w:rsidR="00952436">
              <w:rPr>
                <w:lang w:val="uk-UA"/>
              </w:rPr>
              <w:t>0,8 млн</w:t>
            </w:r>
            <w:r w:rsidRPr="00212100">
              <w:rPr>
                <w:lang w:val="uk-UA"/>
              </w:rPr>
              <w:t xml:space="preserve"> грн більше, ніж у минулому році;</w:t>
            </w:r>
          </w:p>
          <w:p w:rsidR="00212100" w:rsidRPr="00212100" w:rsidRDefault="00212100" w:rsidP="00376661">
            <w:pPr>
              <w:pStyle w:val="Style7"/>
              <w:widowControl/>
              <w:spacing w:line="240" w:lineRule="auto"/>
              <w:jc w:val="both"/>
              <w:rPr>
                <w:lang w:val="uk-UA"/>
              </w:rPr>
            </w:pPr>
            <w:r w:rsidRPr="00212100">
              <w:rPr>
                <w:lang w:val="uk-UA"/>
              </w:rPr>
              <w:t>рентної плати за спеціальне використання води – 6</w:t>
            </w:r>
            <w:r w:rsidR="00952436">
              <w:rPr>
                <w:lang w:val="uk-UA"/>
              </w:rPr>
              <w:t>,</w:t>
            </w:r>
            <w:r w:rsidRPr="00212100">
              <w:rPr>
                <w:lang w:val="uk-UA"/>
              </w:rPr>
              <w:t>7</w:t>
            </w:r>
            <w:r w:rsidR="00952436">
              <w:rPr>
                <w:lang w:val="uk-UA"/>
              </w:rPr>
              <w:t xml:space="preserve"> млн</w:t>
            </w:r>
            <w:r w:rsidRPr="00212100">
              <w:rPr>
                <w:lang w:val="uk-UA"/>
              </w:rPr>
              <w:t xml:space="preserve"> грн, що на 2</w:t>
            </w:r>
            <w:r w:rsidR="00952436">
              <w:rPr>
                <w:lang w:val="uk-UA"/>
              </w:rPr>
              <w:t>,5 млн</w:t>
            </w:r>
            <w:r w:rsidRPr="00212100">
              <w:rPr>
                <w:lang w:val="uk-UA"/>
              </w:rPr>
              <w:t xml:space="preserve"> грн більше, ніж у </w:t>
            </w:r>
            <w:r w:rsidR="00952436">
              <w:rPr>
                <w:lang w:val="uk-UA"/>
              </w:rPr>
              <w:t>минулому</w:t>
            </w:r>
            <w:r w:rsidRPr="00212100">
              <w:rPr>
                <w:lang w:val="uk-UA"/>
              </w:rPr>
              <w:t xml:space="preserve"> році;</w:t>
            </w:r>
          </w:p>
          <w:p w:rsidR="00212100" w:rsidRPr="00212100" w:rsidRDefault="00212100" w:rsidP="00376661">
            <w:pPr>
              <w:pStyle w:val="Style7"/>
              <w:widowControl/>
              <w:spacing w:line="240" w:lineRule="auto"/>
              <w:jc w:val="both"/>
              <w:rPr>
                <w:lang w:val="uk-UA"/>
              </w:rPr>
            </w:pPr>
            <w:r w:rsidRPr="00212100">
              <w:rPr>
                <w:lang w:val="uk-UA"/>
              </w:rPr>
              <w:t>рентної плати за користування надрами – 10</w:t>
            </w:r>
            <w:r w:rsidR="00952436">
              <w:rPr>
                <w:lang w:val="uk-UA"/>
              </w:rPr>
              <w:t>,</w:t>
            </w:r>
            <w:r w:rsidRPr="00212100">
              <w:rPr>
                <w:lang w:val="uk-UA"/>
              </w:rPr>
              <w:t>1</w:t>
            </w:r>
            <w:r w:rsidR="00952436">
              <w:rPr>
                <w:lang w:val="uk-UA"/>
              </w:rPr>
              <w:t xml:space="preserve"> млн</w:t>
            </w:r>
            <w:r w:rsidRPr="00212100">
              <w:rPr>
                <w:lang w:val="uk-UA"/>
              </w:rPr>
              <w:t xml:space="preserve"> грн, що на 4</w:t>
            </w:r>
            <w:r w:rsidR="00952436">
              <w:rPr>
                <w:lang w:val="uk-UA"/>
              </w:rPr>
              <w:t>,</w:t>
            </w:r>
            <w:r w:rsidRPr="00212100">
              <w:rPr>
                <w:lang w:val="uk-UA"/>
              </w:rPr>
              <w:t>8</w:t>
            </w:r>
            <w:r w:rsidR="00952436">
              <w:rPr>
                <w:lang w:val="uk-UA"/>
              </w:rPr>
              <w:t xml:space="preserve"> млн</w:t>
            </w:r>
            <w:r w:rsidRPr="00212100">
              <w:rPr>
                <w:lang w:val="uk-UA"/>
              </w:rPr>
              <w:t xml:space="preserve"> грн більше, ніж у </w:t>
            </w:r>
            <w:r w:rsidR="00952436">
              <w:rPr>
                <w:lang w:val="uk-UA"/>
              </w:rPr>
              <w:t>минулому</w:t>
            </w:r>
            <w:r w:rsidRPr="00212100">
              <w:rPr>
                <w:lang w:val="uk-UA"/>
              </w:rPr>
              <w:t xml:space="preserve"> році;</w:t>
            </w:r>
          </w:p>
          <w:p w:rsidR="00212100" w:rsidRPr="00212100" w:rsidRDefault="00212100" w:rsidP="00376661">
            <w:pPr>
              <w:pStyle w:val="Style7"/>
              <w:widowControl/>
              <w:spacing w:line="240" w:lineRule="auto"/>
              <w:jc w:val="both"/>
              <w:rPr>
                <w:lang w:val="uk-UA"/>
              </w:rPr>
            </w:pPr>
            <w:r w:rsidRPr="00212100">
              <w:rPr>
                <w:lang w:val="uk-UA"/>
              </w:rPr>
              <w:t>податку на нерухоме майно, відмінне від земельної ділянки з юридичних осіб – 19</w:t>
            </w:r>
            <w:r w:rsidR="00952436">
              <w:rPr>
                <w:lang w:val="uk-UA"/>
              </w:rPr>
              <w:t>,</w:t>
            </w:r>
            <w:r w:rsidRPr="00212100">
              <w:rPr>
                <w:lang w:val="uk-UA"/>
              </w:rPr>
              <w:t>6</w:t>
            </w:r>
            <w:r w:rsidR="00952436">
              <w:rPr>
                <w:lang w:val="uk-UA"/>
              </w:rPr>
              <w:t xml:space="preserve"> млн</w:t>
            </w:r>
            <w:r w:rsidRPr="00212100">
              <w:rPr>
                <w:lang w:val="uk-UA"/>
              </w:rPr>
              <w:t xml:space="preserve"> грн, що на 8</w:t>
            </w:r>
            <w:r w:rsidR="00952436">
              <w:rPr>
                <w:lang w:val="uk-UA"/>
              </w:rPr>
              <w:t>,7 млн</w:t>
            </w:r>
            <w:r w:rsidRPr="00212100">
              <w:rPr>
                <w:lang w:val="uk-UA"/>
              </w:rPr>
              <w:t xml:space="preserve"> грн більше, ніж у </w:t>
            </w:r>
            <w:r w:rsidR="00952436">
              <w:rPr>
                <w:lang w:val="uk-UA"/>
              </w:rPr>
              <w:t xml:space="preserve">минулому </w:t>
            </w:r>
            <w:r w:rsidRPr="00212100">
              <w:rPr>
                <w:lang w:val="uk-UA"/>
              </w:rPr>
              <w:t>році;</w:t>
            </w:r>
          </w:p>
          <w:p w:rsidR="00212100" w:rsidRPr="00212100" w:rsidRDefault="00212100" w:rsidP="00376661">
            <w:pPr>
              <w:pStyle w:val="Style7"/>
              <w:widowControl/>
              <w:spacing w:line="240" w:lineRule="auto"/>
              <w:jc w:val="both"/>
              <w:rPr>
                <w:lang w:val="uk-UA"/>
              </w:rPr>
            </w:pPr>
            <w:r w:rsidRPr="00212100">
              <w:rPr>
                <w:lang w:val="uk-UA"/>
              </w:rPr>
              <w:t>земельного податку та орендної плати з юридичних осіб – 180</w:t>
            </w:r>
            <w:r w:rsidR="00952436">
              <w:rPr>
                <w:lang w:val="uk-UA"/>
              </w:rPr>
              <w:t>,8 млн</w:t>
            </w:r>
            <w:r w:rsidRPr="00212100">
              <w:rPr>
                <w:lang w:val="uk-UA"/>
              </w:rPr>
              <w:t xml:space="preserve"> грн, що на 58</w:t>
            </w:r>
            <w:r w:rsidR="00952436">
              <w:rPr>
                <w:lang w:val="uk-UA"/>
              </w:rPr>
              <w:t>,8 млн</w:t>
            </w:r>
            <w:r w:rsidRPr="00212100">
              <w:rPr>
                <w:lang w:val="uk-UA"/>
              </w:rPr>
              <w:t xml:space="preserve"> грн більше, ніж у </w:t>
            </w:r>
            <w:r w:rsidR="00952436">
              <w:rPr>
                <w:lang w:val="uk-UA"/>
              </w:rPr>
              <w:t>минулому</w:t>
            </w:r>
            <w:r w:rsidRPr="00212100">
              <w:rPr>
                <w:lang w:val="uk-UA"/>
              </w:rPr>
              <w:t xml:space="preserve"> році;</w:t>
            </w:r>
          </w:p>
          <w:p w:rsidR="00212100" w:rsidRPr="00212100" w:rsidRDefault="00212100" w:rsidP="00376661">
            <w:pPr>
              <w:pStyle w:val="Style7"/>
              <w:widowControl/>
              <w:spacing w:line="240" w:lineRule="auto"/>
              <w:jc w:val="both"/>
              <w:rPr>
                <w:lang w:val="uk-UA"/>
              </w:rPr>
            </w:pPr>
            <w:r w:rsidRPr="00212100">
              <w:rPr>
                <w:lang w:val="uk-UA"/>
              </w:rPr>
              <w:t xml:space="preserve">транспортного податку – </w:t>
            </w:r>
            <w:r w:rsidR="00952436">
              <w:rPr>
                <w:lang w:val="uk-UA"/>
              </w:rPr>
              <w:t>0,</w:t>
            </w:r>
            <w:r w:rsidRPr="00212100">
              <w:rPr>
                <w:lang w:val="uk-UA"/>
              </w:rPr>
              <w:t>6</w:t>
            </w:r>
            <w:r w:rsidR="00952436">
              <w:rPr>
                <w:lang w:val="uk-UA"/>
              </w:rPr>
              <w:t xml:space="preserve"> млн</w:t>
            </w:r>
            <w:r w:rsidRPr="00212100">
              <w:rPr>
                <w:lang w:val="uk-UA"/>
              </w:rPr>
              <w:t xml:space="preserve"> грн, що на </w:t>
            </w:r>
            <w:r w:rsidR="00952436">
              <w:rPr>
                <w:lang w:val="uk-UA"/>
              </w:rPr>
              <w:t>0,</w:t>
            </w:r>
            <w:r w:rsidRPr="00212100">
              <w:rPr>
                <w:lang w:val="uk-UA"/>
              </w:rPr>
              <w:t>2</w:t>
            </w:r>
            <w:r w:rsidR="00952436">
              <w:rPr>
                <w:lang w:val="uk-UA"/>
              </w:rPr>
              <w:t xml:space="preserve"> млн</w:t>
            </w:r>
            <w:r w:rsidRPr="00212100">
              <w:rPr>
                <w:lang w:val="uk-UA"/>
              </w:rPr>
              <w:t xml:space="preserve"> грн менше, ніж у </w:t>
            </w:r>
            <w:r w:rsidRPr="00212100">
              <w:rPr>
                <w:lang w:val="uk-UA"/>
              </w:rPr>
              <w:lastRenderedPageBreak/>
              <w:t>минулому році;</w:t>
            </w:r>
          </w:p>
          <w:p w:rsidR="00212100" w:rsidRPr="00212100" w:rsidRDefault="00212100" w:rsidP="00376661">
            <w:pPr>
              <w:pStyle w:val="Style7"/>
              <w:widowControl/>
              <w:spacing w:line="240" w:lineRule="auto"/>
              <w:jc w:val="both"/>
              <w:rPr>
                <w:lang w:val="uk-UA"/>
              </w:rPr>
            </w:pPr>
            <w:r w:rsidRPr="00212100">
              <w:rPr>
                <w:lang w:val="uk-UA"/>
              </w:rPr>
              <w:t>туристичного збору – 1</w:t>
            </w:r>
            <w:r w:rsidR="00952436">
              <w:rPr>
                <w:lang w:val="uk-UA"/>
              </w:rPr>
              <w:t>,1 млн</w:t>
            </w:r>
            <w:r w:rsidRPr="00212100">
              <w:rPr>
                <w:lang w:val="uk-UA"/>
              </w:rPr>
              <w:t xml:space="preserve"> грн, що на </w:t>
            </w:r>
            <w:r w:rsidR="00952436">
              <w:rPr>
                <w:lang w:val="uk-UA"/>
              </w:rPr>
              <w:t>0,5 млн</w:t>
            </w:r>
            <w:r w:rsidRPr="00212100">
              <w:rPr>
                <w:lang w:val="uk-UA"/>
              </w:rPr>
              <w:t xml:space="preserve"> грн більше, ніж у </w:t>
            </w:r>
            <w:r w:rsidR="00952436">
              <w:rPr>
                <w:lang w:val="uk-UA"/>
              </w:rPr>
              <w:t>минулому</w:t>
            </w:r>
            <w:r w:rsidRPr="00212100">
              <w:rPr>
                <w:lang w:val="uk-UA"/>
              </w:rPr>
              <w:t xml:space="preserve"> році;</w:t>
            </w:r>
          </w:p>
          <w:p w:rsidR="00212100" w:rsidRDefault="00212100" w:rsidP="00376661">
            <w:pPr>
              <w:pStyle w:val="Style7"/>
              <w:widowControl/>
              <w:spacing w:line="240" w:lineRule="auto"/>
              <w:jc w:val="both"/>
              <w:rPr>
                <w:lang w:val="uk-UA"/>
              </w:rPr>
            </w:pPr>
            <w:r w:rsidRPr="00212100">
              <w:rPr>
                <w:lang w:val="uk-UA"/>
              </w:rPr>
              <w:t>екологічного податку – 14</w:t>
            </w:r>
            <w:r w:rsidR="00952436">
              <w:rPr>
                <w:lang w:val="uk-UA"/>
              </w:rPr>
              <w:t>,</w:t>
            </w:r>
            <w:r w:rsidRPr="00212100">
              <w:rPr>
                <w:lang w:val="uk-UA"/>
              </w:rPr>
              <w:t>5</w:t>
            </w:r>
            <w:r w:rsidR="00952436">
              <w:rPr>
                <w:lang w:val="uk-UA"/>
              </w:rPr>
              <w:t xml:space="preserve"> млн</w:t>
            </w:r>
            <w:r w:rsidRPr="00212100">
              <w:rPr>
                <w:lang w:val="uk-UA"/>
              </w:rPr>
              <w:t xml:space="preserve"> грн, що на 6</w:t>
            </w:r>
            <w:r w:rsidR="00952436">
              <w:rPr>
                <w:lang w:val="uk-UA"/>
              </w:rPr>
              <w:t>,5 млн</w:t>
            </w:r>
            <w:r w:rsidRPr="00212100">
              <w:rPr>
                <w:lang w:val="uk-UA"/>
              </w:rPr>
              <w:t xml:space="preserve"> грн більше, ніж у </w:t>
            </w:r>
            <w:r w:rsidR="00952436">
              <w:rPr>
                <w:lang w:val="uk-UA"/>
              </w:rPr>
              <w:t>минулому</w:t>
            </w:r>
            <w:r w:rsidRPr="00212100">
              <w:rPr>
                <w:lang w:val="uk-UA"/>
              </w:rPr>
              <w:t xml:space="preserve"> році.</w:t>
            </w:r>
          </w:p>
          <w:p w:rsidR="00093882" w:rsidRPr="00093882" w:rsidRDefault="00093882" w:rsidP="0019550F">
            <w:pPr>
              <w:pStyle w:val="Style7"/>
              <w:widowControl/>
              <w:spacing w:after="120" w:line="240" w:lineRule="auto"/>
              <w:jc w:val="both"/>
              <w:rPr>
                <w:lang w:val="uk-UA"/>
              </w:rPr>
            </w:pPr>
            <w:r w:rsidRPr="00093882">
              <w:rPr>
                <w:lang w:val="uk-UA"/>
              </w:rPr>
              <w:t xml:space="preserve">Єдиного внеску надійшло 1967,3 млн грн, що на 19 </w:t>
            </w:r>
            <w:proofErr w:type="spellStart"/>
            <w:r w:rsidRPr="00093882">
              <w:rPr>
                <w:lang w:val="uk-UA"/>
              </w:rPr>
              <w:t>відс</w:t>
            </w:r>
            <w:proofErr w:type="spellEnd"/>
            <w:r w:rsidRPr="00093882">
              <w:rPr>
                <w:lang w:val="uk-UA"/>
              </w:rPr>
              <w:t xml:space="preserve">. </w:t>
            </w:r>
            <w:r w:rsidR="001C18F5">
              <w:rPr>
                <w:lang w:val="uk-UA"/>
              </w:rPr>
              <w:t>б</w:t>
            </w:r>
            <w:r w:rsidRPr="00093882">
              <w:rPr>
                <w:lang w:val="uk-UA"/>
              </w:rPr>
              <w:t>ільше</w:t>
            </w:r>
            <w:r w:rsidR="001C18F5">
              <w:rPr>
                <w:lang w:val="uk-UA"/>
              </w:rPr>
              <w:t>,</w:t>
            </w:r>
            <w:r w:rsidRPr="00093882">
              <w:rPr>
                <w:lang w:val="uk-UA"/>
              </w:rPr>
              <w:t xml:space="preserve"> ніж у першому півріччі 2020 року (</w:t>
            </w:r>
            <w:r w:rsidR="000657A3">
              <w:rPr>
                <w:lang w:val="uk-UA"/>
              </w:rPr>
              <w:t xml:space="preserve">додатково надійшло </w:t>
            </w:r>
            <w:r w:rsidRPr="00093882">
              <w:rPr>
                <w:lang w:val="uk-UA"/>
              </w:rPr>
              <w:t xml:space="preserve">314,6 млн грн). </w:t>
            </w:r>
          </w:p>
          <w:p w:rsidR="00093882" w:rsidRDefault="00093882" w:rsidP="00C75ABE">
            <w:pPr>
              <w:pStyle w:val="Style7"/>
              <w:widowControl/>
              <w:spacing w:after="120" w:line="240" w:lineRule="auto"/>
              <w:jc w:val="both"/>
              <w:rPr>
                <w:lang w:val="uk-UA"/>
              </w:rPr>
            </w:pPr>
            <w:r w:rsidRPr="00093882">
              <w:rPr>
                <w:lang w:val="uk-UA"/>
              </w:rPr>
              <w:t xml:space="preserve">Загальна кількість сформованих </w:t>
            </w:r>
            <w:r w:rsidR="005C2B22">
              <w:rPr>
                <w:lang w:val="uk-UA"/>
              </w:rPr>
              <w:t>ППР</w:t>
            </w:r>
            <w:r w:rsidRPr="00093882">
              <w:rPr>
                <w:lang w:val="uk-UA"/>
              </w:rPr>
              <w:t xml:space="preserve"> 187040 на суму 80,8 млн грн, що на 7554 ППР більше</w:t>
            </w:r>
            <w:r w:rsidR="001C18F5">
              <w:rPr>
                <w:lang w:val="uk-UA"/>
              </w:rPr>
              <w:t>,</w:t>
            </w:r>
            <w:r w:rsidRPr="00093882">
              <w:rPr>
                <w:lang w:val="uk-UA"/>
              </w:rPr>
              <w:t xml:space="preserve"> ніж у відповідному періоді минулого року (</w:t>
            </w:r>
            <w:r w:rsidR="000657A3" w:rsidRPr="000657A3">
              <w:rPr>
                <w:lang w:val="uk-UA"/>
              </w:rPr>
              <w:t xml:space="preserve">додатково надійшло </w:t>
            </w:r>
            <w:r w:rsidRPr="00093882">
              <w:rPr>
                <w:lang w:val="uk-UA"/>
              </w:rPr>
              <w:t>11,4 млн гривень).</w:t>
            </w:r>
          </w:p>
          <w:p w:rsidR="00491D58" w:rsidRPr="00491D58" w:rsidRDefault="00491D58" w:rsidP="00376661">
            <w:pPr>
              <w:pStyle w:val="Style7"/>
              <w:widowControl/>
              <w:spacing w:line="240" w:lineRule="auto"/>
              <w:jc w:val="both"/>
              <w:rPr>
                <w:lang w:val="uk-UA"/>
              </w:rPr>
            </w:pPr>
            <w:r w:rsidRPr="00491D58">
              <w:rPr>
                <w:lang w:val="uk-UA"/>
              </w:rPr>
              <w:t>Забезпечено відпрацювання переліків:</w:t>
            </w:r>
          </w:p>
          <w:p w:rsidR="00491D58" w:rsidRPr="00491D58" w:rsidRDefault="00491D58" w:rsidP="00C834F0">
            <w:pPr>
              <w:pStyle w:val="Style7"/>
              <w:widowControl/>
              <w:spacing w:after="120" w:line="240" w:lineRule="auto"/>
              <w:jc w:val="both"/>
              <w:rPr>
                <w:lang w:val="uk-UA"/>
              </w:rPr>
            </w:pPr>
            <w:r w:rsidRPr="00491D58">
              <w:rPr>
                <w:lang w:val="uk-UA"/>
              </w:rPr>
              <w:t>платників єдиного податку третьої групи (юридичні особи), які не подали декларації за 2020 рік та І квартал 2021 року (службов</w:t>
            </w:r>
            <w:r>
              <w:rPr>
                <w:lang w:val="uk-UA"/>
              </w:rPr>
              <w:t>і</w:t>
            </w:r>
            <w:r w:rsidRPr="00491D58">
              <w:rPr>
                <w:lang w:val="uk-UA"/>
              </w:rPr>
              <w:t xml:space="preserve"> лист</w:t>
            </w:r>
            <w:r>
              <w:rPr>
                <w:lang w:val="uk-UA"/>
              </w:rPr>
              <w:t>и</w:t>
            </w:r>
            <w:r w:rsidRPr="00491D58">
              <w:rPr>
                <w:lang w:val="uk-UA"/>
              </w:rPr>
              <w:t xml:space="preserve"> від 15.03.2021 №</w:t>
            </w:r>
            <w:r>
              <w:rPr>
                <w:lang w:val="uk-UA"/>
              </w:rPr>
              <w:t xml:space="preserve"> </w:t>
            </w:r>
            <w:r w:rsidRPr="00491D58">
              <w:rPr>
                <w:lang w:val="uk-UA"/>
              </w:rPr>
              <w:t>561/12-32-18-04-11, від 26.05.2021 №</w:t>
            </w:r>
            <w:r w:rsidR="002B6860">
              <w:rPr>
                <w:lang w:val="uk-UA"/>
              </w:rPr>
              <w:t xml:space="preserve"> </w:t>
            </w:r>
            <w:r w:rsidRPr="00491D58">
              <w:rPr>
                <w:lang w:val="uk-UA"/>
              </w:rPr>
              <w:t xml:space="preserve">1055/12-32-18-04-11). За результатами </w:t>
            </w:r>
            <w:r>
              <w:rPr>
                <w:lang w:val="uk-UA"/>
              </w:rPr>
              <w:t xml:space="preserve">відпрацювання </w:t>
            </w:r>
            <w:r w:rsidRPr="00491D58">
              <w:rPr>
                <w:lang w:val="uk-UA"/>
              </w:rPr>
              <w:t>33 СГ надали декларації та задекларували до сплати 25,3 тис</w:t>
            </w:r>
            <w:r w:rsidR="00AB65B3">
              <w:rPr>
                <w:lang w:val="uk-UA"/>
              </w:rPr>
              <w:t>.</w:t>
            </w:r>
            <w:r w:rsidRPr="00491D58">
              <w:rPr>
                <w:lang w:val="uk-UA"/>
              </w:rPr>
              <w:t xml:space="preserve"> грн;</w:t>
            </w:r>
          </w:p>
          <w:p w:rsidR="00491D58" w:rsidRPr="00491D58" w:rsidRDefault="00491D58" w:rsidP="00376661">
            <w:pPr>
              <w:pStyle w:val="Style7"/>
              <w:widowControl/>
              <w:spacing w:line="240" w:lineRule="auto"/>
              <w:jc w:val="both"/>
              <w:rPr>
                <w:lang w:val="uk-UA"/>
              </w:rPr>
            </w:pPr>
            <w:r w:rsidRPr="00491D58">
              <w:rPr>
                <w:lang w:val="uk-UA"/>
              </w:rPr>
              <w:t>платників податку на прибуток для залучення до кампанії декларування податку на прибуток за 2020 рік та І квартал 2021 року;</w:t>
            </w:r>
          </w:p>
          <w:p w:rsidR="00491D58" w:rsidRPr="00491D58" w:rsidRDefault="00491D58" w:rsidP="00C834F0">
            <w:pPr>
              <w:pStyle w:val="Style7"/>
              <w:widowControl/>
              <w:spacing w:after="120" w:line="240" w:lineRule="auto"/>
              <w:jc w:val="both"/>
              <w:rPr>
                <w:lang w:val="uk-UA"/>
              </w:rPr>
            </w:pPr>
            <w:r w:rsidRPr="00491D58">
              <w:rPr>
                <w:lang w:val="uk-UA"/>
              </w:rPr>
              <w:t>платників, щодо яких існує ризик заниження фінансового результату до оподаткування, неправомірності перенесення від’ємного значення об’єкту оподаткування з податку на прибуток минулих податкових (звітних) років, ризик заниження податку на прибуток та ризик несплати податку, платників, які не подали декларацію 2020 рік, за І квартал 2021 року (службові листи від 15.01.2021 №</w:t>
            </w:r>
            <w:r>
              <w:rPr>
                <w:lang w:val="uk-UA"/>
              </w:rPr>
              <w:t xml:space="preserve"> </w:t>
            </w:r>
            <w:r w:rsidRPr="00491D58">
              <w:rPr>
                <w:lang w:val="uk-UA"/>
              </w:rPr>
              <w:t>88/12-32-18-04-11, від 18.01.2021 №</w:t>
            </w:r>
            <w:r>
              <w:rPr>
                <w:lang w:val="uk-UA"/>
              </w:rPr>
              <w:t xml:space="preserve"> </w:t>
            </w:r>
            <w:r w:rsidRPr="00491D58">
              <w:rPr>
                <w:lang w:val="uk-UA"/>
              </w:rPr>
              <w:t>111/12-32-18-04-11, від 19.01.2021 №</w:t>
            </w:r>
            <w:r>
              <w:rPr>
                <w:lang w:val="uk-UA"/>
              </w:rPr>
              <w:t xml:space="preserve"> </w:t>
            </w:r>
            <w:r w:rsidRPr="00491D58">
              <w:rPr>
                <w:lang w:val="uk-UA"/>
              </w:rPr>
              <w:t>120/12-32-18-04-11, від 22.01.2021 №</w:t>
            </w:r>
            <w:r>
              <w:rPr>
                <w:lang w:val="uk-UA"/>
              </w:rPr>
              <w:t xml:space="preserve"> </w:t>
            </w:r>
            <w:r w:rsidRPr="00491D58">
              <w:rPr>
                <w:lang w:val="uk-UA"/>
              </w:rPr>
              <w:t xml:space="preserve">156/12-32-18-04-11, від 25.01.2021 </w:t>
            </w:r>
            <w:r w:rsidR="002B6860">
              <w:rPr>
                <w:lang w:val="uk-UA"/>
              </w:rPr>
              <w:t xml:space="preserve">             </w:t>
            </w:r>
            <w:r w:rsidRPr="00491D58">
              <w:rPr>
                <w:lang w:val="uk-UA"/>
              </w:rPr>
              <w:t>№</w:t>
            </w:r>
            <w:r w:rsidR="002B6860">
              <w:rPr>
                <w:lang w:val="uk-UA"/>
              </w:rPr>
              <w:t xml:space="preserve"> </w:t>
            </w:r>
            <w:r w:rsidRPr="00491D58">
              <w:rPr>
                <w:lang w:val="uk-UA"/>
              </w:rPr>
              <w:t>164/12-32-18-04-11, від 25.01.2021 №</w:t>
            </w:r>
            <w:r>
              <w:rPr>
                <w:lang w:val="uk-UA"/>
              </w:rPr>
              <w:t xml:space="preserve"> </w:t>
            </w:r>
            <w:r w:rsidRPr="00491D58">
              <w:rPr>
                <w:lang w:val="uk-UA"/>
              </w:rPr>
              <w:t xml:space="preserve">165/12-32-18-04-11, </w:t>
            </w:r>
            <w:r w:rsidR="002B6860">
              <w:rPr>
                <w:lang w:val="uk-UA"/>
              </w:rPr>
              <w:t xml:space="preserve">              </w:t>
            </w:r>
            <w:r w:rsidRPr="00491D58">
              <w:rPr>
                <w:lang w:val="uk-UA"/>
              </w:rPr>
              <w:t>від 26.01.2021 №</w:t>
            </w:r>
            <w:r>
              <w:rPr>
                <w:lang w:val="uk-UA"/>
              </w:rPr>
              <w:t xml:space="preserve"> </w:t>
            </w:r>
            <w:r w:rsidRPr="00491D58">
              <w:rPr>
                <w:lang w:val="uk-UA"/>
              </w:rPr>
              <w:t>179/12-32-18-04-11, від 02.02.2021 №</w:t>
            </w:r>
            <w:r>
              <w:rPr>
                <w:lang w:val="uk-UA"/>
              </w:rPr>
              <w:t xml:space="preserve"> </w:t>
            </w:r>
            <w:r w:rsidRPr="00491D58">
              <w:rPr>
                <w:lang w:val="uk-UA"/>
              </w:rPr>
              <w:t>242/12-32-18-04-11, від 03.02.2021 №</w:t>
            </w:r>
            <w:r>
              <w:rPr>
                <w:lang w:val="uk-UA"/>
              </w:rPr>
              <w:t xml:space="preserve"> </w:t>
            </w:r>
            <w:r w:rsidRPr="00491D58">
              <w:rPr>
                <w:lang w:val="uk-UA"/>
              </w:rPr>
              <w:t>253/12-32-18-04-11, від 04.02.2021 №</w:t>
            </w:r>
            <w:r>
              <w:rPr>
                <w:lang w:val="uk-UA"/>
              </w:rPr>
              <w:t xml:space="preserve"> </w:t>
            </w:r>
            <w:r w:rsidRPr="00491D58">
              <w:rPr>
                <w:lang w:val="uk-UA"/>
              </w:rPr>
              <w:t>262/12-32-18-04-11, від 05.02.2021 №</w:t>
            </w:r>
            <w:r>
              <w:rPr>
                <w:lang w:val="uk-UA"/>
              </w:rPr>
              <w:t xml:space="preserve"> </w:t>
            </w:r>
            <w:r w:rsidRPr="00491D58">
              <w:rPr>
                <w:lang w:val="uk-UA"/>
              </w:rPr>
              <w:t xml:space="preserve">271/12-32-18-04-11, від 08.02.2021 </w:t>
            </w:r>
            <w:r w:rsidR="002B6860">
              <w:rPr>
                <w:lang w:val="uk-UA"/>
              </w:rPr>
              <w:t xml:space="preserve">         </w:t>
            </w:r>
            <w:r w:rsidRPr="00491D58">
              <w:rPr>
                <w:lang w:val="uk-UA"/>
              </w:rPr>
              <w:lastRenderedPageBreak/>
              <w:t>№</w:t>
            </w:r>
            <w:r>
              <w:rPr>
                <w:lang w:val="uk-UA"/>
              </w:rPr>
              <w:t xml:space="preserve"> </w:t>
            </w:r>
            <w:r w:rsidRPr="00491D58">
              <w:rPr>
                <w:lang w:val="uk-UA"/>
              </w:rPr>
              <w:t>279/12-32-18-04-11, від 09.02.2021 №</w:t>
            </w:r>
            <w:r>
              <w:rPr>
                <w:lang w:val="uk-UA"/>
              </w:rPr>
              <w:t xml:space="preserve"> </w:t>
            </w:r>
            <w:r w:rsidRPr="00491D58">
              <w:rPr>
                <w:lang w:val="uk-UA"/>
              </w:rPr>
              <w:t xml:space="preserve">282/12-32-18-04-11, </w:t>
            </w:r>
            <w:r w:rsidR="002B6860">
              <w:rPr>
                <w:lang w:val="uk-UA"/>
              </w:rPr>
              <w:t xml:space="preserve">               </w:t>
            </w:r>
            <w:r w:rsidRPr="00491D58">
              <w:rPr>
                <w:lang w:val="uk-UA"/>
              </w:rPr>
              <w:t>від 09.02.2021 №</w:t>
            </w:r>
            <w:r w:rsidR="002B6860">
              <w:rPr>
                <w:lang w:val="uk-UA"/>
              </w:rPr>
              <w:t xml:space="preserve"> </w:t>
            </w:r>
            <w:r w:rsidRPr="00491D58">
              <w:rPr>
                <w:lang w:val="uk-UA"/>
              </w:rPr>
              <w:t>291/12-32-18-04-11, від 10.02.2021 №</w:t>
            </w:r>
            <w:r>
              <w:rPr>
                <w:lang w:val="uk-UA"/>
              </w:rPr>
              <w:t xml:space="preserve"> </w:t>
            </w:r>
            <w:r w:rsidRPr="00491D58">
              <w:rPr>
                <w:lang w:val="uk-UA"/>
              </w:rPr>
              <w:t>299/12-32-18-04-11, від 11.02.2021 №</w:t>
            </w:r>
            <w:r>
              <w:rPr>
                <w:lang w:val="uk-UA"/>
              </w:rPr>
              <w:t xml:space="preserve"> </w:t>
            </w:r>
            <w:r w:rsidRPr="00491D58">
              <w:rPr>
                <w:lang w:val="uk-UA"/>
              </w:rPr>
              <w:t>306/12-32-18-04-11, від 16.02.2021 №</w:t>
            </w:r>
            <w:r>
              <w:rPr>
                <w:lang w:val="uk-UA"/>
              </w:rPr>
              <w:t xml:space="preserve"> </w:t>
            </w:r>
            <w:r w:rsidRPr="00491D58">
              <w:rPr>
                <w:lang w:val="uk-UA"/>
              </w:rPr>
              <w:t>351/12-32-18-04-11, від 22.02.2021 №</w:t>
            </w:r>
            <w:r>
              <w:rPr>
                <w:lang w:val="uk-UA"/>
              </w:rPr>
              <w:t xml:space="preserve"> </w:t>
            </w:r>
            <w:r w:rsidRPr="00491D58">
              <w:rPr>
                <w:lang w:val="uk-UA"/>
              </w:rPr>
              <w:t xml:space="preserve">386/12-32-18-04-11, від 03.03.2021 </w:t>
            </w:r>
            <w:r w:rsidR="002B6860">
              <w:rPr>
                <w:lang w:val="uk-UA"/>
              </w:rPr>
              <w:t xml:space="preserve">             </w:t>
            </w:r>
            <w:r w:rsidRPr="00491D58">
              <w:rPr>
                <w:lang w:val="uk-UA"/>
              </w:rPr>
              <w:t>№</w:t>
            </w:r>
            <w:r>
              <w:rPr>
                <w:lang w:val="uk-UA"/>
              </w:rPr>
              <w:t xml:space="preserve"> </w:t>
            </w:r>
            <w:r w:rsidRPr="00491D58">
              <w:rPr>
                <w:lang w:val="uk-UA"/>
              </w:rPr>
              <w:t>478/12-32-18-04-11, від 09.03.2021 №</w:t>
            </w:r>
            <w:r>
              <w:rPr>
                <w:lang w:val="uk-UA"/>
              </w:rPr>
              <w:t xml:space="preserve"> </w:t>
            </w:r>
            <w:r w:rsidRPr="00491D58">
              <w:rPr>
                <w:lang w:val="uk-UA"/>
              </w:rPr>
              <w:t>509/12-32-18-04-11, від 16.03.2021 №</w:t>
            </w:r>
            <w:r>
              <w:rPr>
                <w:lang w:val="uk-UA"/>
              </w:rPr>
              <w:t xml:space="preserve"> </w:t>
            </w:r>
            <w:r w:rsidRPr="00491D58">
              <w:rPr>
                <w:lang w:val="uk-UA"/>
              </w:rPr>
              <w:t>576/12-32-18-00-09, від 18.03.2021 №</w:t>
            </w:r>
            <w:r>
              <w:rPr>
                <w:lang w:val="uk-UA"/>
              </w:rPr>
              <w:t xml:space="preserve"> </w:t>
            </w:r>
            <w:r w:rsidRPr="00491D58">
              <w:rPr>
                <w:lang w:val="uk-UA"/>
              </w:rPr>
              <w:t>582/12-32-18-04-11, від 19.03.2021 №</w:t>
            </w:r>
            <w:r w:rsidR="002B6860">
              <w:rPr>
                <w:lang w:val="uk-UA"/>
              </w:rPr>
              <w:t xml:space="preserve"> </w:t>
            </w:r>
            <w:r w:rsidRPr="00491D58">
              <w:rPr>
                <w:lang w:val="uk-UA"/>
              </w:rPr>
              <w:t>597/12-32-18-04-11, від 22.03.2021 №</w:t>
            </w:r>
            <w:r>
              <w:rPr>
                <w:lang w:val="uk-UA"/>
              </w:rPr>
              <w:t xml:space="preserve"> </w:t>
            </w:r>
            <w:r w:rsidRPr="00491D58">
              <w:rPr>
                <w:lang w:val="uk-UA"/>
              </w:rPr>
              <w:t>603/12-32-18-04-11, від 22.03.2021 №</w:t>
            </w:r>
            <w:r>
              <w:rPr>
                <w:lang w:val="uk-UA"/>
              </w:rPr>
              <w:t xml:space="preserve"> </w:t>
            </w:r>
            <w:r w:rsidRPr="00491D58">
              <w:rPr>
                <w:lang w:val="uk-UA"/>
              </w:rPr>
              <w:t>604/12-32-18-04-11, від 26.03.2021 №</w:t>
            </w:r>
            <w:r>
              <w:rPr>
                <w:lang w:val="uk-UA"/>
              </w:rPr>
              <w:t xml:space="preserve"> </w:t>
            </w:r>
            <w:r w:rsidRPr="00491D58">
              <w:rPr>
                <w:lang w:val="uk-UA"/>
              </w:rPr>
              <w:t>652/12-32-18-04-11, від 31.03.2021 №</w:t>
            </w:r>
            <w:r>
              <w:rPr>
                <w:lang w:val="uk-UA"/>
              </w:rPr>
              <w:t xml:space="preserve"> </w:t>
            </w:r>
            <w:r w:rsidRPr="00491D58">
              <w:rPr>
                <w:lang w:val="uk-UA"/>
              </w:rPr>
              <w:t xml:space="preserve">671/12-32-18-04-11, від 05.04.2021 </w:t>
            </w:r>
            <w:r w:rsidR="002B6860">
              <w:rPr>
                <w:lang w:val="uk-UA"/>
              </w:rPr>
              <w:t xml:space="preserve">        </w:t>
            </w:r>
            <w:r w:rsidRPr="00491D58">
              <w:rPr>
                <w:lang w:val="uk-UA"/>
              </w:rPr>
              <w:t>№</w:t>
            </w:r>
            <w:r>
              <w:rPr>
                <w:lang w:val="uk-UA"/>
              </w:rPr>
              <w:t xml:space="preserve"> </w:t>
            </w:r>
            <w:r w:rsidRPr="00491D58">
              <w:rPr>
                <w:lang w:val="uk-UA"/>
              </w:rPr>
              <w:t>715/12-32-18-04-15 від 09.04.2021 №</w:t>
            </w:r>
            <w:r>
              <w:rPr>
                <w:lang w:val="uk-UA"/>
              </w:rPr>
              <w:t xml:space="preserve"> </w:t>
            </w:r>
            <w:r w:rsidRPr="00491D58">
              <w:rPr>
                <w:lang w:val="uk-UA"/>
              </w:rPr>
              <w:t xml:space="preserve">770/12-32-18-04-15, </w:t>
            </w:r>
            <w:r w:rsidR="002B6860">
              <w:rPr>
                <w:lang w:val="uk-UA"/>
              </w:rPr>
              <w:t xml:space="preserve">               </w:t>
            </w:r>
            <w:r w:rsidRPr="00491D58">
              <w:rPr>
                <w:lang w:val="uk-UA"/>
              </w:rPr>
              <w:t>від 28.04.2021 №</w:t>
            </w:r>
            <w:r>
              <w:rPr>
                <w:lang w:val="uk-UA"/>
              </w:rPr>
              <w:t xml:space="preserve"> </w:t>
            </w:r>
            <w:r w:rsidRPr="00491D58">
              <w:rPr>
                <w:lang w:val="uk-UA"/>
              </w:rPr>
              <w:t>892/12-32-18-04-15, від 29.04.2021 №</w:t>
            </w:r>
            <w:r>
              <w:rPr>
                <w:lang w:val="uk-UA"/>
              </w:rPr>
              <w:t xml:space="preserve"> </w:t>
            </w:r>
            <w:r w:rsidRPr="00491D58">
              <w:rPr>
                <w:lang w:val="uk-UA"/>
              </w:rPr>
              <w:t>904/12-32-18-04-15, від 14.05.2021 №</w:t>
            </w:r>
            <w:r w:rsidR="002B6860">
              <w:rPr>
                <w:lang w:val="uk-UA"/>
              </w:rPr>
              <w:t xml:space="preserve"> </w:t>
            </w:r>
            <w:r w:rsidRPr="00491D58">
              <w:rPr>
                <w:lang w:val="uk-UA"/>
              </w:rPr>
              <w:t>994/12-32-18-04-15). Результати відпрацювання направлен</w:t>
            </w:r>
            <w:r>
              <w:rPr>
                <w:lang w:val="uk-UA"/>
              </w:rPr>
              <w:t>о</w:t>
            </w:r>
            <w:r w:rsidRPr="00491D58">
              <w:rPr>
                <w:lang w:val="uk-UA"/>
              </w:rPr>
              <w:t xml:space="preserve"> листом до ДПС від 10.06.2021 </w:t>
            </w:r>
            <w:r w:rsidR="002B6860">
              <w:rPr>
                <w:lang w:val="uk-UA"/>
              </w:rPr>
              <w:t xml:space="preserve">                   </w:t>
            </w:r>
            <w:r w:rsidRPr="00491D58">
              <w:rPr>
                <w:lang w:val="uk-UA"/>
              </w:rPr>
              <w:t>№</w:t>
            </w:r>
            <w:r>
              <w:rPr>
                <w:lang w:val="uk-UA"/>
              </w:rPr>
              <w:t xml:space="preserve"> </w:t>
            </w:r>
            <w:r w:rsidRPr="00491D58">
              <w:rPr>
                <w:lang w:val="uk-UA"/>
              </w:rPr>
              <w:t>3724/8/12-32-18-04-06;</w:t>
            </w:r>
          </w:p>
          <w:p w:rsidR="00491D58" w:rsidRDefault="00491D58" w:rsidP="00C75ABE">
            <w:pPr>
              <w:pStyle w:val="Style7"/>
              <w:widowControl/>
              <w:spacing w:after="120" w:line="240" w:lineRule="auto"/>
              <w:jc w:val="both"/>
              <w:rPr>
                <w:highlight w:val="yellow"/>
                <w:lang w:val="uk-UA"/>
              </w:rPr>
            </w:pPr>
            <w:r w:rsidRPr="00491D58">
              <w:rPr>
                <w:lang w:val="uk-UA"/>
              </w:rPr>
              <w:t>переліки підприємств, які мають розбіжності між даними поданими у податковій звітності та даними інформаційних баз (службові листи від 08.02.2021 № 276/12-32-18-01-10,  від 10.03.2021 № 522/12-32-18-01-10, від 12.03.2021 № 542/12-32-18-01-10, від 07.04.2021 № 751/12-32-18-01-10,  від 13.05.2021 № 963/12-32-18-01-10, від 07.06.2021 №1122/12-32-18-01-10,  від 14.06.2021 № 1163/12-32-18-01-10).</w:t>
            </w:r>
          </w:p>
          <w:p w:rsidR="00212100" w:rsidRPr="00212100" w:rsidRDefault="00212100" w:rsidP="00376661">
            <w:pPr>
              <w:pStyle w:val="Style7"/>
              <w:widowControl/>
              <w:spacing w:line="240" w:lineRule="auto"/>
              <w:jc w:val="both"/>
              <w:rPr>
                <w:lang w:val="uk-UA"/>
              </w:rPr>
            </w:pPr>
            <w:r w:rsidRPr="00212100">
              <w:rPr>
                <w:lang w:val="uk-UA"/>
              </w:rPr>
              <w:t>З метою забезпечення повноти нарахування та сплати екологічного податку, рентної плати та інших платежів з юридичних осіб до ДПС направлено листи щодо:</w:t>
            </w:r>
          </w:p>
          <w:p w:rsidR="00212100" w:rsidRPr="00212100" w:rsidRDefault="00212100" w:rsidP="00C834F0">
            <w:pPr>
              <w:pStyle w:val="Style7"/>
              <w:widowControl/>
              <w:spacing w:after="120" w:line="240" w:lineRule="auto"/>
              <w:jc w:val="both"/>
              <w:rPr>
                <w:lang w:val="uk-UA"/>
              </w:rPr>
            </w:pPr>
            <w:r w:rsidRPr="00212100">
              <w:rPr>
                <w:lang w:val="uk-UA"/>
              </w:rPr>
              <w:t>переліків СГ,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(листи від 05.03.2021 № 1518/8/12-32-04-01-03, від 07.06.2021 № 3651/8/12-32-04-01-11);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здійснення аналізу за сплатою у повному обсязі задекларованих сум ПДВ та рентної плати за користування надрами </w:t>
            </w:r>
            <w:r w:rsidR="00163F1C">
              <w:rPr>
                <w:lang w:val="uk-UA"/>
              </w:rPr>
              <w:t>СГ</w:t>
            </w:r>
            <w:r w:rsidRPr="00212100">
              <w:rPr>
                <w:lang w:val="uk-UA"/>
              </w:rPr>
              <w:t xml:space="preserve"> до настання </w:t>
            </w:r>
            <w:r w:rsidRPr="00212100">
              <w:rPr>
                <w:lang w:val="uk-UA"/>
              </w:rPr>
              <w:lastRenderedPageBreak/>
              <w:t>граничних термінів сплати (лист від 26.02.2021 № 1274/8/12-32-04-02-06);</w:t>
            </w:r>
          </w:p>
          <w:p w:rsidR="00212100" w:rsidRPr="00212100" w:rsidRDefault="00212100" w:rsidP="00C834F0">
            <w:pPr>
              <w:pStyle w:val="Style7"/>
              <w:widowControl/>
              <w:spacing w:after="120" w:line="240" w:lineRule="auto"/>
              <w:jc w:val="both"/>
              <w:rPr>
                <w:lang w:val="uk-UA"/>
              </w:rPr>
            </w:pPr>
            <w:r w:rsidRPr="00212100">
              <w:rPr>
                <w:lang w:val="uk-UA"/>
              </w:rPr>
              <w:t xml:space="preserve">здійснення контролю за своєчасністю сплати в повному обсязі задекларованих сум (листи від 02.02.2021 № 729/8/12-32-04-01-11, </w:t>
            </w:r>
            <w:r w:rsidR="002011D5">
              <w:rPr>
                <w:lang w:val="uk-UA"/>
              </w:rPr>
              <w:t xml:space="preserve">    </w:t>
            </w:r>
            <w:r w:rsidRPr="00212100">
              <w:rPr>
                <w:lang w:val="uk-UA"/>
              </w:rPr>
              <w:t xml:space="preserve">від 02.03.2021 № 1382/8/12-32-04-01-11, від 2147/8/12-32-04-01-11, </w:t>
            </w:r>
            <w:r w:rsidR="002011D5">
              <w:rPr>
                <w:lang w:val="uk-UA"/>
              </w:rPr>
              <w:t xml:space="preserve">    </w:t>
            </w:r>
            <w:r w:rsidRPr="00212100">
              <w:rPr>
                <w:lang w:val="uk-UA"/>
              </w:rPr>
              <w:t>від 05.05.2021 № 2856/8/12-32-04-01-11, від 02.06.2021 № 3492/8/12-32-04-01-11);</w:t>
            </w:r>
          </w:p>
          <w:p w:rsidR="00212100" w:rsidRPr="00212100" w:rsidRDefault="00212100" w:rsidP="00C834F0">
            <w:pPr>
              <w:pStyle w:val="Style7"/>
              <w:widowControl/>
              <w:spacing w:after="120" w:line="240" w:lineRule="auto"/>
              <w:jc w:val="both"/>
              <w:rPr>
                <w:lang w:val="uk-UA"/>
              </w:rPr>
            </w:pPr>
            <w:r w:rsidRPr="00212100">
              <w:rPr>
                <w:lang w:val="uk-UA"/>
              </w:rPr>
              <w:t>аналіз</w:t>
            </w:r>
            <w:r w:rsidR="00E50AF6">
              <w:rPr>
                <w:lang w:val="uk-UA"/>
              </w:rPr>
              <w:t>у</w:t>
            </w:r>
            <w:r w:rsidRPr="00212100">
              <w:rPr>
                <w:lang w:val="uk-UA"/>
              </w:rPr>
              <w:t xml:space="preserve"> поданої податкової звітності з плати за землю за 2021 рік (листи від 09.04.2021 № 2341/8/12-32-04-01-11, від 07.06.2021 </w:t>
            </w:r>
            <w:r w:rsidR="002011D5">
              <w:rPr>
                <w:lang w:val="uk-UA"/>
              </w:rPr>
              <w:t xml:space="preserve">             </w:t>
            </w:r>
            <w:r w:rsidRPr="00212100">
              <w:rPr>
                <w:lang w:val="uk-UA"/>
              </w:rPr>
              <w:t>№</w:t>
            </w:r>
            <w:r w:rsidR="002011D5">
              <w:rPr>
                <w:lang w:val="uk-UA"/>
              </w:rPr>
              <w:t xml:space="preserve"> </w:t>
            </w:r>
            <w:r w:rsidRPr="00212100">
              <w:rPr>
                <w:lang w:val="uk-UA"/>
              </w:rPr>
              <w:t>3649/8/12-32-04-02-05);</w:t>
            </w:r>
          </w:p>
          <w:p w:rsidR="00212100" w:rsidRPr="00212100" w:rsidRDefault="00212100" w:rsidP="00C834F0">
            <w:pPr>
              <w:pStyle w:val="Style7"/>
              <w:widowControl/>
              <w:spacing w:after="120" w:line="240" w:lineRule="auto"/>
              <w:jc w:val="both"/>
              <w:rPr>
                <w:lang w:val="uk-UA"/>
              </w:rPr>
            </w:pPr>
            <w:r w:rsidRPr="00212100">
              <w:rPr>
                <w:lang w:val="uk-UA"/>
              </w:rPr>
              <w:t xml:space="preserve">проведення інвентаризації СГ, за результатами податкової звітності з плати за землю з юридичних осіб на 2021 рік (листи від 20.04.2021 </w:t>
            </w:r>
            <w:r w:rsidR="002011D5">
              <w:rPr>
                <w:lang w:val="uk-UA"/>
              </w:rPr>
              <w:t xml:space="preserve">     </w:t>
            </w:r>
            <w:r w:rsidRPr="00212100">
              <w:rPr>
                <w:lang w:val="uk-UA"/>
              </w:rPr>
              <w:t>№</w:t>
            </w:r>
            <w:r w:rsidR="002011D5">
              <w:rPr>
                <w:lang w:val="uk-UA"/>
              </w:rPr>
              <w:t xml:space="preserve"> </w:t>
            </w:r>
            <w:r w:rsidRPr="00212100">
              <w:rPr>
                <w:lang w:val="uk-UA"/>
              </w:rPr>
              <w:t>2550/8/12-32-04-01-11, від 28.05.2021 № 3383/8/12-32-04-01-11);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подання до Національної комісії, що здійснює державне регулювання у сфері зв’язку, та Національної ради України з питань телебачення і радіомовлення (на підставі підпункту 254.5.1 пункту 254.5 статті 254 Податкового кодексу України від 02.12.2010 № 2755-VІ зі змінами та доповненнями (далі – </w:t>
            </w:r>
            <w:r w:rsidR="00404D60">
              <w:rPr>
                <w:lang w:val="uk-UA"/>
              </w:rPr>
              <w:t>ПКУ</w:t>
            </w:r>
            <w:r w:rsidRPr="00212100">
              <w:rPr>
                <w:lang w:val="uk-UA"/>
              </w:rPr>
              <w:t xml:space="preserve">)) пропозицій щодо анулювання ліцензій на користування радіочастотним ресурсом України, а також дозволів </w:t>
            </w:r>
            <w:r w:rsidR="002011D5">
              <w:rPr>
                <w:lang w:val="uk-UA"/>
              </w:rPr>
              <w:t>СГ</w:t>
            </w:r>
            <w:r w:rsidRPr="00212100">
              <w:rPr>
                <w:lang w:val="uk-UA"/>
              </w:rPr>
              <w:t>, які не сплачували або сплачували в неповному обсязі рентну плату за користування радіочастотним ресурсом України (лист від 11.06.2021 № 3734/8/12-32-04-01-11);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здійснення звірок переліку користувачів радіочастотного ресурсу України станом на 01.01.2021 відповідно до підпункту 254.5.1 пункту 254.5 статті 254 </w:t>
            </w:r>
            <w:r w:rsidR="00404D60">
              <w:rPr>
                <w:lang w:val="uk-UA"/>
              </w:rPr>
              <w:t>ПКУ</w:t>
            </w:r>
            <w:r w:rsidRPr="00212100">
              <w:rPr>
                <w:lang w:val="uk-UA"/>
              </w:rPr>
              <w:t xml:space="preserve"> з переліком платників, які задекларували зобов’язання з рентної плати за користування радіочастотним ресурсом України за березень 2021 року (лист від 11.06.2021 </w:t>
            </w:r>
            <w:r w:rsidR="002011D5">
              <w:rPr>
                <w:lang w:val="uk-UA"/>
              </w:rPr>
              <w:t xml:space="preserve">              </w:t>
            </w:r>
            <w:r w:rsidRPr="00212100">
              <w:rPr>
                <w:lang w:val="uk-UA"/>
              </w:rPr>
              <w:t>№</w:t>
            </w:r>
            <w:r w:rsidR="002011D5">
              <w:rPr>
                <w:lang w:val="uk-UA"/>
              </w:rPr>
              <w:t xml:space="preserve"> </w:t>
            </w:r>
            <w:r w:rsidRPr="00212100">
              <w:rPr>
                <w:lang w:val="uk-UA"/>
              </w:rPr>
              <w:t>3734/8/12-32-04-01-11);</w:t>
            </w:r>
          </w:p>
          <w:p w:rsidR="00212100" w:rsidRPr="00212100" w:rsidRDefault="00212100" w:rsidP="00E50AF6">
            <w:pPr>
              <w:pStyle w:val="Style7"/>
              <w:widowControl/>
              <w:spacing w:after="120" w:line="240" w:lineRule="auto"/>
              <w:jc w:val="both"/>
              <w:rPr>
                <w:lang w:val="uk-UA"/>
              </w:rPr>
            </w:pPr>
            <w:r w:rsidRPr="00212100">
              <w:rPr>
                <w:lang w:val="uk-UA"/>
              </w:rPr>
              <w:lastRenderedPageBreak/>
              <w:t xml:space="preserve">повноти обліку платників рентної плати за користування надрами шляхом проведення звірок переліку </w:t>
            </w:r>
            <w:proofErr w:type="spellStart"/>
            <w:r w:rsidRPr="00212100">
              <w:rPr>
                <w:lang w:val="uk-UA"/>
              </w:rPr>
              <w:t>надрокористувачів</w:t>
            </w:r>
            <w:proofErr w:type="spellEnd"/>
            <w:r w:rsidRPr="00212100">
              <w:rPr>
                <w:lang w:val="uk-UA"/>
              </w:rPr>
              <w:t xml:space="preserve">, які отримали спеціальні дозволи на користування надрами станом на 05.02.2021, з переліком </w:t>
            </w:r>
            <w:r w:rsidR="002011D5">
              <w:rPr>
                <w:lang w:val="uk-UA"/>
              </w:rPr>
              <w:t>СГ</w:t>
            </w:r>
            <w:r w:rsidRPr="00212100">
              <w:rPr>
                <w:lang w:val="uk-UA"/>
              </w:rPr>
              <w:t xml:space="preserve">, якими подано податкову декларацію з рентної плати з додатком 1 «Розрахунок рентної плати за користування надрами для видобування корисних копалин» за І квартал 2021 року та додатком 2 «Розрахунок рентної плати за користування надрами для видобування вуглеводневої сировини» за лютий - квітень 2021 року (лист </w:t>
            </w:r>
            <w:r w:rsidR="002011D5">
              <w:rPr>
                <w:lang w:val="uk-UA"/>
              </w:rPr>
              <w:t xml:space="preserve">              </w:t>
            </w:r>
            <w:r w:rsidRPr="00212100">
              <w:rPr>
                <w:lang w:val="uk-UA"/>
              </w:rPr>
              <w:t>від 14.06.2021 № 3792/8/12-32-04-01-11);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подання до органів, що видають дозволи на спеціальне водокористування (на підставі підпункту 258.2.5 пункту 258.2 статті 258 </w:t>
            </w:r>
            <w:r w:rsidR="00404D60">
              <w:rPr>
                <w:lang w:val="uk-UA"/>
              </w:rPr>
              <w:t>ПКУ</w:t>
            </w:r>
            <w:r w:rsidRPr="00212100">
              <w:rPr>
                <w:lang w:val="uk-UA"/>
              </w:rPr>
              <w:t xml:space="preserve">) переліків </w:t>
            </w:r>
            <w:r w:rsidR="00C51B92">
              <w:rPr>
                <w:lang w:val="uk-UA"/>
              </w:rPr>
              <w:t>СГ</w:t>
            </w:r>
            <w:r w:rsidRPr="00212100">
              <w:rPr>
                <w:lang w:val="uk-UA"/>
              </w:rPr>
              <w:t>, що не сплачували або сплачували в неповному обсязі рентну плату за спеціальне використання води (протягом шести місяців), з пропозицією щодо скасування таких дозволів (лист від 25.06.2021 № 4011/8/12-32-04-01-11);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здійснення звірок переліків підприємств, установ, організацій, фізичних осіб - суб’єктів діяльності у сфері використання ядерної енергії, у результаті діяльності яких утворилися, утворюються або можуть утворитися радіоактивні відходи, та які тимчасово зберігають такі відходи понад установлений особливими умовами ліцензії строк, одержаних на підставі пунктів 250.3 та 250.4 статті 250 </w:t>
            </w:r>
            <w:r w:rsidR="00404D60">
              <w:rPr>
                <w:lang w:val="uk-UA"/>
              </w:rPr>
              <w:t>ПКУ</w:t>
            </w:r>
            <w:r w:rsidRPr="00212100">
              <w:rPr>
                <w:lang w:val="uk-UA"/>
              </w:rPr>
              <w:t xml:space="preserve"> від органів, що видають дозволи на викиди та спеціальне водокористування переліків підприємств, установ, організацій, фізичних осіб - підприємців, які їх отримали, та від органу державного регулювання ядерної та радіаційної безпеки, з переліком </w:t>
            </w:r>
            <w:r w:rsidR="00671C66">
              <w:rPr>
                <w:lang w:val="uk-UA"/>
              </w:rPr>
              <w:t>СГ</w:t>
            </w:r>
            <w:r w:rsidRPr="00212100">
              <w:rPr>
                <w:lang w:val="uk-UA"/>
              </w:rPr>
              <w:t>, які подали податкові декларації екологічного податку за І квартал 2021 року (лист від 25.06.2021 № 4011/8/12-32-04-01-11);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повноти обліку платників та сплати рентної плати за спеціальне використання лісових ресурсів шляхом проведення звірок переліку лісокористувачів, яким видано лісорубні та лісові квитки, одержаних </w:t>
            </w:r>
            <w:r w:rsidRPr="00212100">
              <w:rPr>
                <w:lang w:val="uk-UA"/>
              </w:rPr>
              <w:lastRenderedPageBreak/>
              <w:t xml:space="preserve">від суб’єктів лісових відносин на підставі підпункту 258.2.6 пункту 258.2 статті 258 </w:t>
            </w:r>
            <w:r w:rsidR="00404D60">
              <w:rPr>
                <w:lang w:val="uk-UA"/>
              </w:rPr>
              <w:t>ПКУ</w:t>
            </w:r>
            <w:r w:rsidRPr="00212100">
              <w:rPr>
                <w:lang w:val="uk-UA"/>
              </w:rPr>
              <w:t>, з переліком лісокористувачів, якими додано розрахунки з рентної плати за спеціальне використання лісових ресурсів до Податкової декларації з рентної плати за І квартал 2021 року (листи від 29.03.2021 № 1947/8/12-32-04-01-11, від 25.06.2021</w:t>
            </w:r>
            <w:r w:rsidR="002011D5">
              <w:rPr>
                <w:lang w:val="uk-UA"/>
              </w:rPr>
              <w:t xml:space="preserve">               </w:t>
            </w:r>
            <w:r w:rsidRPr="00212100">
              <w:rPr>
                <w:lang w:val="uk-UA"/>
              </w:rPr>
              <w:t xml:space="preserve"> №</w:t>
            </w:r>
            <w:r w:rsidR="002011D5">
              <w:rPr>
                <w:lang w:val="uk-UA"/>
              </w:rPr>
              <w:t xml:space="preserve"> </w:t>
            </w:r>
            <w:r w:rsidRPr="00212100">
              <w:rPr>
                <w:lang w:val="uk-UA"/>
              </w:rPr>
              <w:t>4011/8/12-32-04-01-11);</w:t>
            </w:r>
          </w:p>
          <w:p w:rsidR="00212100" w:rsidRPr="00212100" w:rsidRDefault="00212100" w:rsidP="00C834F0">
            <w:pPr>
              <w:pStyle w:val="Style7"/>
              <w:widowControl/>
              <w:spacing w:after="120" w:line="240" w:lineRule="auto"/>
              <w:jc w:val="both"/>
              <w:rPr>
                <w:lang w:val="uk-UA"/>
              </w:rPr>
            </w:pPr>
            <w:r w:rsidRPr="00212100">
              <w:rPr>
                <w:lang w:val="uk-UA"/>
              </w:rPr>
              <w:t xml:space="preserve">аналізу сум умовно нарахованих штрафних санкцій із місцевих податків і зборів з юридичних осіб, які обліковуються </w:t>
            </w:r>
            <w:proofErr w:type="spellStart"/>
            <w:r w:rsidRPr="00212100">
              <w:rPr>
                <w:lang w:val="uk-UA"/>
              </w:rPr>
              <w:t>позакартково</w:t>
            </w:r>
            <w:proofErr w:type="spellEnd"/>
            <w:r w:rsidRPr="00212100">
              <w:rPr>
                <w:lang w:val="uk-UA"/>
              </w:rPr>
              <w:t xml:space="preserve"> та </w:t>
            </w:r>
            <w:proofErr w:type="spellStart"/>
            <w:r w:rsidRPr="00212100">
              <w:rPr>
                <w:lang w:val="uk-UA"/>
              </w:rPr>
              <w:t>незастосовані</w:t>
            </w:r>
            <w:proofErr w:type="spellEnd"/>
            <w:r w:rsidRPr="00212100">
              <w:rPr>
                <w:lang w:val="uk-UA"/>
              </w:rPr>
              <w:t xml:space="preserve"> до платників податків відповідно до вимог податкового законодавства, а саме: порушено вимоги пункту 102.1 статті 102 </w:t>
            </w:r>
            <w:r w:rsidR="00404D60">
              <w:rPr>
                <w:lang w:val="uk-UA"/>
              </w:rPr>
              <w:t>ПКУ</w:t>
            </w:r>
            <w:r w:rsidRPr="00212100">
              <w:rPr>
                <w:lang w:val="uk-UA"/>
              </w:rPr>
              <w:t xml:space="preserve"> (листи від 30.04.2021 № 3418/8/12-32-04-02-05, від 31.05.2021 </w:t>
            </w:r>
            <w:r w:rsidR="002011D5">
              <w:rPr>
                <w:lang w:val="uk-UA"/>
              </w:rPr>
              <w:t xml:space="preserve">                    </w:t>
            </w:r>
            <w:r w:rsidRPr="00212100">
              <w:rPr>
                <w:lang w:val="uk-UA"/>
              </w:rPr>
              <w:t>№</w:t>
            </w:r>
            <w:r w:rsidR="002011D5">
              <w:rPr>
                <w:lang w:val="uk-UA"/>
              </w:rPr>
              <w:t xml:space="preserve"> </w:t>
            </w:r>
            <w:r w:rsidRPr="00212100">
              <w:rPr>
                <w:lang w:val="uk-UA"/>
              </w:rPr>
              <w:t>3418/8/12-32-04-02-05);</w:t>
            </w:r>
          </w:p>
          <w:p w:rsidR="00212100" w:rsidRPr="00212100" w:rsidRDefault="00212100" w:rsidP="00C834F0">
            <w:pPr>
              <w:pStyle w:val="Style7"/>
              <w:widowControl/>
              <w:spacing w:after="120" w:line="240" w:lineRule="auto"/>
              <w:jc w:val="both"/>
              <w:rPr>
                <w:lang w:val="uk-UA"/>
              </w:rPr>
            </w:pPr>
            <w:r w:rsidRPr="00212100">
              <w:rPr>
                <w:lang w:val="uk-UA"/>
              </w:rPr>
              <w:t>здійснення аналізу податкової звітності з податку на нерухоме майно, відмінне від земельної ділянки, з юридичних осіб на 2021 рік (листи від 17.05.2021 № 3124/8/12-32-04-03-05, від 25.06.2021 № 4015/8/12-32-04-02-05);</w:t>
            </w:r>
          </w:p>
          <w:p w:rsidR="00212100" w:rsidRPr="00212100" w:rsidRDefault="00212100" w:rsidP="00376661">
            <w:pPr>
              <w:pStyle w:val="Style7"/>
              <w:widowControl/>
              <w:spacing w:line="240" w:lineRule="auto"/>
              <w:jc w:val="both"/>
              <w:rPr>
                <w:lang w:val="uk-UA"/>
              </w:rPr>
            </w:pPr>
            <w:r w:rsidRPr="00212100">
              <w:rPr>
                <w:lang w:val="uk-UA"/>
              </w:rPr>
              <w:t>здійснення аналізу податкової звітності з усунення помилок, виявлених у податковій звітності під час проведення камеральних перевірок за ІV квартал 2020 року та І квартал 2021 р</w:t>
            </w:r>
            <w:r w:rsidR="00C834F0">
              <w:rPr>
                <w:lang w:val="uk-UA"/>
              </w:rPr>
              <w:t>оку</w:t>
            </w:r>
            <w:r w:rsidRPr="00212100">
              <w:rPr>
                <w:lang w:val="uk-UA"/>
              </w:rPr>
              <w:t>:</w:t>
            </w:r>
          </w:p>
          <w:p w:rsidR="00212100" w:rsidRPr="00212100" w:rsidRDefault="00212100" w:rsidP="00376661">
            <w:pPr>
              <w:pStyle w:val="Style7"/>
              <w:widowControl/>
              <w:spacing w:line="240" w:lineRule="auto"/>
              <w:jc w:val="both"/>
              <w:rPr>
                <w:lang w:val="uk-UA"/>
              </w:rPr>
            </w:pPr>
            <w:r w:rsidRPr="00212100">
              <w:rPr>
                <w:lang w:val="uk-UA"/>
              </w:rPr>
              <w:t>з рентної плати за користування корисних копалин за ІV квартал 2020 року та І квартал 2021 р</w:t>
            </w:r>
            <w:r w:rsidR="00605451">
              <w:rPr>
                <w:lang w:val="uk-UA"/>
              </w:rPr>
              <w:t>оку</w:t>
            </w:r>
            <w:r w:rsidRPr="00212100">
              <w:rPr>
                <w:lang w:val="uk-UA"/>
              </w:rPr>
              <w:t xml:space="preserve"> (листи від 31.03.2021 № 1994/8/12-32-04-03-05, від 18.06.2021 № 3894/8/12-32-04-02-05);</w:t>
            </w:r>
          </w:p>
          <w:p w:rsidR="00212100" w:rsidRPr="00212100" w:rsidRDefault="00212100" w:rsidP="00376661">
            <w:pPr>
              <w:pStyle w:val="Style7"/>
              <w:widowControl/>
              <w:spacing w:line="240" w:lineRule="auto"/>
              <w:jc w:val="both"/>
              <w:rPr>
                <w:lang w:val="uk-UA"/>
              </w:rPr>
            </w:pPr>
            <w:r w:rsidRPr="00212100">
              <w:rPr>
                <w:lang w:val="uk-UA"/>
              </w:rPr>
              <w:t xml:space="preserve">з рентної плати за спеціальне використання води за ІV квартал 2020 року та І квартал 2021 року (листи від 07.04.2021 № 2255/8/12-32-04-03-05, від 26.04.2021 № 2646/8/12-32-04-03-05, від 22.06.2021 </w:t>
            </w:r>
            <w:r w:rsidR="002011D5">
              <w:rPr>
                <w:lang w:val="uk-UA"/>
              </w:rPr>
              <w:t xml:space="preserve">                        </w:t>
            </w:r>
            <w:r w:rsidRPr="00212100">
              <w:rPr>
                <w:lang w:val="uk-UA"/>
              </w:rPr>
              <w:t>№</w:t>
            </w:r>
            <w:r w:rsidR="002011D5">
              <w:rPr>
                <w:lang w:val="uk-UA"/>
              </w:rPr>
              <w:t xml:space="preserve"> </w:t>
            </w:r>
            <w:r w:rsidRPr="00212100">
              <w:rPr>
                <w:lang w:val="uk-UA"/>
              </w:rPr>
              <w:t>3916/8/12-32-04-02-05);</w:t>
            </w:r>
          </w:p>
          <w:p w:rsidR="002A1BC4" w:rsidRPr="00D35D67" w:rsidRDefault="00212100" w:rsidP="00376661">
            <w:pPr>
              <w:pStyle w:val="Style7"/>
              <w:widowControl/>
              <w:spacing w:line="240" w:lineRule="auto"/>
              <w:jc w:val="both"/>
              <w:rPr>
                <w:rFonts w:eastAsia="Times New Roman"/>
                <w:highlight w:val="yellow"/>
                <w:lang w:val="uk-UA"/>
              </w:rPr>
            </w:pPr>
            <w:r w:rsidRPr="00212100">
              <w:rPr>
                <w:lang w:val="uk-UA"/>
              </w:rPr>
              <w:t>з екологічного податку (листи від 12.04.2021 № 2374/8/12-32-04-03-05, від 25.06.2021 № 4001/8/12-32-04-02-05)</w:t>
            </w:r>
          </w:p>
        </w:tc>
      </w:tr>
      <w:tr w:rsidR="00C31EA6" w:rsidRPr="00D35D67" w:rsidTr="00163210">
        <w:trPr>
          <w:trHeight w:val="1023"/>
        </w:trPr>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1.9</w:t>
            </w:r>
          </w:p>
        </w:tc>
        <w:tc>
          <w:tcPr>
            <w:tcW w:w="3260" w:type="dxa"/>
          </w:tcPr>
          <w:p w:rsidR="00C31EA6" w:rsidRPr="00D35D67" w:rsidRDefault="00C31EA6" w:rsidP="00376661">
            <w:pPr>
              <w:ind w:right="24"/>
              <w:jc w:val="both"/>
              <w:rPr>
                <w:rFonts w:ascii="Times New Roman" w:hAnsi="Times New Roman" w:cs="Times New Roman"/>
                <w:color w:val="auto"/>
              </w:rPr>
            </w:pPr>
            <w:r w:rsidRPr="00D35D67">
              <w:rPr>
                <w:rFonts w:ascii="Times New Roman" w:eastAsia="Times New Roman" w:hAnsi="Times New Roman" w:cs="Times New Roman"/>
                <w:color w:val="auto"/>
              </w:rPr>
              <w:t>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юридичних осіб</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D54225" w:rsidRPr="00094093" w:rsidRDefault="00D54225" w:rsidP="00376661">
            <w:pPr>
              <w:jc w:val="both"/>
              <w:rPr>
                <w:rFonts w:ascii="Times New Roman" w:hAnsi="Times New Roman" w:cs="Times New Roman"/>
              </w:rPr>
            </w:pPr>
            <w:r w:rsidRPr="00245793">
              <w:rPr>
                <w:rFonts w:ascii="Times New Roman" w:hAnsi="Times New Roman" w:cs="Times New Roman"/>
                <w:color w:val="auto"/>
              </w:rPr>
              <w:t xml:space="preserve">Здійснено заходи </w:t>
            </w:r>
            <w:r w:rsidRPr="00094093">
              <w:rPr>
                <w:rFonts w:ascii="Times New Roman" w:hAnsi="Times New Roman" w:cs="Times New Roman"/>
              </w:rPr>
              <w:t xml:space="preserve">з відпрацювання переліків </w:t>
            </w:r>
            <w:r w:rsidR="00625A15">
              <w:rPr>
                <w:rFonts w:ascii="Times New Roman" w:hAnsi="Times New Roman" w:cs="Times New Roman"/>
              </w:rPr>
              <w:t>ФОП</w:t>
            </w:r>
            <w:r w:rsidRPr="00094093">
              <w:rPr>
                <w:rFonts w:ascii="Times New Roman" w:hAnsi="Times New Roman" w:cs="Times New Roman"/>
              </w:rPr>
              <w:t xml:space="preserve">, яким в установленому порядку видано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відпрацьовуються переліки фізичних осіб – підприємців, яким видано ліцензії на право користування радіочастотним ресурсом України. </w:t>
            </w:r>
          </w:p>
          <w:p w:rsidR="00D54225" w:rsidRPr="00094093" w:rsidRDefault="00D54225" w:rsidP="00BE6F9C">
            <w:pPr>
              <w:spacing w:after="120"/>
              <w:jc w:val="both"/>
              <w:rPr>
                <w:rFonts w:ascii="Times New Roman" w:hAnsi="Times New Roman" w:cs="Times New Roman"/>
              </w:rPr>
            </w:pPr>
            <w:r w:rsidRPr="00094093">
              <w:rPr>
                <w:rFonts w:ascii="Times New Roman" w:hAnsi="Times New Roman" w:cs="Times New Roman"/>
              </w:rPr>
              <w:t>З метою забезпечення контролю за справлянням рентної плати за спеціальне використання води відпрацьовано перелік користувачів, який надійшов від ДПС листом від 26.02.2021 № 5161/7/99-00-04-01-01-07. Проведено аналіз даних податкових декларацій декларації з рентної плати щодо дотримання платниками порядку заповнення звітності зазначеного переліку користувачів щодо дотримання платниками порядку заповнення звітності. За результатами вжитих заходів 2 ФОП надали уточнюючі декларації.</w:t>
            </w:r>
          </w:p>
          <w:p w:rsidR="00D54225" w:rsidRPr="00094093" w:rsidRDefault="00D54225" w:rsidP="008A39E2">
            <w:pPr>
              <w:spacing w:after="120"/>
              <w:jc w:val="both"/>
              <w:rPr>
                <w:rFonts w:ascii="Times New Roman" w:hAnsi="Times New Roman" w:cs="Times New Roman"/>
              </w:rPr>
            </w:pPr>
            <w:r w:rsidRPr="00094093">
              <w:rPr>
                <w:rFonts w:ascii="Times New Roman" w:hAnsi="Times New Roman" w:cs="Times New Roman"/>
              </w:rPr>
              <w:t xml:space="preserve">На обліку в ГУ ДПС перебуває 250 ФОП – платників екологічного податку, </w:t>
            </w:r>
            <w:r w:rsidRPr="001344AD">
              <w:rPr>
                <w:rFonts w:ascii="Times New Roman" w:hAnsi="Times New Roman" w:cs="Times New Roman"/>
                <w:color w:val="auto"/>
              </w:rPr>
              <w:t xml:space="preserve">якими надано 280 </w:t>
            </w:r>
            <w:r w:rsidRPr="00094093">
              <w:rPr>
                <w:rFonts w:ascii="Times New Roman" w:hAnsi="Times New Roman" w:cs="Times New Roman"/>
              </w:rPr>
              <w:t>декларацій та сплачено до державного бюджету 0,2 млн грн, до місцевих бюджетів – 0,3 млн гривень. Платниками рентної плати за спеціальне використання води та за користування надрами (35 платників) сплачено до державного бюджету 9,6 тис. грн, до місцевих бюджетів – 5,6 тис. гривень. Ліцензії на право користування радіочастотним ресурсом України надано 7 платникам, які сплатили до державного бюджету 44,3 тис. гривень.</w:t>
            </w:r>
          </w:p>
          <w:p w:rsidR="005D1248" w:rsidRPr="00094093" w:rsidRDefault="005D1248" w:rsidP="008A39E2">
            <w:pPr>
              <w:jc w:val="both"/>
              <w:rPr>
                <w:rFonts w:ascii="Times New Roman" w:hAnsi="Times New Roman" w:cs="Times New Roman"/>
              </w:rPr>
            </w:pPr>
            <w:r w:rsidRPr="00094093">
              <w:rPr>
                <w:rFonts w:ascii="Times New Roman" w:hAnsi="Times New Roman" w:cs="Times New Roman"/>
              </w:rPr>
              <w:t xml:space="preserve">З метою повноти обліку платників до декларування з екологічного податку та рентної плати за спеціальне використання води, отримано та опрацьовано: </w:t>
            </w:r>
          </w:p>
          <w:p w:rsidR="005D1248" w:rsidRPr="00094093" w:rsidRDefault="005D1248" w:rsidP="00163210">
            <w:pPr>
              <w:spacing w:after="120"/>
              <w:jc w:val="both"/>
              <w:rPr>
                <w:rFonts w:ascii="Times New Roman" w:hAnsi="Times New Roman" w:cs="Times New Roman"/>
              </w:rPr>
            </w:pPr>
            <w:r w:rsidRPr="00094093">
              <w:rPr>
                <w:rFonts w:ascii="Times New Roman" w:hAnsi="Times New Roman" w:cs="Times New Roman"/>
              </w:rPr>
              <w:t xml:space="preserve">переліки дозволів </w:t>
            </w:r>
            <w:r w:rsidR="00163210">
              <w:rPr>
                <w:rFonts w:ascii="Times New Roman" w:hAnsi="Times New Roman" w:cs="Times New Roman"/>
              </w:rPr>
              <w:t>(</w:t>
            </w:r>
            <w:r w:rsidR="00163210" w:rsidRPr="00094093">
              <w:rPr>
                <w:rFonts w:ascii="Times New Roman" w:hAnsi="Times New Roman" w:cs="Times New Roman"/>
              </w:rPr>
              <w:t>217 дозволів по 193 СГ</w:t>
            </w:r>
            <w:r w:rsidR="00163210">
              <w:rPr>
                <w:rFonts w:ascii="Times New Roman" w:hAnsi="Times New Roman" w:cs="Times New Roman"/>
              </w:rPr>
              <w:t xml:space="preserve">) </w:t>
            </w:r>
            <w:r w:rsidRPr="00094093">
              <w:rPr>
                <w:rFonts w:ascii="Times New Roman" w:hAnsi="Times New Roman" w:cs="Times New Roman"/>
              </w:rPr>
              <w:t xml:space="preserve">на викиди в атмосферне повітря забруднюючих речовин стаціонарними джерелами забруднення, спеціальне водокористування від Луганської обласної державної адміністрації та Сіверсько-Донецького басейнового </w:t>
            </w:r>
            <w:r w:rsidRPr="00094093">
              <w:rPr>
                <w:rFonts w:ascii="Times New Roman" w:hAnsi="Times New Roman" w:cs="Times New Roman"/>
              </w:rPr>
              <w:lastRenderedPageBreak/>
              <w:t xml:space="preserve">управління водних ресурсів (листи від 16.01.2021 № 01-24/49, </w:t>
            </w:r>
            <w:r w:rsidR="00A707DE">
              <w:rPr>
                <w:rFonts w:ascii="Times New Roman" w:hAnsi="Times New Roman" w:cs="Times New Roman"/>
              </w:rPr>
              <w:t xml:space="preserve">                       </w:t>
            </w:r>
            <w:r w:rsidRPr="00094093">
              <w:rPr>
                <w:rFonts w:ascii="Times New Roman" w:hAnsi="Times New Roman" w:cs="Times New Roman"/>
              </w:rPr>
              <w:t>від 18.01.2021 № 10/ДН/ЛГ/21-21, від 26.01.2021 № 06/02-07/00174, від 09.04.2021 № 06/02-07-01007)</w:t>
            </w:r>
          </w:p>
        </w:tc>
      </w:tr>
      <w:tr w:rsidR="00C31EA6" w:rsidRPr="00D35D67" w:rsidTr="00C93555">
        <w:trPr>
          <w:trHeight w:val="314"/>
        </w:trPr>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1.10</w:t>
            </w:r>
          </w:p>
        </w:tc>
        <w:tc>
          <w:tcPr>
            <w:tcW w:w="3260" w:type="dxa"/>
          </w:tcPr>
          <w:p w:rsidR="00C31EA6" w:rsidRPr="00D35D67" w:rsidRDefault="00C31EA6" w:rsidP="00376661">
            <w:pPr>
              <w:pStyle w:val="Style7"/>
              <w:widowControl/>
              <w:spacing w:line="240" w:lineRule="auto"/>
              <w:ind w:left="34"/>
              <w:jc w:val="both"/>
              <w:rPr>
                <w:rStyle w:val="FontStyle49"/>
                <w:b w:val="0"/>
                <w:color w:val="auto"/>
                <w:sz w:val="24"/>
                <w:szCs w:val="24"/>
                <w:lang w:val="uk-UA" w:eastAsia="uk-UA"/>
              </w:rPr>
            </w:pPr>
            <w:r w:rsidRPr="00D35D67">
              <w:rPr>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2020 рік</w:t>
            </w:r>
          </w:p>
        </w:tc>
        <w:tc>
          <w:tcPr>
            <w:tcW w:w="2126" w:type="dxa"/>
          </w:tcPr>
          <w:p w:rsidR="00C31EA6" w:rsidRPr="00D35D67" w:rsidRDefault="00C31EA6" w:rsidP="00376661">
            <w:pPr>
              <w:pStyle w:val="aa"/>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фізичних осіб</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482965" w:rsidRDefault="00482965" w:rsidP="00376661">
            <w:pPr>
              <w:spacing w:after="120"/>
              <w:jc w:val="both"/>
              <w:rPr>
                <w:rFonts w:ascii="Times New Roman" w:hAnsi="Times New Roman" w:cs="Times New Roman"/>
              </w:rPr>
            </w:pPr>
            <w:r w:rsidRPr="00482965">
              <w:rPr>
                <w:rFonts w:ascii="Times New Roman" w:hAnsi="Times New Roman" w:cs="Times New Roman"/>
              </w:rPr>
              <w:t>Для забезпечення залучення до оподаткування постійно здійсн</w:t>
            </w:r>
            <w:r>
              <w:rPr>
                <w:rFonts w:ascii="Times New Roman" w:hAnsi="Times New Roman" w:cs="Times New Roman"/>
              </w:rPr>
              <w:t>ено</w:t>
            </w:r>
            <w:r w:rsidRPr="00482965">
              <w:rPr>
                <w:rFonts w:ascii="Times New Roman" w:hAnsi="Times New Roman" w:cs="Times New Roman"/>
              </w:rPr>
              <w:t xml:space="preserve"> аналіз даних бази ДРФО в частині отриманих доходів фізичними особами - підприємцями за «157» ознакою та задекларованими доходами у податкових деклараціях підприємців. </w:t>
            </w:r>
          </w:p>
          <w:p w:rsidR="00482965" w:rsidRPr="00482965" w:rsidRDefault="00482965" w:rsidP="00376661">
            <w:pPr>
              <w:spacing w:after="120"/>
              <w:jc w:val="both"/>
              <w:rPr>
                <w:rFonts w:ascii="Times New Roman" w:hAnsi="Times New Roman" w:cs="Times New Roman"/>
              </w:rPr>
            </w:pPr>
            <w:r>
              <w:rPr>
                <w:rFonts w:ascii="Times New Roman" w:hAnsi="Times New Roman" w:cs="Times New Roman"/>
              </w:rPr>
              <w:t>З</w:t>
            </w:r>
            <w:r w:rsidRPr="00482965">
              <w:rPr>
                <w:rFonts w:ascii="Times New Roman" w:hAnsi="Times New Roman" w:cs="Times New Roman"/>
              </w:rPr>
              <w:t xml:space="preserve">гідно переліку по Луганській області виявлено 78 </w:t>
            </w:r>
            <w:r w:rsidR="00625A15">
              <w:rPr>
                <w:rFonts w:ascii="Times New Roman" w:hAnsi="Times New Roman" w:cs="Times New Roman"/>
              </w:rPr>
              <w:t>ФОП</w:t>
            </w:r>
            <w:r w:rsidRPr="00482965">
              <w:rPr>
                <w:rFonts w:ascii="Times New Roman" w:hAnsi="Times New Roman" w:cs="Times New Roman"/>
              </w:rPr>
              <w:t xml:space="preserve">, по яких наявні ймовірні розбіжності в сумі 198,6 млн грн між задекларованими та виплаченими доходами за 2019 рік (за даними ДРФО). Разом із цим, за результатами відпрацювання встановлено, що 1 ФОП - платник ПДВ, розбіжність на суму 0,8 млн грн відсутня –  обсяг доходу (спрощена система оподаткування) задекларовано без урахування ПДВ; по 18 ФОП </w:t>
            </w:r>
            <w:r w:rsidR="00E84972" w:rsidRPr="00E84972">
              <w:rPr>
                <w:rFonts w:ascii="Times New Roman" w:hAnsi="Times New Roman" w:cs="Times New Roman"/>
              </w:rPr>
              <w:t>–</w:t>
            </w:r>
            <w:r w:rsidRPr="00482965">
              <w:rPr>
                <w:rFonts w:ascii="Times New Roman" w:hAnsi="Times New Roman" w:cs="Times New Roman"/>
              </w:rPr>
              <w:t xml:space="preserve"> розбіжність в сумі 92,4 млн грн відсутня – відповідно до п. 292.4 ст. 292 ПКУ; по 40 ФОП – розбіжність в сумі 72,9 млн грн відсутня – платниками надано уточнюючі декларації. </w:t>
            </w:r>
          </w:p>
          <w:p w:rsidR="00482965" w:rsidRPr="00482965" w:rsidRDefault="00482965" w:rsidP="00376661">
            <w:pPr>
              <w:spacing w:after="120"/>
              <w:jc w:val="both"/>
              <w:rPr>
                <w:rFonts w:ascii="Times New Roman" w:hAnsi="Times New Roman" w:cs="Times New Roman"/>
              </w:rPr>
            </w:pPr>
            <w:r>
              <w:rPr>
                <w:rFonts w:ascii="Times New Roman" w:hAnsi="Times New Roman" w:cs="Times New Roman"/>
              </w:rPr>
              <w:t>П</w:t>
            </w:r>
            <w:r w:rsidRPr="00482965">
              <w:rPr>
                <w:rFonts w:ascii="Times New Roman" w:hAnsi="Times New Roman" w:cs="Times New Roman"/>
              </w:rPr>
              <w:t xml:space="preserve">о Луганській області  доведено до відпрацювання за 2020 рік 547  фізичних осіб – підприємців по яких наявні ймовірні розбіжності в сумі 298 млн грн між задекларованими та  виплаченими доходами за 2020 рік (за даними ДРФО). З них 390 осіб </w:t>
            </w:r>
            <w:r w:rsidR="00E51B2D" w:rsidRPr="00E51B2D">
              <w:rPr>
                <w:rFonts w:ascii="Times New Roman" w:hAnsi="Times New Roman" w:cs="Times New Roman"/>
              </w:rPr>
              <w:t>–</w:t>
            </w:r>
            <w:r w:rsidRPr="00482965">
              <w:rPr>
                <w:rFonts w:ascii="Times New Roman" w:hAnsi="Times New Roman" w:cs="Times New Roman"/>
              </w:rPr>
              <w:t xml:space="preserve"> з розбіжністю більше 5000 грн, дохід менше 1 млн грн;  та 157 осіб</w:t>
            </w:r>
            <w:r w:rsidR="00E51B2D">
              <w:rPr>
                <w:rFonts w:ascii="Times New Roman" w:hAnsi="Times New Roman" w:cs="Times New Roman"/>
              </w:rPr>
              <w:t xml:space="preserve"> </w:t>
            </w:r>
            <w:r w:rsidR="00E51B2D" w:rsidRPr="00E51B2D">
              <w:rPr>
                <w:rFonts w:ascii="Times New Roman" w:hAnsi="Times New Roman" w:cs="Times New Roman"/>
              </w:rPr>
              <w:t>–</w:t>
            </w:r>
            <w:r w:rsidRPr="00482965">
              <w:rPr>
                <w:rFonts w:ascii="Times New Roman" w:hAnsi="Times New Roman" w:cs="Times New Roman"/>
              </w:rPr>
              <w:t xml:space="preserve">  з розбіжністю більше 1</w:t>
            </w:r>
            <w:r w:rsidR="00652FDF">
              <w:rPr>
                <w:rFonts w:ascii="Times New Roman" w:hAnsi="Times New Roman" w:cs="Times New Roman"/>
              </w:rPr>
              <w:t>,0 тис.</w:t>
            </w:r>
            <w:r w:rsidRPr="00482965">
              <w:rPr>
                <w:rFonts w:ascii="Times New Roman" w:hAnsi="Times New Roman" w:cs="Times New Roman"/>
              </w:rPr>
              <w:t xml:space="preserve"> грн, дохід на рівні або більше 1 млн гривень. Відпрацьовано з них 135  фізичних осіб – підприємців, що складає 28 відсотків.</w:t>
            </w:r>
          </w:p>
          <w:p w:rsidR="004E24F4" w:rsidRDefault="00482965" w:rsidP="008A39E2">
            <w:pPr>
              <w:jc w:val="both"/>
              <w:rPr>
                <w:rFonts w:ascii="Times New Roman" w:hAnsi="Times New Roman" w:cs="Times New Roman"/>
              </w:rPr>
            </w:pPr>
            <w:r w:rsidRPr="00482965">
              <w:rPr>
                <w:rFonts w:ascii="Times New Roman" w:hAnsi="Times New Roman" w:cs="Times New Roman"/>
              </w:rPr>
              <w:t>За результатами відпрацювання встановлено</w:t>
            </w:r>
            <w:r w:rsidR="004E24F4">
              <w:rPr>
                <w:rFonts w:ascii="Times New Roman" w:hAnsi="Times New Roman" w:cs="Times New Roman"/>
              </w:rPr>
              <w:t>:</w:t>
            </w:r>
          </w:p>
          <w:p w:rsidR="00482965" w:rsidRPr="00482965" w:rsidRDefault="00482965" w:rsidP="008A39E2">
            <w:pPr>
              <w:jc w:val="both"/>
              <w:rPr>
                <w:rFonts w:ascii="Times New Roman" w:hAnsi="Times New Roman" w:cs="Times New Roman"/>
              </w:rPr>
            </w:pPr>
            <w:r w:rsidRPr="00482965">
              <w:rPr>
                <w:rFonts w:ascii="Times New Roman" w:hAnsi="Times New Roman" w:cs="Times New Roman"/>
              </w:rPr>
              <w:t xml:space="preserve">по 64 ФОП </w:t>
            </w:r>
            <w:r w:rsidR="00E84972" w:rsidRPr="00E84972">
              <w:rPr>
                <w:rFonts w:ascii="Times New Roman" w:hAnsi="Times New Roman" w:cs="Times New Roman"/>
              </w:rPr>
              <w:t>–</w:t>
            </w:r>
            <w:r w:rsidRPr="00482965">
              <w:rPr>
                <w:rFonts w:ascii="Times New Roman" w:hAnsi="Times New Roman" w:cs="Times New Roman"/>
              </w:rPr>
              <w:t xml:space="preserve"> платників ПДВ, розбіжність  на суму 8,0 млн грн  відсутня </w:t>
            </w:r>
            <w:r w:rsidR="00E51B2D" w:rsidRPr="00E51B2D">
              <w:rPr>
                <w:rFonts w:ascii="Times New Roman" w:hAnsi="Times New Roman" w:cs="Times New Roman"/>
              </w:rPr>
              <w:t>–</w:t>
            </w:r>
            <w:r w:rsidRPr="00482965">
              <w:rPr>
                <w:rFonts w:ascii="Times New Roman" w:hAnsi="Times New Roman" w:cs="Times New Roman"/>
              </w:rPr>
              <w:t xml:space="preserve"> обсяг доходу (спрощена система оподаткування) задекларовано без урахування ПДВ; </w:t>
            </w:r>
          </w:p>
          <w:p w:rsidR="00482965" w:rsidRPr="00482965" w:rsidRDefault="00482965" w:rsidP="008A39E2">
            <w:pPr>
              <w:jc w:val="both"/>
              <w:rPr>
                <w:rFonts w:ascii="Times New Roman" w:hAnsi="Times New Roman" w:cs="Times New Roman"/>
              </w:rPr>
            </w:pPr>
            <w:r w:rsidRPr="00482965">
              <w:rPr>
                <w:rFonts w:ascii="Times New Roman" w:hAnsi="Times New Roman" w:cs="Times New Roman"/>
              </w:rPr>
              <w:t xml:space="preserve"> по 13 ФОП – розбіжність в сумі 69,2 млн грн  відсутня – відповідно </w:t>
            </w:r>
            <w:r w:rsidRPr="00482965">
              <w:rPr>
                <w:rFonts w:ascii="Times New Roman" w:hAnsi="Times New Roman" w:cs="Times New Roman"/>
              </w:rPr>
              <w:lastRenderedPageBreak/>
              <w:t xml:space="preserve">до п. 292.4 ст. 292 ПКУ; </w:t>
            </w:r>
          </w:p>
          <w:p w:rsidR="00C31EA6" w:rsidRPr="00D35D67" w:rsidRDefault="00482965" w:rsidP="00376661">
            <w:pPr>
              <w:spacing w:after="120"/>
              <w:jc w:val="both"/>
              <w:rPr>
                <w:rStyle w:val="212pt1"/>
                <w:rFonts w:eastAsia="Courier New"/>
                <w:highlight w:val="yellow"/>
              </w:rPr>
            </w:pPr>
            <w:r w:rsidRPr="00482965">
              <w:rPr>
                <w:rFonts w:ascii="Times New Roman" w:hAnsi="Times New Roman" w:cs="Times New Roman"/>
              </w:rPr>
              <w:t>по 105 ФОП – розбіжність в сумі 24,8 млн грн  відсутня – платниками надано уточнюючі декларації</w:t>
            </w:r>
          </w:p>
        </w:tc>
      </w:tr>
      <w:tr w:rsidR="00C31EA6" w:rsidRPr="00D35D67" w:rsidTr="00C93555">
        <w:tc>
          <w:tcPr>
            <w:tcW w:w="850" w:type="dxa"/>
          </w:tcPr>
          <w:p w:rsidR="00C31EA6" w:rsidRPr="00D35D67" w:rsidRDefault="00C31EA6"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1.11</w:t>
            </w:r>
          </w:p>
        </w:tc>
        <w:tc>
          <w:tcPr>
            <w:tcW w:w="3260" w:type="dxa"/>
          </w:tcPr>
          <w:p w:rsidR="00C31EA6" w:rsidRPr="00D35D67" w:rsidRDefault="00C31EA6" w:rsidP="00376661">
            <w:pPr>
              <w:pStyle w:val="Style7"/>
              <w:widowControl/>
              <w:spacing w:line="240" w:lineRule="auto"/>
              <w:ind w:firstLine="32"/>
              <w:jc w:val="both"/>
              <w:rPr>
                <w:rStyle w:val="212pt1"/>
                <w:rFonts w:eastAsia="Calibri"/>
                <w:lang w:val="uk-UA" w:eastAsia="uk-UA"/>
              </w:rPr>
            </w:pPr>
            <w:r w:rsidRPr="00D35D67">
              <w:rPr>
                <w:rStyle w:val="211pt"/>
                <w:rFonts w:eastAsia="Calibri"/>
                <w:color w:val="auto"/>
                <w:sz w:val="24"/>
                <w:szCs w:val="24"/>
              </w:rPr>
              <w:t>Проведення кампанії декларування доходів громадян, вжиття дієвих заходів щодо залучення до декларування громадян, які отримали доходи у 2020 році</w:t>
            </w:r>
          </w:p>
        </w:tc>
        <w:tc>
          <w:tcPr>
            <w:tcW w:w="2126" w:type="dxa"/>
          </w:tcPr>
          <w:p w:rsidR="00C31EA6" w:rsidRPr="00D35D67" w:rsidRDefault="00C31EA6"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фізичних осіб</w:t>
            </w:r>
          </w:p>
        </w:tc>
        <w:tc>
          <w:tcPr>
            <w:tcW w:w="1419" w:type="dxa"/>
          </w:tcPr>
          <w:p w:rsidR="00C31EA6" w:rsidRPr="00D35D67" w:rsidRDefault="00C31EA6"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C31EA6" w:rsidRPr="00D35D67" w:rsidRDefault="00C31EA6"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A01CEB" w:rsidRDefault="00692FA1" w:rsidP="00226409">
            <w:pPr>
              <w:pStyle w:val="Style4"/>
              <w:tabs>
                <w:tab w:val="left" w:leader="underscore" w:pos="2131"/>
                <w:tab w:val="left" w:leader="underscore" w:pos="4982"/>
              </w:tabs>
              <w:spacing w:after="120" w:line="240" w:lineRule="auto"/>
              <w:rPr>
                <w:lang w:val="uk-UA" w:eastAsia="uk-UA"/>
              </w:rPr>
            </w:pPr>
            <w:r w:rsidRPr="00692FA1">
              <w:rPr>
                <w:lang w:val="uk-UA" w:eastAsia="uk-UA"/>
              </w:rPr>
              <w:t xml:space="preserve">З метою забезпечення якісного проведення у 2020 році деклараційної кампанії завчасно розповсюджено агітаційну інформацію про строки та форми податкової звітності, підготовлено інформаційні ролики для транслювання на телебаченні та міському транспорті. Зазначена інформація розміщена на </w:t>
            </w:r>
            <w:proofErr w:type="spellStart"/>
            <w:r w:rsidRPr="00692FA1">
              <w:rPr>
                <w:lang w:val="uk-UA" w:eastAsia="uk-UA"/>
              </w:rPr>
              <w:t>субсайті</w:t>
            </w:r>
            <w:proofErr w:type="spellEnd"/>
            <w:r w:rsidRPr="00692FA1">
              <w:rPr>
                <w:lang w:val="uk-UA" w:eastAsia="uk-UA"/>
              </w:rPr>
              <w:t xml:space="preserve"> ГУ ДПС. </w:t>
            </w:r>
          </w:p>
          <w:p w:rsidR="005D13DA" w:rsidRDefault="00692FA1" w:rsidP="00226409">
            <w:pPr>
              <w:pStyle w:val="Style4"/>
              <w:tabs>
                <w:tab w:val="left" w:leader="underscore" w:pos="2131"/>
                <w:tab w:val="left" w:leader="underscore" w:pos="4982"/>
              </w:tabs>
              <w:spacing w:after="120" w:line="240" w:lineRule="auto"/>
              <w:rPr>
                <w:lang w:val="uk-UA" w:eastAsia="uk-UA"/>
              </w:rPr>
            </w:pPr>
            <w:r w:rsidRPr="00692FA1">
              <w:rPr>
                <w:lang w:val="uk-UA" w:eastAsia="uk-UA"/>
              </w:rPr>
              <w:t xml:space="preserve">Згідно ІТС «Податковий блок», з метою визначення кола осіб, які зобов’язані подати декларацію, сформовано перелік «ймовірних декларантів» у кількості 418 осіб, 296 особам направлені повідомлення про надання декларацій. </w:t>
            </w:r>
          </w:p>
          <w:p w:rsidR="00625A15" w:rsidRDefault="00692FA1" w:rsidP="00226409">
            <w:pPr>
              <w:pStyle w:val="Style4"/>
              <w:tabs>
                <w:tab w:val="left" w:leader="underscore" w:pos="2131"/>
                <w:tab w:val="left" w:leader="underscore" w:pos="4982"/>
              </w:tabs>
              <w:spacing w:after="120" w:line="240" w:lineRule="auto"/>
              <w:rPr>
                <w:lang w:val="uk-UA" w:eastAsia="uk-UA"/>
              </w:rPr>
            </w:pPr>
            <w:r w:rsidRPr="00692FA1">
              <w:rPr>
                <w:lang w:val="uk-UA" w:eastAsia="uk-UA"/>
              </w:rPr>
              <w:t>Проведено роботу щодо виявлення та залучення до декларування громадян, які отримали доходи з ознаками: «доход від продажу рухомого майна» – 12 громадянина; «інвестиційний прибуток» – 2; «отримання спадщини (подарунка) від фізичної особи, що не є членом сім’ї першого ступеня споріднення» - 67.</w:t>
            </w:r>
          </w:p>
          <w:p w:rsidR="00692FA1" w:rsidRPr="00692FA1" w:rsidRDefault="00692FA1" w:rsidP="00376661">
            <w:pPr>
              <w:pStyle w:val="Style4"/>
              <w:tabs>
                <w:tab w:val="left" w:leader="underscore" w:pos="2131"/>
                <w:tab w:val="left" w:leader="underscore" w:pos="4982"/>
              </w:tabs>
              <w:spacing w:line="240" w:lineRule="auto"/>
              <w:rPr>
                <w:lang w:val="uk-UA" w:eastAsia="uk-UA"/>
              </w:rPr>
            </w:pPr>
            <w:r w:rsidRPr="00692FA1">
              <w:rPr>
                <w:lang w:val="uk-UA" w:eastAsia="uk-UA"/>
              </w:rPr>
              <w:t xml:space="preserve">За результатами проведеної роботи залучено до декларування 15,9тис. громадян, які задекларували доходи на загальну суму – 789,1 млн грн, сума самостійно визначених платниками податків податкових зобов’язань з </w:t>
            </w:r>
            <w:r w:rsidR="004E35A4">
              <w:rPr>
                <w:lang w:val="uk-UA" w:eastAsia="uk-UA"/>
              </w:rPr>
              <w:t>ПДФО</w:t>
            </w:r>
            <w:r w:rsidRPr="00692FA1">
              <w:rPr>
                <w:lang w:val="uk-UA" w:eastAsia="uk-UA"/>
              </w:rPr>
              <w:t xml:space="preserve"> становить 20,2 млн грн; військового збору – </w:t>
            </w:r>
            <w:r w:rsidR="00A707DE">
              <w:rPr>
                <w:lang w:val="uk-UA" w:eastAsia="uk-UA"/>
              </w:rPr>
              <w:t xml:space="preserve">               </w:t>
            </w:r>
            <w:r w:rsidRPr="00692FA1">
              <w:rPr>
                <w:lang w:val="uk-UA" w:eastAsia="uk-UA"/>
              </w:rPr>
              <w:t>2,4</w:t>
            </w:r>
            <w:r w:rsidR="00A707DE">
              <w:rPr>
                <w:lang w:val="uk-UA" w:eastAsia="uk-UA"/>
              </w:rPr>
              <w:t xml:space="preserve"> </w:t>
            </w:r>
            <w:proofErr w:type="spellStart"/>
            <w:r w:rsidRPr="00692FA1">
              <w:rPr>
                <w:lang w:val="uk-UA" w:eastAsia="uk-UA"/>
              </w:rPr>
              <w:t>млн</w:t>
            </w:r>
            <w:proofErr w:type="spellEnd"/>
            <w:r w:rsidRPr="00692FA1">
              <w:rPr>
                <w:lang w:val="uk-UA" w:eastAsia="uk-UA"/>
              </w:rPr>
              <w:t xml:space="preserve"> </w:t>
            </w:r>
            <w:proofErr w:type="spellStart"/>
            <w:r w:rsidRPr="00692FA1">
              <w:rPr>
                <w:lang w:val="uk-UA" w:eastAsia="uk-UA"/>
              </w:rPr>
              <w:t>гр</w:t>
            </w:r>
            <w:r w:rsidR="00A01CEB">
              <w:rPr>
                <w:lang w:val="uk-UA" w:eastAsia="uk-UA"/>
              </w:rPr>
              <w:t>н</w:t>
            </w:r>
            <w:proofErr w:type="spellEnd"/>
            <w:r w:rsidRPr="00692FA1">
              <w:rPr>
                <w:lang w:val="uk-UA" w:eastAsia="uk-UA"/>
              </w:rPr>
              <w:t xml:space="preserve">, </w:t>
            </w:r>
            <w:r w:rsidR="00625A15">
              <w:rPr>
                <w:lang w:val="uk-UA" w:eastAsia="uk-UA"/>
              </w:rPr>
              <w:t>у</w:t>
            </w:r>
            <w:r w:rsidRPr="00692FA1">
              <w:rPr>
                <w:lang w:val="uk-UA" w:eastAsia="uk-UA"/>
              </w:rPr>
              <w:t xml:space="preserve"> т.ч.:</w:t>
            </w:r>
          </w:p>
          <w:p w:rsidR="00692FA1" w:rsidRPr="00692FA1" w:rsidRDefault="00692FA1" w:rsidP="00226409">
            <w:pPr>
              <w:pStyle w:val="Style4"/>
              <w:tabs>
                <w:tab w:val="left" w:leader="underscore" w:pos="2131"/>
                <w:tab w:val="left" w:leader="underscore" w:pos="4982"/>
              </w:tabs>
              <w:spacing w:after="120" w:line="240" w:lineRule="auto"/>
              <w:rPr>
                <w:lang w:val="uk-UA" w:eastAsia="uk-UA"/>
              </w:rPr>
            </w:pPr>
            <w:r w:rsidRPr="00692FA1">
              <w:rPr>
                <w:lang w:val="uk-UA" w:eastAsia="uk-UA"/>
              </w:rPr>
              <w:t xml:space="preserve">від продажу сільськогосподарської продукції – 12,3 тис. громадян; сума самостійно визначених платниками податків податкових зобов’язань з </w:t>
            </w:r>
            <w:r w:rsidR="004E35A4">
              <w:rPr>
                <w:lang w:val="uk-UA" w:eastAsia="uk-UA"/>
              </w:rPr>
              <w:t>ПДФО</w:t>
            </w:r>
            <w:r w:rsidRPr="00692FA1">
              <w:rPr>
                <w:lang w:val="uk-UA" w:eastAsia="uk-UA"/>
              </w:rPr>
              <w:t xml:space="preserve"> становить 16,2 млн гр</w:t>
            </w:r>
            <w:r w:rsidR="00226409">
              <w:rPr>
                <w:lang w:val="uk-UA" w:eastAsia="uk-UA"/>
              </w:rPr>
              <w:t>н</w:t>
            </w:r>
            <w:r w:rsidRPr="00692FA1">
              <w:rPr>
                <w:lang w:val="uk-UA" w:eastAsia="uk-UA"/>
              </w:rPr>
              <w:t>;</w:t>
            </w:r>
          </w:p>
          <w:p w:rsidR="00692FA1" w:rsidRPr="00692FA1" w:rsidRDefault="00692FA1" w:rsidP="00226409">
            <w:pPr>
              <w:pStyle w:val="Style4"/>
              <w:tabs>
                <w:tab w:val="left" w:leader="underscore" w:pos="2131"/>
                <w:tab w:val="left" w:leader="underscore" w:pos="4982"/>
              </w:tabs>
              <w:spacing w:after="120" w:line="240" w:lineRule="auto"/>
              <w:rPr>
                <w:lang w:val="uk-UA" w:eastAsia="uk-UA"/>
              </w:rPr>
            </w:pPr>
            <w:r w:rsidRPr="00692FA1">
              <w:rPr>
                <w:lang w:val="uk-UA" w:eastAsia="uk-UA"/>
              </w:rPr>
              <w:t>від операцій з продажу (обміну) об’єктів рухомого та/або нерухомого майна –</w:t>
            </w:r>
            <w:r w:rsidR="00E51B2D">
              <w:rPr>
                <w:lang w:val="uk-UA" w:eastAsia="uk-UA"/>
              </w:rPr>
              <w:t xml:space="preserve"> </w:t>
            </w:r>
            <w:r w:rsidRPr="00692FA1">
              <w:rPr>
                <w:lang w:val="uk-UA" w:eastAsia="uk-UA"/>
              </w:rPr>
              <w:t xml:space="preserve">184 громадянина; сума самостійно визначених платниками податків податкових зобов’язань з </w:t>
            </w:r>
            <w:r w:rsidR="004E35A4">
              <w:rPr>
                <w:lang w:val="uk-UA" w:eastAsia="uk-UA"/>
              </w:rPr>
              <w:t>ПДФО</w:t>
            </w:r>
            <w:r w:rsidRPr="00692FA1">
              <w:rPr>
                <w:lang w:val="uk-UA" w:eastAsia="uk-UA"/>
              </w:rPr>
              <w:t xml:space="preserve"> становить  </w:t>
            </w:r>
            <w:r w:rsidR="00A01CEB">
              <w:rPr>
                <w:lang w:val="uk-UA" w:eastAsia="uk-UA"/>
              </w:rPr>
              <w:t>0,7 млн</w:t>
            </w:r>
            <w:r w:rsidRPr="00692FA1">
              <w:rPr>
                <w:lang w:val="uk-UA" w:eastAsia="uk-UA"/>
              </w:rPr>
              <w:t xml:space="preserve"> гр</w:t>
            </w:r>
            <w:r w:rsidR="00A01CEB">
              <w:rPr>
                <w:lang w:val="uk-UA" w:eastAsia="uk-UA"/>
              </w:rPr>
              <w:t>н</w:t>
            </w:r>
            <w:r w:rsidRPr="00692FA1">
              <w:rPr>
                <w:lang w:val="uk-UA" w:eastAsia="uk-UA"/>
              </w:rPr>
              <w:t>;</w:t>
            </w:r>
          </w:p>
          <w:p w:rsidR="00692FA1" w:rsidRPr="00692FA1" w:rsidRDefault="00692FA1" w:rsidP="00226409">
            <w:pPr>
              <w:pStyle w:val="Style4"/>
              <w:tabs>
                <w:tab w:val="left" w:leader="underscore" w:pos="2131"/>
                <w:tab w:val="left" w:leader="underscore" w:pos="4982"/>
              </w:tabs>
              <w:spacing w:after="120" w:line="240" w:lineRule="auto"/>
              <w:rPr>
                <w:lang w:val="uk-UA" w:eastAsia="uk-UA"/>
              </w:rPr>
            </w:pPr>
            <w:r w:rsidRPr="00692FA1">
              <w:rPr>
                <w:lang w:val="uk-UA" w:eastAsia="uk-UA"/>
              </w:rPr>
              <w:lastRenderedPageBreak/>
              <w:t xml:space="preserve">від успадкування чи отримання в дарунок майна – 523 громадянина; сума самостійно визначених платниками податків податкових зобов’язань з </w:t>
            </w:r>
            <w:r w:rsidR="004E35A4">
              <w:rPr>
                <w:lang w:val="uk-UA" w:eastAsia="uk-UA"/>
              </w:rPr>
              <w:t>ПДФО</w:t>
            </w:r>
            <w:r w:rsidRPr="00692FA1">
              <w:rPr>
                <w:lang w:val="uk-UA" w:eastAsia="uk-UA"/>
              </w:rPr>
              <w:t xml:space="preserve"> становить 3,4 млн гр</w:t>
            </w:r>
            <w:r w:rsidR="00A01CEB">
              <w:rPr>
                <w:lang w:val="uk-UA" w:eastAsia="uk-UA"/>
              </w:rPr>
              <w:t>н</w:t>
            </w:r>
            <w:r w:rsidRPr="00692FA1">
              <w:rPr>
                <w:lang w:val="uk-UA" w:eastAsia="uk-UA"/>
              </w:rPr>
              <w:t>;</w:t>
            </w:r>
          </w:p>
          <w:p w:rsidR="0005640A" w:rsidRPr="00D35D67" w:rsidRDefault="00692FA1" w:rsidP="00652FDF">
            <w:pPr>
              <w:pStyle w:val="Style4"/>
              <w:tabs>
                <w:tab w:val="left" w:leader="underscore" w:pos="2131"/>
                <w:tab w:val="left" w:leader="underscore" w:pos="4982"/>
              </w:tabs>
              <w:spacing w:after="120" w:line="240" w:lineRule="auto"/>
              <w:rPr>
                <w:rStyle w:val="212pt1"/>
                <w:highlight w:val="yellow"/>
                <w:lang w:val="uk-UA"/>
              </w:rPr>
            </w:pPr>
            <w:r w:rsidRPr="00692FA1">
              <w:rPr>
                <w:lang w:val="uk-UA" w:eastAsia="uk-UA"/>
              </w:rPr>
              <w:t xml:space="preserve">від продажу інвестиційного активу – 33 громадянина; сума самостійно визначених платниками податків податкових зобов’язань з </w:t>
            </w:r>
            <w:r w:rsidR="004E35A4">
              <w:rPr>
                <w:lang w:val="uk-UA" w:eastAsia="uk-UA"/>
              </w:rPr>
              <w:t>ПДФО</w:t>
            </w:r>
            <w:r w:rsidRPr="00692FA1">
              <w:rPr>
                <w:lang w:val="uk-UA" w:eastAsia="uk-UA"/>
              </w:rPr>
              <w:t xml:space="preserve"> становить 1,4  млн гривень</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1.12</w:t>
            </w:r>
          </w:p>
        </w:tc>
        <w:tc>
          <w:tcPr>
            <w:tcW w:w="3260" w:type="dxa"/>
          </w:tcPr>
          <w:p w:rsidR="0079323C" w:rsidRPr="00AC01B5" w:rsidRDefault="0079323C" w:rsidP="00376661">
            <w:pPr>
              <w:pStyle w:val="Style7"/>
              <w:widowControl/>
              <w:spacing w:line="240" w:lineRule="auto"/>
              <w:ind w:firstLine="32"/>
              <w:jc w:val="both"/>
              <w:rPr>
                <w:rStyle w:val="212pt1"/>
                <w:rFonts w:eastAsia="Calibri"/>
                <w:lang w:val="uk-UA" w:eastAsia="uk-UA"/>
              </w:rPr>
            </w:pPr>
            <w:r w:rsidRPr="00AC01B5">
              <w:rPr>
                <w:lang w:val="uk-UA"/>
              </w:rPr>
              <w:t xml:space="preserve">Забезпечення </w:t>
            </w:r>
            <w:r w:rsidRPr="00AC01B5">
              <w:rPr>
                <w:rStyle w:val="FontStyle13"/>
                <w:color w:val="auto"/>
                <w:sz w:val="24"/>
                <w:szCs w:val="24"/>
                <w:lang w:val="uk-UA"/>
              </w:rPr>
              <w:t>своєчасності, достовірності, повноти нарахування та сплати</w:t>
            </w:r>
            <w:r w:rsidRPr="00AC01B5">
              <w:rPr>
                <w:lang w:val="uk-UA"/>
              </w:rPr>
              <w:t xml:space="preserve"> </w:t>
            </w:r>
            <w:r w:rsidRPr="00AC01B5">
              <w:rPr>
                <w:bCs/>
                <w:lang w:val="uk-UA"/>
              </w:rPr>
              <w:t>єдиного внеску</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фізичних осіб</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7831B5" w:rsidRDefault="0079323C" w:rsidP="00226409">
            <w:pPr>
              <w:pStyle w:val="aa"/>
              <w:spacing w:after="120"/>
              <w:jc w:val="both"/>
              <w:rPr>
                <w:rFonts w:ascii="Times New Roman" w:hAnsi="Times New Roman" w:cs="Times New Roman"/>
              </w:rPr>
            </w:pPr>
            <w:r>
              <w:rPr>
                <w:rFonts w:ascii="Times New Roman" w:hAnsi="Times New Roman" w:cs="Times New Roman"/>
              </w:rPr>
              <w:t>З</w:t>
            </w:r>
            <w:r w:rsidRPr="007831B5">
              <w:rPr>
                <w:rFonts w:ascii="Times New Roman" w:hAnsi="Times New Roman" w:cs="Times New Roman"/>
              </w:rPr>
              <w:t xml:space="preserve">абезпечено надходження єдиного внеску </w:t>
            </w:r>
            <w:r w:rsidR="001C18F5">
              <w:rPr>
                <w:rFonts w:ascii="Times New Roman" w:hAnsi="Times New Roman" w:cs="Times New Roman"/>
              </w:rPr>
              <w:t>в</w:t>
            </w:r>
            <w:r w:rsidRPr="007831B5">
              <w:rPr>
                <w:rFonts w:ascii="Times New Roman" w:hAnsi="Times New Roman" w:cs="Times New Roman"/>
              </w:rPr>
              <w:t xml:space="preserve"> сумі 1967,3 млн грн або на 19 </w:t>
            </w:r>
            <w:proofErr w:type="spellStart"/>
            <w:r w:rsidRPr="007831B5">
              <w:rPr>
                <w:rFonts w:ascii="Times New Roman" w:hAnsi="Times New Roman" w:cs="Times New Roman"/>
              </w:rPr>
              <w:t>відс</w:t>
            </w:r>
            <w:proofErr w:type="spellEnd"/>
            <w:r w:rsidRPr="007831B5">
              <w:rPr>
                <w:rFonts w:ascii="Times New Roman" w:hAnsi="Times New Roman" w:cs="Times New Roman"/>
              </w:rPr>
              <w:t xml:space="preserve">. </w:t>
            </w:r>
            <w:r w:rsidR="00954075">
              <w:rPr>
                <w:rFonts w:ascii="Times New Roman" w:hAnsi="Times New Roman" w:cs="Times New Roman"/>
              </w:rPr>
              <w:t>б</w:t>
            </w:r>
            <w:r w:rsidRPr="007831B5">
              <w:rPr>
                <w:rFonts w:ascii="Times New Roman" w:hAnsi="Times New Roman" w:cs="Times New Roman"/>
              </w:rPr>
              <w:t>ільше</w:t>
            </w:r>
            <w:r w:rsidR="001C18F5">
              <w:rPr>
                <w:rFonts w:ascii="Times New Roman" w:hAnsi="Times New Roman" w:cs="Times New Roman"/>
              </w:rPr>
              <w:t>,</w:t>
            </w:r>
            <w:r w:rsidRPr="007831B5">
              <w:rPr>
                <w:rFonts w:ascii="Times New Roman" w:hAnsi="Times New Roman" w:cs="Times New Roman"/>
              </w:rPr>
              <w:t xml:space="preserve"> ніж у відповідному періоді минулого року (</w:t>
            </w:r>
            <w:r w:rsidR="00393029">
              <w:rPr>
                <w:rFonts w:ascii="Times New Roman" w:hAnsi="Times New Roman" w:cs="Times New Roman"/>
              </w:rPr>
              <w:t>додаткові надходження</w:t>
            </w:r>
            <w:r w:rsidRPr="007831B5">
              <w:rPr>
                <w:rFonts w:ascii="Times New Roman" w:hAnsi="Times New Roman" w:cs="Times New Roman"/>
              </w:rPr>
              <w:t xml:space="preserve"> 314,6 млн гривень).</w:t>
            </w:r>
          </w:p>
          <w:p w:rsidR="0079323C" w:rsidRPr="007831B5" w:rsidRDefault="00393029" w:rsidP="00D94054">
            <w:pPr>
              <w:adjustRightInd w:val="0"/>
              <w:jc w:val="both"/>
              <w:rPr>
                <w:rFonts w:ascii="Times New Roman" w:hAnsi="Times New Roman"/>
              </w:rPr>
            </w:pPr>
            <w:r>
              <w:rPr>
                <w:rFonts w:ascii="Times New Roman" w:hAnsi="Times New Roman"/>
              </w:rPr>
              <w:t>В</w:t>
            </w:r>
            <w:r w:rsidR="0079323C" w:rsidRPr="007831B5">
              <w:rPr>
                <w:rFonts w:ascii="Times New Roman" w:hAnsi="Times New Roman"/>
              </w:rPr>
              <w:t>жито заход</w:t>
            </w:r>
            <w:r w:rsidR="001C18F5">
              <w:rPr>
                <w:rFonts w:ascii="Times New Roman" w:hAnsi="Times New Roman"/>
              </w:rPr>
              <w:t xml:space="preserve">ів </w:t>
            </w:r>
            <w:r w:rsidR="0079323C" w:rsidRPr="007831B5">
              <w:rPr>
                <w:rFonts w:ascii="Times New Roman" w:hAnsi="Times New Roman"/>
              </w:rPr>
              <w:t xml:space="preserve"> </w:t>
            </w:r>
            <w:r w:rsidR="001C18F5">
              <w:rPr>
                <w:rFonts w:ascii="Times New Roman" w:hAnsi="Times New Roman"/>
              </w:rPr>
              <w:t>щодо</w:t>
            </w:r>
            <w:r w:rsidR="0079323C" w:rsidRPr="007831B5">
              <w:rPr>
                <w:rFonts w:ascii="Times New Roman" w:hAnsi="Times New Roman"/>
              </w:rPr>
              <w:t xml:space="preserve"> залученн</w:t>
            </w:r>
            <w:r w:rsidR="001C18F5">
              <w:rPr>
                <w:rFonts w:ascii="Times New Roman" w:hAnsi="Times New Roman"/>
              </w:rPr>
              <w:t>я</w:t>
            </w:r>
            <w:r w:rsidR="0079323C" w:rsidRPr="007831B5">
              <w:rPr>
                <w:rFonts w:ascii="Times New Roman" w:hAnsi="Times New Roman"/>
              </w:rPr>
              <w:t xml:space="preserve"> додаткових джерел надходжень єдиного внеску:</w:t>
            </w:r>
          </w:p>
          <w:p w:rsidR="0079323C" w:rsidRPr="0091715A" w:rsidRDefault="0079323C" w:rsidP="00226409">
            <w:pPr>
              <w:widowControl/>
              <w:adjustRightInd w:val="0"/>
              <w:spacing w:after="120"/>
              <w:jc w:val="both"/>
              <w:rPr>
                <w:rFonts w:ascii="Times New Roman" w:hAnsi="Times New Roman"/>
              </w:rPr>
            </w:pPr>
            <w:r>
              <w:rPr>
                <w:rFonts w:ascii="Times New Roman" w:hAnsi="Times New Roman"/>
              </w:rPr>
              <w:t>з</w:t>
            </w:r>
            <w:r w:rsidRPr="0091715A">
              <w:rPr>
                <w:rFonts w:ascii="Times New Roman" w:hAnsi="Times New Roman"/>
              </w:rPr>
              <w:t>а результат</w:t>
            </w:r>
            <w:r w:rsidR="001C18F5">
              <w:rPr>
                <w:rFonts w:ascii="Times New Roman" w:hAnsi="Times New Roman"/>
              </w:rPr>
              <w:t>а</w:t>
            </w:r>
            <w:r w:rsidRPr="0091715A">
              <w:rPr>
                <w:rFonts w:ascii="Times New Roman" w:hAnsi="Times New Roman"/>
              </w:rPr>
              <w:t>м</w:t>
            </w:r>
            <w:r w:rsidR="001C18F5">
              <w:rPr>
                <w:rFonts w:ascii="Times New Roman" w:hAnsi="Times New Roman"/>
              </w:rPr>
              <w:t>и</w:t>
            </w:r>
            <w:r w:rsidRPr="0091715A">
              <w:rPr>
                <w:rFonts w:ascii="Times New Roman" w:hAnsi="Times New Roman"/>
              </w:rPr>
              <w:t xml:space="preserve"> проведеної роботи з фізичними особами – підприємцями (у тому числі на спрощеній системі), особами, які провадять незалежну професійну діяльність та членами фермерських господарств щодо залучення їх до щоквартальної обов’язкової сплати єдиного внеску надійшло 89,0 млн гр</w:t>
            </w:r>
            <w:r w:rsidR="00393029">
              <w:rPr>
                <w:rFonts w:ascii="Times New Roman" w:hAnsi="Times New Roman"/>
              </w:rPr>
              <w:t>н</w:t>
            </w:r>
            <w:r>
              <w:rPr>
                <w:rFonts w:ascii="Times New Roman" w:hAnsi="Times New Roman"/>
              </w:rPr>
              <w:t>;</w:t>
            </w:r>
          </w:p>
          <w:p w:rsidR="0079323C" w:rsidRPr="00393029" w:rsidRDefault="0079323C" w:rsidP="00226409">
            <w:pPr>
              <w:widowControl/>
              <w:adjustRightInd w:val="0"/>
              <w:spacing w:after="120"/>
              <w:jc w:val="both"/>
              <w:rPr>
                <w:rFonts w:ascii="Times New Roman" w:hAnsi="Times New Roman" w:cs="Times New Roman"/>
              </w:rPr>
            </w:pPr>
            <w:r>
              <w:rPr>
                <w:rFonts w:ascii="Times New Roman" w:hAnsi="Times New Roman"/>
              </w:rPr>
              <w:t>п</w:t>
            </w:r>
            <w:r w:rsidRPr="0091715A">
              <w:rPr>
                <w:rFonts w:ascii="Times New Roman" w:hAnsi="Times New Roman"/>
              </w:rPr>
              <w:t>роведено аналіз поданої звітності (таблиці 5,6 додатка 4) (надання запитів до ПФУ) у частині виплати заробітної плати на рівні мінімальної та нижче мінімальної за результатами якого донараховано єдиного внеску по 46 застрахованих особах на суму 3,</w:t>
            </w:r>
            <w:r w:rsidR="003F7E24">
              <w:rPr>
                <w:rFonts w:ascii="Times New Roman" w:hAnsi="Times New Roman"/>
              </w:rPr>
              <w:t>6</w:t>
            </w:r>
            <w:r w:rsidRPr="0091715A">
              <w:rPr>
                <w:rFonts w:ascii="Times New Roman" w:hAnsi="Times New Roman"/>
              </w:rPr>
              <w:t xml:space="preserve"> тис</w:t>
            </w:r>
            <w:r w:rsidR="00AA2962">
              <w:rPr>
                <w:rFonts w:ascii="Times New Roman" w:hAnsi="Times New Roman"/>
              </w:rPr>
              <w:t>.</w:t>
            </w:r>
            <w:r w:rsidRPr="0091715A">
              <w:rPr>
                <w:rFonts w:ascii="Times New Roman" w:hAnsi="Times New Roman"/>
              </w:rPr>
              <w:t xml:space="preserve"> грн, та застосовано фінансових санкцій за порушення законодавства на суму 0</w:t>
            </w:r>
            <w:r w:rsidRPr="00393029">
              <w:rPr>
                <w:rFonts w:ascii="Times New Roman" w:hAnsi="Times New Roman" w:cs="Times New Roman"/>
              </w:rPr>
              <w:t>,9 тис</w:t>
            </w:r>
            <w:r w:rsidR="00C036B6">
              <w:rPr>
                <w:rFonts w:ascii="Times New Roman" w:hAnsi="Times New Roman" w:cs="Times New Roman"/>
              </w:rPr>
              <w:t>.</w:t>
            </w:r>
            <w:r w:rsidRPr="00393029">
              <w:rPr>
                <w:rFonts w:ascii="Times New Roman" w:hAnsi="Times New Roman" w:cs="Times New Roman"/>
              </w:rPr>
              <w:t xml:space="preserve"> гр</w:t>
            </w:r>
            <w:r w:rsidR="00393029" w:rsidRPr="00393029">
              <w:rPr>
                <w:rFonts w:ascii="Times New Roman" w:hAnsi="Times New Roman" w:cs="Times New Roman"/>
              </w:rPr>
              <w:t>н</w:t>
            </w:r>
            <w:r w:rsidRPr="00393029">
              <w:rPr>
                <w:rFonts w:ascii="Times New Roman" w:hAnsi="Times New Roman" w:cs="Times New Roman"/>
              </w:rPr>
              <w:t>;</w:t>
            </w:r>
          </w:p>
          <w:p w:rsidR="0079323C" w:rsidRPr="00393029" w:rsidRDefault="0079323C" w:rsidP="00226409">
            <w:pPr>
              <w:autoSpaceDE w:val="0"/>
              <w:autoSpaceDN w:val="0"/>
              <w:adjustRightInd w:val="0"/>
              <w:spacing w:after="120"/>
              <w:jc w:val="both"/>
              <w:rPr>
                <w:rStyle w:val="translation-chunk"/>
                <w:rFonts w:ascii="Times New Roman" w:hAnsi="Times New Roman"/>
              </w:rPr>
            </w:pPr>
            <w:r w:rsidRPr="00393029">
              <w:rPr>
                <w:rStyle w:val="translation-chunk"/>
                <w:rFonts w:ascii="Times New Roman" w:hAnsi="Times New Roman"/>
              </w:rPr>
              <w:t>залучено 52 особи до добровільної участі у системі загальнообов’язкового державного соціального страхування, додатково надійшло  0,81</w:t>
            </w:r>
            <w:r w:rsidR="00D94054">
              <w:rPr>
                <w:rStyle w:val="translation-chunk"/>
                <w:rFonts w:ascii="Times New Roman" w:hAnsi="Times New Roman"/>
              </w:rPr>
              <w:t xml:space="preserve"> </w:t>
            </w:r>
            <w:r w:rsidRPr="00393029">
              <w:rPr>
                <w:rStyle w:val="translation-chunk"/>
                <w:rFonts w:ascii="Times New Roman" w:hAnsi="Times New Roman"/>
              </w:rPr>
              <w:t>млн</w:t>
            </w:r>
            <w:r w:rsidR="00D94054">
              <w:rPr>
                <w:rStyle w:val="translation-chunk"/>
                <w:rFonts w:ascii="Times New Roman" w:hAnsi="Times New Roman"/>
              </w:rPr>
              <w:t xml:space="preserve"> </w:t>
            </w:r>
            <w:r w:rsidRPr="00393029">
              <w:rPr>
                <w:rStyle w:val="translation-chunk"/>
                <w:rFonts w:ascii="Times New Roman" w:hAnsi="Times New Roman"/>
              </w:rPr>
              <w:t>гр</w:t>
            </w:r>
            <w:r w:rsidR="003F7E24">
              <w:rPr>
                <w:rStyle w:val="translation-chunk"/>
                <w:rFonts w:ascii="Times New Roman" w:hAnsi="Times New Roman"/>
              </w:rPr>
              <w:t>н</w:t>
            </w:r>
            <w:r w:rsidRPr="00393029">
              <w:rPr>
                <w:rStyle w:val="translation-chunk"/>
                <w:rFonts w:ascii="Times New Roman" w:hAnsi="Times New Roman"/>
              </w:rPr>
              <w:t>;</w:t>
            </w:r>
          </w:p>
          <w:p w:rsidR="00147049" w:rsidRDefault="0079323C" w:rsidP="00226409">
            <w:pPr>
              <w:widowControl/>
              <w:adjustRightInd w:val="0"/>
              <w:spacing w:after="120"/>
              <w:jc w:val="both"/>
              <w:rPr>
                <w:rFonts w:ascii="Times New Roman" w:hAnsi="Times New Roman" w:cs="Times New Roman"/>
              </w:rPr>
            </w:pPr>
            <w:r w:rsidRPr="00393029">
              <w:rPr>
                <w:rFonts w:ascii="Times New Roman" w:hAnsi="Times New Roman" w:cs="Times New Roman"/>
              </w:rPr>
              <w:t xml:space="preserve">вжито заходи щодо погашення існуючої заборгованості. </w:t>
            </w:r>
          </w:p>
          <w:p w:rsidR="00393029" w:rsidRDefault="0079323C" w:rsidP="00376661">
            <w:pPr>
              <w:widowControl/>
              <w:adjustRightInd w:val="0"/>
              <w:jc w:val="both"/>
              <w:rPr>
                <w:rFonts w:ascii="Times New Roman" w:hAnsi="Times New Roman"/>
              </w:rPr>
            </w:pPr>
            <w:r w:rsidRPr="00393029">
              <w:rPr>
                <w:rFonts w:ascii="Times New Roman" w:hAnsi="Times New Roman" w:cs="Times New Roman"/>
              </w:rPr>
              <w:t>За результатами проведеної роботи в рахунок погашення</w:t>
            </w:r>
            <w:r w:rsidRPr="002B0D4C">
              <w:rPr>
                <w:rFonts w:ascii="Times New Roman" w:hAnsi="Times New Roman"/>
              </w:rPr>
              <w:t xml:space="preserve"> заборгованості наді</w:t>
            </w:r>
            <w:r w:rsidR="00393029">
              <w:rPr>
                <w:rFonts w:ascii="Times New Roman" w:hAnsi="Times New Roman"/>
              </w:rPr>
              <w:t>йшло 40,2 млн гр</w:t>
            </w:r>
            <w:r w:rsidR="00147049">
              <w:rPr>
                <w:rFonts w:ascii="Times New Roman" w:hAnsi="Times New Roman"/>
              </w:rPr>
              <w:t>н</w:t>
            </w:r>
            <w:r w:rsidR="00393029">
              <w:rPr>
                <w:rFonts w:ascii="Times New Roman" w:hAnsi="Times New Roman"/>
              </w:rPr>
              <w:t xml:space="preserve">, а саме: </w:t>
            </w:r>
          </w:p>
          <w:p w:rsidR="0079323C" w:rsidRPr="002B0D4C" w:rsidRDefault="0079323C" w:rsidP="00376661">
            <w:pPr>
              <w:widowControl/>
              <w:adjustRightInd w:val="0"/>
              <w:jc w:val="both"/>
              <w:rPr>
                <w:rFonts w:ascii="Times New Roman" w:hAnsi="Times New Roman"/>
              </w:rPr>
            </w:pPr>
            <w:r w:rsidRPr="002B0D4C">
              <w:rPr>
                <w:rFonts w:ascii="Times New Roman" w:hAnsi="Times New Roman"/>
              </w:rPr>
              <w:lastRenderedPageBreak/>
              <w:t>від підприємств – банкротів – 5,4 млн гр</w:t>
            </w:r>
            <w:r w:rsidR="003F7E24">
              <w:rPr>
                <w:rFonts w:ascii="Times New Roman" w:hAnsi="Times New Roman"/>
              </w:rPr>
              <w:t>н</w:t>
            </w:r>
            <w:r w:rsidRPr="002B0D4C">
              <w:rPr>
                <w:rFonts w:ascii="Times New Roman" w:hAnsi="Times New Roman"/>
              </w:rPr>
              <w:t>;</w:t>
            </w:r>
          </w:p>
          <w:p w:rsidR="0079323C" w:rsidRPr="002B0D4C" w:rsidRDefault="0079323C" w:rsidP="00376661">
            <w:pPr>
              <w:adjustRightInd w:val="0"/>
              <w:jc w:val="both"/>
              <w:rPr>
                <w:rFonts w:ascii="Times New Roman" w:hAnsi="Times New Roman"/>
              </w:rPr>
            </w:pPr>
            <w:r w:rsidRPr="002B0D4C">
              <w:rPr>
                <w:rFonts w:ascii="Times New Roman" w:hAnsi="Times New Roman"/>
              </w:rPr>
              <w:t>за заходами ВДВС – 3 млн гр</w:t>
            </w:r>
            <w:r w:rsidR="003F7E24">
              <w:rPr>
                <w:rFonts w:ascii="Times New Roman" w:hAnsi="Times New Roman"/>
              </w:rPr>
              <w:t>н</w:t>
            </w:r>
            <w:r w:rsidRPr="002B0D4C">
              <w:rPr>
                <w:rFonts w:ascii="Times New Roman" w:hAnsi="Times New Roman"/>
              </w:rPr>
              <w:t>;</w:t>
            </w:r>
          </w:p>
          <w:p w:rsidR="0079323C" w:rsidRPr="001851CF" w:rsidRDefault="0079323C" w:rsidP="002E6250">
            <w:pPr>
              <w:adjustRightInd w:val="0"/>
              <w:spacing w:after="120"/>
              <w:jc w:val="both"/>
              <w:rPr>
                <w:rStyle w:val="212pt1"/>
                <w:rFonts w:eastAsia="Courier New"/>
                <w:highlight w:val="yellow"/>
              </w:rPr>
            </w:pPr>
            <w:r w:rsidRPr="002B0D4C">
              <w:rPr>
                <w:rFonts w:ascii="Times New Roman" w:hAnsi="Times New Roman"/>
              </w:rPr>
              <w:t>самостійно сплачено – 31,9 млн гривень</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1.13</w:t>
            </w:r>
          </w:p>
        </w:tc>
        <w:tc>
          <w:tcPr>
            <w:tcW w:w="3260" w:type="dxa"/>
          </w:tcPr>
          <w:p w:rsidR="0079323C" w:rsidRPr="00D35D67" w:rsidRDefault="0079323C" w:rsidP="00376661">
            <w:pPr>
              <w:pStyle w:val="Style7"/>
              <w:widowControl/>
              <w:spacing w:after="120" w:line="240" w:lineRule="auto"/>
              <w:ind w:firstLine="32"/>
              <w:jc w:val="both"/>
              <w:rPr>
                <w:lang w:val="uk-UA"/>
              </w:rPr>
            </w:pPr>
            <w:r w:rsidRPr="00D35D67">
              <w:rPr>
                <w:lang w:val="uk-UA"/>
              </w:rPr>
              <w:t xml:space="preserve">Здійснення заходів щодо відшкодування ПДВ та недопущення </w:t>
            </w:r>
            <w:proofErr w:type="spellStart"/>
            <w:r w:rsidRPr="00D35D67">
              <w:rPr>
                <w:lang w:val="uk-UA"/>
              </w:rPr>
              <w:t>протермінованої</w:t>
            </w:r>
            <w:proofErr w:type="spellEnd"/>
            <w:r w:rsidRPr="00D35D67">
              <w:rPr>
                <w:lang w:val="uk-UA"/>
              </w:rPr>
              <w:t xml:space="preserve"> заборгованості із відшкодування ПДВ, упередження безпідставно заявлених платниками податків до відшкодування сум ПДВ</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 xml:space="preserve">Управління </w:t>
            </w:r>
            <w:r w:rsidRPr="00D35D67">
              <w:rPr>
                <w:rFonts w:ascii="Times New Roman" w:hAnsi="Times New Roman" w:cs="Times New Roman"/>
                <w:bCs/>
                <w:color w:val="auto"/>
              </w:rPr>
              <w:t>з питань виявлення та опрацювання податкових ризиків</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226409" w:rsidRDefault="0079323C" w:rsidP="00226409">
            <w:pPr>
              <w:pStyle w:val="aa"/>
              <w:jc w:val="both"/>
              <w:rPr>
                <w:rStyle w:val="20"/>
                <w:rFonts w:eastAsia="Courier New"/>
                <w:color w:val="auto"/>
                <w:sz w:val="24"/>
                <w:szCs w:val="24"/>
              </w:rPr>
            </w:pPr>
            <w:r>
              <w:rPr>
                <w:rStyle w:val="20"/>
                <w:rFonts w:eastAsia="Courier New"/>
                <w:color w:val="auto"/>
                <w:sz w:val="24"/>
                <w:szCs w:val="24"/>
              </w:rPr>
              <w:t>З</w:t>
            </w:r>
            <w:r w:rsidRPr="007F292D">
              <w:rPr>
                <w:rStyle w:val="20"/>
                <w:rFonts w:eastAsia="Courier New"/>
                <w:color w:val="auto"/>
                <w:sz w:val="24"/>
                <w:szCs w:val="24"/>
              </w:rPr>
              <w:t>а 76 заявами платників податків про повернення сум бюджетного відшкодування на розрахункові рахунки в банках відповідно до норм розділу V П</w:t>
            </w:r>
            <w:r w:rsidR="00404D60">
              <w:rPr>
                <w:rStyle w:val="20"/>
                <w:rFonts w:eastAsia="Courier New"/>
                <w:color w:val="auto"/>
                <w:sz w:val="24"/>
                <w:szCs w:val="24"/>
              </w:rPr>
              <w:t>КУ</w:t>
            </w:r>
            <w:r w:rsidRPr="007F292D">
              <w:rPr>
                <w:rStyle w:val="20"/>
                <w:rFonts w:eastAsia="Courier New"/>
                <w:color w:val="auto"/>
                <w:sz w:val="24"/>
                <w:szCs w:val="24"/>
              </w:rPr>
              <w:t xml:space="preserve"> своєчасно та в повному обсязі проведено камеральні перевірки на загальну суму ПДВ – 83,5 млн гривень. З яких на суму 11,2 млн грн по 6 перевіркам встановлен</w:t>
            </w:r>
            <w:r>
              <w:rPr>
                <w:rStyle w:val="20"/>
                <w:rFonts w:eastAsia="Courier New"/>
                <w:color w:val="auto"/>
                <w:sz w:val="24"/>
                <w:szCs w:val="24"/>
              </w:rPr>
              <w:t>о</w:t>
            </w:r>
            <w:r w:rsidRPr="007F292D">
              <w:rPr>
                <w:rStyle w:val="20"/>
                <w:rFonts w:eastAsia="Courier New"/>
                <w:color w:val="auto"/>
                <w:sz w:val="24"/>
                <w:szCs w:val="24"/>
              </w:rPr>
              <w:t xml:space="preserve"> ризики неправомірного декларування сум бюджетного відшкодування, які були підтверджені у повному обсязі та упереджені в ході документальних перевірок (акти від 11.02.2021 №</w:t>
            </w:r>
            <w:r>
              <w:rPr>
                <w:rStyle w:val="20"/>
                <w:rFonts w:eastAsia="Courier New"/>
                <w:color w:val="auto"/>
                <w:sz w:val="24"/>
                <w:szCs w:val="24"/>
              </w:rPr>
              <w:t xml:space="preserve"> </w:t>
            </w:r>
            <w:r w:rsidRPr="007F292D">
              <w:rPr>
                <w:rStyle w:val="20"/>
                <w:rFonts w:eastAsia="Courier New"/>
                <w:color w:val="auto"/>
                <w:sz w:val="24"/>
                <w:szCs w:val="24"/>
              </w:rPr>
              <w:t xml:space="preserve">200/12-32-07-03/32292929; 16.03.2021 </w:t>
            </w:r>
            <w:r w:rsidR="00A707DE">
              <w:rPr>
                <w:rStyle w:val="20"/>
                <w:rFonts w:eastAsia="Courier New"/>
                <w:color w:val="auto"/>
                <w:sz w:val="24"/>
                <w:szCs w:val="24"/>
              </w:rPr>
              <w:t xml:space="preserve">                       </w:t>
            </w:r>
            <w:r w:rsidRPr="007F292D">
              <w:rPr>
                <w:rStyle w:val="20"/>
                <w:rFonts w:eastAsia="Courier New"/>
                <w:color w:val="auto"/>
                <w:sz w:val="24"/>
                <w:szCs w:val="24"/>
              </w:rPr>
              <w:t>№</w:t>
            </w:r>
            <w:r w:rsidR="00A707DE">
              <w:rPr>
                <w:rStyle w:val="20"/>
                <w:rFonts w:eastAsia="Courier New"/>
                <w:color w:val="auto"/>
                <w:sz w:val="24"/>
                <w:szCs w:val="24"/>
              </w:rPr>
              <w:t xml:space="preserve"> </w:t>
            </w:r>
            <w:r w:rsidRPr="007F292D">
              <w:rPr>
                <w:rStyle w:val="20"/>
                <w:rFonts w:eastAsia="Courier New"/>
                <w:color w:val="auto"/>
                <w:sz w:val="24"/>
                <w:szCs w:val="24"/>
              </w:rPr>
              <w:t>423/12-32-07-03/32292929; від 16.04.2021 №</w:t>
            </w:r>
            <w:r>
              <w:rPr>
                <w:rStyle w:val="20"/>
                <w:rFonts w:eastAsia="Courier New"/>
                <w:color w:val="auto"/>
                <w:sz w:val="24"/>
                <w:szCs w:val="24"/>
              </w:rPr>
              <w:t xml:space="preserve"> </w:t>
            </w:r>
            <w:r w:rsidRPr="007F292D">
              <w:rPr>
                <w:rStyle w:val="20"/>
                <w:rFonts w:eastAsia="Courier New"/>
                <w:color w:val="auto"/>
                <w:sz w:val="24"/>
                <w:szCs w:val="24"/>
              </w:rPr>
              <w:t>773/12-32-07-03/32292929; від 19.05.2021 №</w:t>
            </w:r>
            <w:r>
              <w:rPr>
                <w:rStyle w:val="20"/>
                <w:rFonts w:eastAsia="Courier New"/>
                <w:color w:val="auto"/>
                <w:sz w:val="24"/>
                <w:szCs w:val="24"/>
              </w:rPr>
              <w:t xml:space="preserve"> </w:t>
            </w:r>
            <w:r w:rsidRPr="007F292D">
              <w:rPr>
                <w:rStyle w:val="20"/>
                <w:rFonts w:eastAsia="Courier New"/>
                <w:color w:val="auto"/>
                <w:sz w:val="24"/>
                <w:szCs w:val="24"/>
              </w:rPr>
              <w:t xml:space="preserve">980/12-32-07-03/32292929; </w:t>
            </w:r>
            <w:r w:rsidR="00A707DE">
              <w:rPr>
                <w:rStyle w:val="20"/>
                <w:rFonts w:eastAsia="Courier New"/>
                <w:color w:val="auto"/>
                <w:sz w:val="24"/>
                <w:szCs w:val="24"/>
              </w:rPr>
              <w:t xml:space="preserve">                             </w:t>
            </w:r>
            <w:r w:rsidRPr="007F292D">
              <w:rPr>
                <w:rStyle w:val="20"/>
                <w:rFonts w:eastAsia="Courier New"/>
                <w:color w:val="auto"/>
                <w:sz w:val="24"/>
                <w:szCs w:val="24"/>
              </w:rPr>
              <w:t>від 10.06.2021 №</w:t>
            </w:r>
            <w:r>
              <w:rPr>
                <w:rStyle w:val="20"/>
                <w:rFonts w:eastAsia="Courier New"/>
                <w:color w:val="auto"/>
                <w:sz w:val="24"/>
                <w:szCs w:val="24"/>
              </w:rPr>
              <w:t xml:space="preserve"> </w:t>
            </w:r>
            <w:r w:rsidRPr="007F292D">
              <w:rPr>
                <w:rStyle w:val="20"/>
                <w:rFonts w:eastAsia="Courier New"/>
                <w:color w:val="auto"/>
                <w:sz w:val="24"/>
                <w:szCs w:val="24"/>
              </w:rPr>
              <w:t xml:space="preserve">1225/12-32-07-03/32292929; від 17.06.2021 </w:t>
            </w:r>
            <w:r w:rsidR="00A707DE">
              <w:rPr>
                <w:rStyle w:val="20"/>
                <w:rFonts w:eastAsia="Courier New"/>
                <w:color w:val="auto"/>
                <w:sz w:val="24"/>
                <w:szCs w:val="24"/>
              </w:rPr>
              <w:t xml:space="preserve">                           </w:t>
            </w:r>
            <w:r w:rsidRPr="007F292D">
              <w:rPr>
                <w:rStyle w:val="20"/>
                <w:rFonts w:eastAsia="Courier New"/>
                <w:color w:val="auto"/>
                <w:sz w:val="24"/>
                <w:szCs w:val="24"/>
              </w:rPr>
              <w:t>№</w:t>
            </w:r>
            <w:r>
              <w:rPr>
                <w:rStyle w:val="20"/>
                <w:rFonts w:eastAsia="Courier New"/>
                <w:color w:val="auto"/>
                <w:sz w:val="24"/>
                <w:szCs w:val="24"/>
              </w:rPr>
              <w:t xml:space="preserve"> </w:t>
            </w:r>
            <w:r w:rsidRPr="007F292D">
              <w:rPr>
                <w:rStyle w:val="20"/>
                <w:rFonts w:eastAsia="Courier New"/>
                <w:color w:val="auto"/>
                <w:sz w:val="24"/>
                <w:szCs w:val="24"/>
              </w:rPr>
              <w:t xml:space="preserve">1292/12-32-07-03/43949716). </w:t>
            </w:r>
          </w:p>
          <w:p w:rsidR="0079323C" w:rsidRPr="00D35D67" w:rsidRDefault="0079323C" w:rsidP="002E6250">
            <w:pPr>
              <w:pStyle w:val="aa"/>
              <w:spacing w:after="120"/>
              <w:jc w:val="both"/>
              <w:rPr>
                <w:rStyle w:val="20"/>
                <w:rFonts w:eastAsia="Courier New"/>
                <w:color w:val="auto"/>
                <w:sz w:val="24"/>
                <w:szCs w:val="24"/>
              </w:rPr>
            </w:pPr>
            <w:r w:rsidRPr="007F292D">
              <w:rPr>
                <w:rStyle w:val="20"/>
                <w:rFonts w:eastAsia="Courier New"/>
                <w:color w:val="auto"/>
                <w:sz w:val="24"/>
                <w:szCs w:val="24"/>
              </w:rPr>
              <w:t xml:space="preserve">За результатами 1 камеральної перевірки встановлено завищення бюджетного відшкодування ПДВ на суму 0,2 млн грн (акт </w:t>
            </w:r>
            <w:r w:rsidR="00A707DE">
              <w:rPr>
                <w:rStyle w:val="20"/>
                <w:rFonts w:eastAsia="Courier New"/>
                <w:color w:val="auto"/>
                <w:sz w:val="24"/>
                <w:szCs w:val="24"/>
              </w:rPr>
              <w:t xml:space="preserve">                            </w:t>
            </w:r>
            <w:r w:rsidRPr="007F292D">
              <w:rPr>
                <w:rStyle w:val="20"/>
                <w:rFonts w:eastAsia="Courier New"/>
                <w:color w:val="auto"/>
                <w:sz w:val="24"/>
                <w:szCs w:val="24"/>
              </w:rPr>
              <w:t>від 17.06.2</w:t>
            </w:r>
            <w:r>
              <w:rPr>
                <w:rStyle w:val="20"/>
                <w:rFonts w:eastAsia="Courier New"/>
                <w:color w:val="auto"/>
                <w:sz w:val="24"/>
                <w:szCs w:val="24"/>
              </w:rPr>
              <w:t>021 №</w:t>
            </w:r>
            <w:r w:rsidR="002E6250">
              <w:rPr>
                <w:rStyle w:val="20"/>
                <w:rFonts w:eastAsia="Courier New"/>
                <w:color w:val="auto"/>
                <w:sz w:val="24"/>
                <w:szCs w:val="24"/>
              </w:rPr>
              <w:t xml:space="preserve"> </w:t>
            </w:r>
            <w:r>
              <w:rPr>
                <w:rStyle w:val="20"/>
                <w:rFonts w:eastAsia="Courier New"/>
                <w:color w:val="auto"/>
                <w:sz w:val="24"/>
                <w:szCs w:val="24"/>
              </w:rPr>
              <w:t>1294/12-32-18-05/43949716)</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1.14</w:t>
            </w:r>
          </w:p>
        </w:tc>
        <w:tc>
          <w:tcPr>
            <w:tcW w:w="3260" w:type="dxa"/>
          </w:tcPr>
          <w:p w:rsidR="0079323C" w:rsidRPr="00D35D67" w:rsidRDefault="0079323C" w:rsidP="00376661">
            <w:pPr>
              <w:pStyle w:val="Style7"/>
              <w:widowControl/>
              <w:spacing w:after="120" w:line="240" w:lineRule="auto"/>
              <w:jc w:val="both"/>
              <w:rPr>
                <w:rStyle w:val="FontStyle49"/>
                <w:b w:val="0"/>
                <w:color w:val="auto"/>
                <w:sz w:val="24"/>
                <w:szCs w:val="24"/>
                <w:lang w:val="uk-UA" w:eastAsia="uk-UA"/>
              </w:rPr>
            </w:pPr>
            <w:r w:rsidRPr="00D35D67">
              <w:rPr>
                <w:rStyle w:val="FontStyle54"/>
                <w:color w:val="auto"/>
                <w:sz w:val="24"/>
                <w:szCs w:val="24"/>
                <w:lang w:val="uk-UA" w:eastAsia="uk-UA"/>
              </w:rPr>
              <w:t>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w:t>
            </w:r>
          </w:p>
        </w:tc>
        <w:tc>
          <w:tcPr>
            <w:tcW w:w="2126" w:type="dxa"/>
          </w:tcPr>
          <w:p w:rsidR="0079323C" w:rsidRPr="00D35D67" w:rsidRDefault="0079323C" w:rsidP="00376661">
            <w:pPr>
              <w:pStyle w:val="Style16"/>
              <w:widowControl/>
              <w:spacing w:line="240" w:lineRule="auto"/>
              <w:rPr>
                <w:rStyle w:val="FontStyle49"/>
                <w:b w:val="0"/>
                <w:color w:val="auto"/>
                <w:sz w:val="24"/>
                <w:szCs w:val="24"/>
                <w:lang w:val="uk-UA" w:eastAsia="uk-UA"/>
              </w:rPr>
            </w:pPr>
            <w:r w:rsidRPr="00D35D67">
              <w:rPr>
                <w:rStyle w:val="FontStyle49"/>
                <w:b w:val="0"/>
                <w:color w:val="auto"/>
                <w:sz w:val="24"/>
                <w:szCs w:val="24"/>
                <w:lang w:val="uk-UA" w:eastAsia="uk-UA"/>
              </w:rPr>
              <w:t>Управління по роботі з податковим боргом</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8E6982" w:rsidRDefault="008E6982" w:rsidP="008E6982">
            <w:pPr>
              <w:pStyle w:val="Style7"/>
              <w:widowControl/>
              <w:spacing w:after="120"/>
              <w:ind w:left="34"/>
              <w:jc w:val="both"/>
              <w:rPr>
                <w:lang w:val="uk-UA"/>
              </w:rPr>
            </w:pPr>
            <w:r w:rsidRPr="008E6982">
              <w:rPr>
                <w:lang w:val="uk-UA"/>
              </w:rPr>
              <w:t xml:space="preserve">За результатами здійснення організаційних заходів забезпечено скорочення податкового боргу, без урахування податкового боргу, який виник у звітному періоді (далі – новостворений), в сумі </w:t>
            </w:r>
            <w:r>
              <w:rPr>
                <w:lang w:val="uk-UA"/>
              </w:rPr>
              <w:t>86,7 млн</w:t>
            </w:r>
            <w:r w:rsidRPr="008E6982">
              <w:rPr>
                <w:lang w:val="uk-UA"/>
              </w:rPr>
              <w:t xml:space="preserve"> грн, в тому числі грошовими коштами – </w:t>
            </w:r>
            <w:r>
              <w:rPr>
                <w:lang w:val="uk-UA"/>
              </w:rPr>
              <w:t>72,5</w:t>
            </w:r>
            <w:r w:rsidRPr="008E6982">
              <w:rPr>
                <w:lang w:val="uk-UA"/>
              </w:rPr>
              <w:t xml:space="preserve"> млн гривень.</w:t>
            </w:r>
          </w:p>
          <w:p w:rsidR="007B458B" w:rsidRDefault="007B458B" w:rsidP="008E6982">
            <w:pPr>
              <w:pStyle w:val="Style7"/>
              <w:widowControl/>
              <w:spacing w:after="120"/>
              <w:ind w:left="34"/>
              <w:jc w:val="both"/>
              <w:rPr>
                <w:lang w:val="uk-UA"/>
              </w:rPr>
            </w:pPr>
            <w:r w:rsidRPr="007B458B">
              <w:rPr>
                <w:lang w:val="uk-UA"/>
              </w:rPr>
              <w:t>Виявлено та поставлено на облік майно з ознаками безхазяйного на загальну суму 2,5 млн гривень.</w:t>
            </w:r>
          </w:p>
          <w:p w:rsidR="008E6982" w:rsidRPr="008E6982" w:rsidRDefault="008E6982" w:rsidP="008B1B45">
            <w:pPr>
              <w:pStyle w:val="Style7"/>
              <w:widowControl/>
              <w:ind w:left="34"/>
              <w:jc w:val="both"/>
              <w:rPr>
                <w:lang w:val="uk-UA"/>
              </w:rPr>
            </w:pPr>
            <w:r w:rsidRPr="008E6982">
              <w:rPr>
                <w:lang w:val="uk-UA"/>
              </w:rPr>
              <w:t>З метою забезпечення скорочення податкового боргу та кількості боржників:</w:t>
            </w:r>
          </w:p>
          <w:p w:rsidR="008E6982" w:rsidRPr="008E6982" w:rsidRDefault="008E6982" w:rsidP="008B1B45">
            <w:pPr>
              <w:pStyle w:val="Style7"/>
              <w:widowControl/>
              <w:ind w:left="34"/>
              <w:jc w:val="both"/>
              <w:rPr>
                <w:lang w:val="uk-UA"/>
              </w:rPr>
            </w:pPr>
            <w:r w:rsidRPr="008E6982">
              <w:rPr>
                <w:lang w:val="uk-UA"/>
              </w:rPr>
              <w:t>направлено 996 податкових вимог на новостворений податковий борг;</w:t>
            </w:r>
          </w:p>
          <w:p w:rsidR="008E6982" w:rsidRPr="008E6982" w:rsidRDefault="008178D5" w:rsidP="00226409">
            <w:pPr>
              <w:pStyle w:val="Style7"/>
              <w:widowControl/>
              <w:spacing w:after="120"/>
              <w:ind w:left="34"/>
              <w:jc w:val="both"/>
              <w:rPr>
                <w:lang w:val="uk-UA"/>
              </w:rPr>
            </w:pPr>
            <w:r>
              <w:rPr>
                <w:lang w:val="uk-UA"/>
              </w:rPr>
              <w:t xml:space="preserve">до суду направлено 37 позовних </w:t>
            </w:r>
            <w:r w:rsidR="008E6982" w:rsidRPr="008E6982">
              <w:rPr>
                <w:lang w:val="uk-UA"/>
              </w:rPr>
              <w:t>заяв на стягнення готівкових (безготівкових) коштів, сума позовів 68</w:t>
            </w:r>
            <w:r w:rsidR="008E6982">
              <w:rPr>
                <w:lang w:val="uk-UA"/>
              </w:rPr>
              <w:t>,</w:t>
            </w:r>
            <w:r w:rsidR="008E6982" w:rsidRPr="008E6982">
              <w:rPr>
                <w:lang w:val="uk-UA"/>
              </w:rPr>
              <w:t>8</w:t>
            </w:r>
            <w:r w:rsidR="008E6982">
              <w:rPr>
                <w:lang w:val="uk-UA"/>
              </w:rPr>
              <w:t xml:space="preserve"> млн</w:t>
            </w:r>
            <w:r w:rsidR="008E6982" w:rsidRPr="008E6982">
              <w:rPr>
                <w:lang w:val="uk-UA"/>
              </w:rPr>
              <w:t xml:space="preserve"> грн; забезпечено </w:t>
            </w:r>
            <w:r w:rsidR="008E6982" w:rsidRPr="008E6982">
              <w:rPr>
                <w:lang w:val="uk-UA"/>
              </w:rPr>
              <w:lastRenderedPageBreak/>
              <w:t>надходження до бюджету за рахунок стягнення коштів з розрахункових рахунків – 2</w:t>
            </w:r>
            <w:r w:rsidR="008E6982">
              <w:rPr>
                <w:lang w:val="uk-UA"/>
              </w:rPr>
              <w:t xml:space="preserve">,2 млн </w:t>
            </w:r>
            <w:r w:rsidR="008E6982" w:rsidRPr="008E6982">
              <w:rPr>
                <w:lang w:val="uk-UA"/>
              </w:rPr>
              <w:t xml:space="preserve"> грн, вилучення готівки –</w:t>
            </w:r>
            <w:r w:rsidR="008E6982">
              <w:rPr>
                <w:lang w:val="uk-UA"/>
              </w:rPr>
              <w:t xml:space="preserve"> 0,7 млн</w:t>
            </w:r>
            <w:r w:rsidR="008E6982" w:rsidRPr="008E6982">
              <w:rPr>
                <w:lang w:val="uk-UA"/>
              </w:rPr>
              <w:t xml:space="preserve"> грн;</w:t>
            </w:r>
          </w:p>
          <w:p w:rsidR="008E6982" w:rsidRPr="008E6982" w:rsidRDefault="008E6982" w:rsidP="00226409">
            <w:pPr>
              <w:pStyle w:val="Style7"/>
              <w:widowControl/>
              <w:spacing w:after="120"/>
              <w:ind w:left="34"/>
              <w:jc w:val="both"/>
              <w:rPr>
                <w:lang w:val="uk-UA"/>
              </w:rPr>
            </w:pPr>
            <w:r w:rsidRPr="008E6982">
              <w:rPr>
                <w:lang w:val="uk-UA"/>
              </w:rPr>
              <w:t>до суду направлено 37 позовів щодо звернення стягнення на активи боржників через  органи державної служби на суму 1</w:t>
            </w:r>
            <w:r>
              <w:rPr>
                <w:lang w:val="uk-UA"/>
              </w:rPr>
              <w:t>,2 млн</w:t>
            </w:r>
            <w:r w:rsidRPr="008E6982">
              <w:rPr>
                <w:lang w:val="uk-UA"/>
              </w:rPr>
              <w:t xml:space="preserve"> грн, до бюджету стягнуто 1</w:t>
            </w:r>
            <w:r>
              <w:rPr>
                <w:lang w:val="uk-UA"/>
              </w:rPr>
              <w:t>,9 млн</w:t>
            </w:r>
            <w:r w:rsidRPr="008E6982">
              <w:rPr>
                <w:lang w:val="uk-UA"/>
              </w:rPr>
              <w:t xml:space="preserve"> грн;  </w:t>
            </w:r>
          </w:p>
          <w:p w:rsidR="008E6982" w:rsidRPr="008E6982" w:rsidRDefault="008E6982" w:rsidP="00226409">
            <w:pPr>
              <w:pStyle w:val="Style7"/>
              <w:widowControl/>
              <w:spacing w:after="120"/>
              <w:ind w:left="34"/>
              <w:jc w:val="both"/>
              <w:rPr>
                <w:lang w:val="uk-UA"/>
              </w:rPr>
            </w:pPr>
            <w:r w:rsidRPr="008E6982">
              <w:rPr>
                <w:lang w:val="uk-UA"/>
              </w:rPr>
              <w:t xml:space="preserve">від реалізації заставного майна надійшло – </w:t>
            </w:r>
            <w:r>
              <w:rPr>
                <w:lang w:val="uk-UA"/>
              </w:rPr>
              <w:t>0,7</w:t>
            </w:r>
            <w:r w:rsidR="001230B7" w:rsidRPr="001230B7">
              <w:t xml:space="preserve"> </w:t>
            </w:r>
            <w:r>
              <w:rPr>
                <w:lang w:val="uk-UA"/>
              </w:rPr>
              <w:t>млн</w:t>
            </w:r>
            <w:r w:rsidRPr="008E6982">
              <w:rPr>
                <w:lang w:val="uk-UA"/>
              </w:rPr>
              <w:t xml:space="preserve"> грн;</w:t>
            </w:r>
          </w:p>
          <w:p w:rsidR="008E6982" w:rsidRPr="008E6982" w:rsidRDefault="008E6982" w:rsidP="00226409">
            <w:pPr>
              <w:pStyle w:val="Style7"/>
              <w:widowControl/>
              <w:spacing w:after="120"/>
              <w:ind w:left="34"/>
              <w:jc w:val="both"/>
              <w:rPr>
                <w:lang w:val="uk-UA"/>
              </w:rPr>
            </w:pPr>
            <w:r>
              <w:rPr>
                <w:lang w:val="uk-UA"/>
              </w:rPr>
              <w:t>з</w:t>
            </w:r>
            <w:r w:rsidRPr="008E6982">
              <w:rPr>
                <w:lang w:val="uk-UA"/>
              </w:rPr>
              <w:t xml:space="preserve">а рахунок коштів  органу управління погашено податковий борг – </w:t>
            </w:r>
            <w:r w:rsidR="00A707DE">
              <w:rPr>
                <w:lang w:val="uk-UA"/>
              </w:rPr>
              <w:t xml:space="preserve">         </w:t>
            </w:r>
            <w:r w:rsidRPr="008E6982">
              <w:rPr>
                <w:lang w:val="uk-UA"/>
              </w:rPr>
              <w:t>1</w:t>
            </w:r>
            <w:r>
              <w:rPr>
                <w:lang w:val="uk-UA"/>
              </w:rPr>
              <w:t>,4</w:t>
            </w:r>
            <w:r w:rsidR="001C18F5">
              <w:rPr>
                <w:lang w:val="uk-UA"/>
              </w:rPr>
              <w:t xml:space="preserve"> </w:t>
            </w:r>
            <w:r>
              <w:rPr>
                <w:lang w:val="uk-UA"/>
              </w:rPr>
              <w:t>млн</w:t>
            </w:r>
            <w:r w:rsidRPr="008E6982">
              <w:rPr>
                <w:lang w:val="uk-UA"/>
              </w:rPr>
              <w:t xml:space="preserve"> грн;</w:t>
            </w:r>
          </w:p>
          <w:p w:rsidR="008E6982" w:rsidRPr="008E6982" w:rsidRDefault="008E6982" w:rsidP="00226409">
            <w:pPr>
              <w:pStyle w:val="Style7"/>
              <w:widowControl/>
              <w:spacing w:after="120"/>
              <w:ind w:left="34"/>
              <w:jc w:val="both"/>
              <w:rPr>
                <w:lang w:val="uk-UA"/>
              </w:rPr>
            </w:pPr>
            <w:r w:rsidRPr="008E6982">
              <w:rPr>
                <w:lang w:val="uk-UA"/>
              </w:rPr>
              <w:t>забезпечено проведення опису та внесення в податкову заставу майна боржників на загальну суму 28</w:t>
            </w:r>
            <w:r>
              <w:rPr>
                <w:lang w:val="uk-UA"/>
              </w:rPr>
              <w:t>,</w:t>
            </w:r>
            <w:r w:rsidRPr="008E6982">
              <w:rPr>
                <w:lang w:val="uk-UA"/>
              </w:rPr>
              <w:t>5</w:t>
            </w:r>
            <w:r>
              <w:rPr>
                <w:lang w:val="uk-UA"/>
              </w:rPr>
              <w:t xml:space="preserve"> млн</w:t>
            </w:r>
            <w:r w:rsidRPr="008E6982">
              <w:rPr>
                <w:lang w:val="uk-UA"/>
              </w:rPr>
              <w:t xml:space="preserve"> грн;</w:t>
            </w:r>
          </w:p>
          <w:p w:rsidR="008E6982" w:rsidRPr="008E6982" w:rsidRDefault="008B1B45" w:rsidP="00226409">
            <w:pPr>
              <w:pStyle w:val="Style7"/>
              <w:widowControl/>
              <w:spacing w:after="120"/>
              <w:ind w:left="34"/>
              <w:jc w:val="both"/>
              <w:rPr>
                <w:lang w:val="uk-UA"/>
              </w:rPr>
            </w:pPr>
            <w:r>
              <w:rPr>
                <w:lang w:val="uk-UA"/>
              </w:rPr>
              <w:t>в</w:t>
            </w:r>
            <w:r w:rsidR="008E6982" w:rsidRPr="008E6982">
              <w:rPr>
                <w:lang w:val="uk-UA"/>
              </w:rPr>
              <w:t xml:space="preserve">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до державного бюджету надійшло 29,9 тис. грн; </w:t>
            </w:r>
          </w:p>
          <w:p w:rsidR="006A026C" w:rsidRPr="00D35D67" w:rsidRDefault="008E6982" w:rsidP="00226409">
            <w:pPr>
              <w:pStyle w:val="Style7"/>
              <w:widowControl/>
              <w:spacing w:after="120" w:line="240" w:lineRule="auto"/>
              <w:ind w:left="34"/>
              <w:jc w:val="both"/>
              <w:rPr>
                <w:rStyle w:val="FontStyle49"/>
                <w:b w:val="0"/>
                <w:bCs w:val="0"/>
                <w:color w:val="auto"/>
                <w:sz w:val="24"/>
                <w:szCs w:val="24"/>
                <w:highlight w:val="yellow"/>
                <w:lang w:val="uk-UA"/>
              </w:rPr>
            </w:pPr>
            <w:r w:rsidRPr="008E6982">
              <w:rPr>
                <w:lang w:val="uk-UA"/>
              </w:rPr>
              <w:t>від реалізації безхазяйного майна до місцевого бюдж</w:t>
            </w:r>
            <w:r>
              <w:rPr>
                <w:lang w:val="uk-UA"/>
              </w:rPr>
              <w:t>ету надійшло 0,1</w:t>
            </w:r>
            <w:r w:rsidR="001C18F5">
              <w:rPr>
                <w:lang w:val="uk-UA"/>
              </w:rPr>
              <w:t xml:space="preserve"> </w:t>
            </w:r>
            <w:r>
              <w:rPr>
                <w:lang w:val="uk-UA"/>
              </w:rPr>
              <w:t>тис. гривень</w:t>
            </w:r>
          </w:p>
        </w:tc>
      </w:tr>
      <w:tr w:rsidR="0079323C" w:rsidRPr="00D35D67" w:rsidTr="00C93555">
        <w:trPr>
          <w:trHeight w:val="817"/>
        </w:trPr>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1.15</w:t>
            </w:r>
          </w:p>
        </w:tc>
        <w:tc>
          <w:tcPr>
            <w:tcW w:w="3260" w:type="dxa"/>
          </w:tcPr>
          <w:p w:rsidR="0079323C" w:rsidRPr="00D35D67" w:rsidRDefault="0079323C" w:rsidP="00E505A8">
            <w:pPr>
              <w:pStyle w:val="Style16"/>
              <w:widowControl/>
              <w:spacing w:line="240" w:lineRule="auto"/>
              <w:jc w:val="both"/>
              <w:rPr>
                <w:rStyle w:val="FontStyle54"/>
                <w:rFonts w:eastAsia="Calibri"/>
                <w:color w:val="auto"/>
                <w:sz w:val="24"/>
                <w:szCs w:val="24"/>
              </w:rPr>
            </w:pPr>
            <w:r w:rsidRPr="00D35D67">
              <w:rPr>
                <w:rStyle w:val="FontStyle54"/>
                <w:rFonts w:eastAsia="Calibri"/>
                <w:color w:val="auto"/>
                <w:sz w:val="24"/>
                <w:szCs w:val="24"/>
                <w:lang w:val="uk-UA" w:eastAsia="uk-UA"/>
              </w:rPr>
              <w:t>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w:t>
            </w:r>
          </w:p>
        </w:tc>
        <w:tc>
          <w:tcPr>
            <w:tcW w:w="2126" w:type="dxa"/>
          </w:tcPr>
          <w:p w:rsidR="0079323C" w:rsidRPr="00D35D67" w:rsidRDefault="0079323C" w:rsidP="00376661">
            <w:pPr>
              <w:pStyle w:val="Style16"/>
              <w:widowControl/>
              <w:spacing w:line="240" w:lineRule="auto"/>
              <w:rPr>
                <w:rStyle w:val="FontStyle49"/>
                <w:b w:val="0"/>
                <w:color w:val="auto"/>
                <w:sz w:val="24"/>
                <w:szCs w:val="24"/>
                <w:lang w:val="uk-UA" w:eastAsia="uk-UA"/>
              </w:rPr>
            </w:pPr>
            <w:r w:rsidRPr="00D35D67">
              <w:rPr>
                <w:rStyle w:val="FontStyle49"/>
                <w:b w:val="0"/>
                <w:color w:val="auto"/>
                <w:sz w:val="24"/>
                <w:szCs w:val="24"/>
                <w:lang w:val="uk-UA" w:eastAsia="uk-UA"/>
              </w:rPr>
              <w:t>Управління по роботі з податковим боргом</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986C5B" w:rsidRDefault="0079323C" w:rsidP="001C18F5">
            <w:pPr>
              <w:pStyle w:val="Style7"/>
              <w:widowControl/>
              <w:spacing w:line="240" w:lineRule="auto"/>
              <w:ind w:left="34"/>
              <w:jc w:val="both"/>
              <w:rPr>
                <w:rStyle w:val="FontStyle49"/>
                <w:b w:val="0"/>
                <w:sz w:val="24"/>
                <w:szCs w:val="24"/>
                <w:lang w:val="uk-UA" w:eastAsia="uk-UA"/>
              </w:rPr>
            </w:pPr>
            <w:r w:rsidRPr="00986C5B">
              <w:rPr>
                <w:rStyle w:val="FontStyle49"/>
                <w:b w:val="0"/>
                <w:sz w:val="24"/>
                <w:szCs w:val="24"/>
                <w:lang w:val="uk-UA" w:eastAsia="uk-UA"/>
              </w:rPr>
              <w:t>Рішення щодо розстрочення грошових зобов`язань (податкового боргу) відповідно до ст. 100</w:t>
            </w:r>
            <w:r w:rsidR="00300723">
              <w:rPr>
                <w:rStyle w:val="FontStyle49"/>
                <w:b w:val="0"/>
                <w:sz w:val="24"/>
                <w:szCs w:val="24"/>
                <w:lang w:val="uk-UA" w:eastAsia="uk-UA"/>
              </w:rPr>
              <w:t xml:space="preserve"> ПКУ </w:t>
            </w:r>
            <w:r w:rsidRPr="00986C5B">
              <w:rPr>
                <w:rStyle w:val="FontStyle49"/>
                <w:b w:val="0"/>
                <w:sz w:val="24"/>
                <w:szCs w:val="24"/>
                <w:lang w:val="uk-UA" w:eastAsia="uk-UA"/>
              </w:rPr>
              <w:t>не приймались</w:t>
            </w:r>
          </w:p>
        </w:tc>
      </w:tr>
      <w:tr w:rsidR="0079323C" w:rsidRPr="00D35D67" w:rsidTr="007C23AD">
        <w:tc>
          <w:tcPr>
            <w:tcW w:w="15167" w:type="dxa"/>
            <w:gridSpan w:val="5"/>
          </w:tcPr>
          <w:p w:rsidR="0079323C" w:rsidRPr="00D35D67" w:rsidRDefault="0079323C" w:rsidP="00376661">
            <w:pPr>
              <w:pStyle w:val="aa"/>
              <w:spacing w:before="120" w:after="120"/>
              <w:jc w:val="center"/>
              <w:rPr>
                <w:rStyle w:val="20"/>
                <w:rFonts w:eastAsia="Courier New"/>
                <w:b/>
                <w:color w:val="auto"/>
                <w:sz w:val="24"/>
                <w:szCs w:val="24"/>
              </w:rPr>
            </w:pPr>
            <w:r w:rsidRPr="00D35D67">
              <w:rPr>
                <w:rStyle w:val="20"/>
                <w:rFonts w:eastAsia="Courier New"/>
                <w:b/>
                <w:color w:val="auto"/>
                <w:sz w:val="24"/>
                <w:szCs w:val="24"/>
              </w:rPr>
              <w:lastRenderedPageBreak/>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2.1</w:t>
            </w:r>
          </w:p>
        </w:tc>
        <w:tc>
          <w:tcPr>
            <w:tcW w:w="3260" w:type="dxa"/>
          </w:tcPr>
          <w:p w:rsidR="0079323C" w:rsidRPr="00D35D67" w:rsidRDefault="0079323C" w:rsidP="00376661">
            <w:pPr>
              <w:keepNext/>
              <w:ind w:right="57"/>
              <w:jc w:val="both"/>
              <w:rPr>
                <w:rStyle w:val="20"/>
                <w:rFonts w:eastAsiaTheme="minorHAnsi"/>
                <w:color w:val="auto"/>
                <w:sz w:val="24"/>
                <w:szCs w:val="24"/>
              </w:rPr>
            </w:pPr>
            <w:r w:rsidRPr="00D35D67">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79323C" w:rsidRPr="00D35D67" w:rsidRDefault="0079323C" w:rsidP="00376661">
            <w:pPr>
              <w:keepNext/>
              <w:spacing w:after="120"/>
              <w:ind w:right="57"/>
              <w:jc w:val="both"/>
              <w:rPr>
                <w:rStyle w:val="FontStyle54"/>
                <w:color w:val="auto"/>
                <w:sz w:val="24"/>
                <w:szCs w:val="24"/>
              </w:rPr>
            </w:pPr>
            <w:r w:rsidRPr="00D35D67">
              <w:rPr>
                <w:rStyle w:val="20"/>
                <w:rFonts w:eastAsiaTheme="minorHAnsi"/>
                <w:color w:val="auto"/>
                <w:sz w:val="24"/>
                <w:szCs w:val="24"/>
              </w:rPr>
              <w:t>Забезпечення коригування  та супроводження Плану-графіка  проведення документальних планових перевірок платників податків на 2021 рік</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аудиту</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Default="0079323C" w:rsidP="00376661">
            <w:pPr>
              <w:pStyle w:val="Style7"/>
              <w:widowControl/>
              <w:spacing w:line="240" w:lineRule="auto"/>
              <w:jc w:val="both"/>
              <w:rPr>
                <w:rStyle w:val="20"/>
                <w:rFonts w:eastAsia="Courier New"/>
                <w:sz w:val="24"/>
                <w:szCs w:val="24"/>
              </w:rPr>
            </w:pPr>
            <w:r>
              <w:rPr>
                <w:rStyle w:val="20"/>
                <w:rFonts w:eastAsia="Courier New"/>
                <w:sz w:val="24"/>
                <w:szCs w:val="24"/>
              </w:rPr>
              <w:t>З</w:t>
            </w:r>
            <w:r w:rsidRPr="00301B28">
              <w:rPr>
                <w:rStyle w:val="20"/>
                <w:rFonts w:eastAsia="Courier New"/>
                <w:sz w:val="24"/>
                <w:szCs w:val="24"/>
              </w:rPr>
              <w:t xml:space="preserve">гідно </w:t>
            </w:r>
            <w:r>
              <w:rPr>
                <w:rStyle w:val="20"/>
                <w:rFonts w:eastAsia="Courier New"/>
                <w:sz w:val="24"/>
                <w:szCs w:val="24"/>
              </w:rPr>
              <w:t>П</w:t>
            </w:r>
            <w:r w:rsidRPr="00301B28">
              <w:rPr>
                <w:rStyle w:val="20"/>
                <w:rFonts w:eastAsia="Courier New"/>
                <w:sz w:val="24"/>
                <w:szCs w:val="24"/>
              </w:rPr>
              <w:t>лану-графіка проведення документальних планових виїзних перевірок платників податків на 2021 рік проведено 16 планових документальних перевірок</w:t>
            </w:r>
            <w:r>
              <w:rPr>
                <w:rStyle w:val="20"/>
                <w:rFonts w:eastAsia="Courier New"/>
                <w:sz w:val="24"/>
                <w:szCs w:val="24"/>
              </w:rPr>
              <w:t xml:space="preserve"> та</w:t>
            </w:r>
            <w:r w:rsidRPr="00301B28">
              <w:rPr>
                <w:rStyle w:val="20"/>
                <w:rFonts w:eastAsia="Courier New"/>
                <w:sz w:val="24"/>
                <w:szCs w:val="24"/>
              </w:rPr>
              <w:t xml:space="preserve"> 247 позапланових документальних  перевірок, з яких</w:t>
            </w:r>
            <w:r>
              <w:rPr>
                <w:rStyle w:val="20"/>
                <w:rFonts w:eastAsia="Courier New"/>
                <w:sz w:val="24"/>
                <w:szCs w:val="24"/>
              </w:rPr>
              <w:t>:</w:t>
            </w:r>
          </w:p>
          <w:p w:rsidR="0079323C" w:rsidRDefault="0079323C" w:rsidP="00376661">
            <w:pPr>
              <w:pStyle w:val="Style7"/>
              <w:widowControl/>
              <w:spacing w:line="240" w:lineRule="auto"/>
              <w:jc w:val="both"/>
              <w:rPr>
                <w:rStyle w:val="20"/>
                <w:rFonts w:eastAsia="Courier New"/>
                <w:sz w:val="24"/>
                <w:szCs w:val="24"/>
              </w:rPr>
            </w:pPr>
            <w:r w:rsidRPr="00301B28">
              <w:rPr>
                <w:rStyle w:val="20"/>
                <w:rFonts w:eastAsia="Courier New"/>
                <w:sz w:val="24"/>
                <w:szCs w:val="24"/>
              </w:rPr>
              <w:t xml:space="preserve">16 </w:t>
            </w:r>
            <w:r>
              <w:rPr>
                <w:rStyle w:val="20"/>
                <w:rFonts w:eastAsia="Courier New"/>
                <w:sz w:val="24"/>
                <w:szCs w:val="24"/>
              </w:rPr>
              <w:t>–</w:t>
            </w:r>
            <w:r w:rsidRPr="00301B28">
              <w:rPr>
                <w:rStyle w:val="20"/>
                <w:rFonts w:eastAsia="Courier New"/>
                <w:sz w:val="24"/>
                <w:szCs w:val="24"/>
              </w:rPr>
              <w:t xml:space="preserve"> згідно ст.78.1.1 ПКУ (отримано податкову інформацію, що свідчить про порушення платником податків валютного, податкового та іншого не врегульованого цим </w:t>
            </w:r>
            <w:r w:rsidR="00404D60">
              <w:rPr>
                <w:rStyle w:val="20"/>
                <w:rFonts w:eastAsia="Courier New"/>
                <w:sz w:val="24"/>
                <w:szCs w:val="24"/>
              </w:rPr>
              <w:t>ПКУ</w:t>
            </w:r>
            <w:r w:rsidRPr="00301B28">
              <w:rPr>
                <w:rStyle w:val="20"/>
                <w:rFonts w:eastAsia="Courier New"/>
                <w:sz w:val="24"/>
                <w:szCs w:val="24"/>
              </w:rPr>
              <w:t xml:space="preserve"> законодавства, контроль за дотриманням якого покладено на контролюючі органи</w:t>
            </w:r>
            <w:r>
              <w:rPr>
                <w:rStyle w:val="20"/>
                <w:rFonts w:eastAsia="Courier New"/>
                <w:sz w:val="24"/>
                <w:szCs w:val="24"/>
              </w:rPr>
              <w:t>;</w:t>
            </w:r>
            <w:r w:rsidRPr="00301B28">
              <w:rPr>
                <w:rStyle w:val="20"/>
                <w:rFonts w:eastAsia="Courier New"/>
                <w:sz w:val="24"/>
                <w:szCs w:val="24"/>
              </w:rPr>
              <w:t xml:space="preserve"> </w:t>
            </w:r>
          </w:p>
          <w:p w:rsidR="0079323C" w:rsidRDefault="0079323C" w:rsidP="003234BD">
            <w:pPr>
              <w:pStyle w:val="Style7"/>
              <w:widowControl/>
              <w:spacing w:after="120" w:line="240" w:lineRule="auto"/>
              <w:jc w:val="both"/>
              <w:rPr>
                <w:rStyle w:val="20"/>
                <w:rFonts w:eastAsia="Courier New"/>
                <w:sz w:val="24"/>
                <w:szCs w:val="24"/>
              </w:rPr>
            </w:pPr>
            <w:r w:rsidRPr="00301B28">
              <w:rPr>
                <w:rStyle w:val="20"/>
                <w:rFonts w:eastAsia="Courier New"/>
                <w:sz w:val="24"/>
                <w:szCs w:val="24"/>
              </w:rPr>
              <w:t>24 – згідно ст.78.1.7 ПКУ (розпочато процедуру реорганізації юридичної особи (крім перетворення), припинення юридичної особи або підприємницької діяльності фізичної особи - підприємця, закриття постійного представництва чи відокремленого підрозділу юридичної особи, в тому числі іноземної компанії, організації, порушено провадження у справі про визнання банкрутом платника податків або подано заяву про зняття з обліку платника податків)</w:t>
            </w:r>
            <w:r>
              <w:rPr>
                <w:rStyle w:val="20"/>
                <w:rFonts w:eastAsia="Courier New"/>
                <w:sz w:val="24"/>
                <w:szCs w:val="24"/>
              </w:rPr>
              <w:t>.</w:t>
            </w:r>
            <w:r w:rsidRPr="00301B28">
              <w:rPr>
                <w:rStyle w:val="20"/>
                <w:rFonts w:eastAsia="Courier New"/>
                <w:sz w:val="24"/>
                <w:szCs w:val="24"/>
              </w:rPr>
              <w:t xml:space="preserve"> </w:t>
            </w:r>
          </w:p>
          <w:p w:rsidR="0079323C" w:rsidRPr="00D35D67" w:rsidRDefault="0079323C" w:rsidP="000A20B2">
            <w:pPr>
              <w:pStyle w:val="Style7"/>
              <w:widowControl/>
              <w:spacing w:after="120" w:line="240" w:lineRule="auto"/>
              <w:jc w:val="both"/>
              <w:rPr>
                <w:rStyle w:val="20"/>
                <w:rFonts w:eastAsia="Courier New"/>
                <w:sz w:val="24"/>
                <w:szCs w:val="24"/>
                <w:highlight w:val="yellow"/>
              </w:rPr>
            </w:pPr>
            <w:r w:rsidRPr="00301B28">
              <w:rPr>
                <w:rStyle w:val="20"/>
                <w:rFonts w:eastAsia="Courier New"/>
                <w:sz w:val="24"/>
                <w:szCs w:val="24"/>
              </w:rPr>
              <w:t>За результатами контрольно-перевірочної роботи донараховано  та узгоджено 63</w:t>
            </w:r>
            <w:r>
              <w:rPr>
                <w:rStyle w:val="20"/>
                <w:rFonts w:eastAsia="Courier New"/>
                <w:sz w:val="24"/>
                <w:szCs w:val="24"/>
              </w:rPr>
              <w:t>,1 млн</w:t>
            </w:r>
            <w:r w:rsidRPr="00301B28">
              <w:rPr>
                <w:rStyle w:val="20"/>
                <w:rFonts w:eastAsia="Courier New"/>
                <w:sz w:val="24"/>
                <w:szCs w:val="24"/>
              </w:rPr>
              <w:t xml:space="preserve"> грн, надійшло до державного бюджету 1</w:t>
            </w:r>
            <w:r>
              <w:rPr>
                <w:rStyle w:val="20"/>
                <w:rFonts w:eastAsia="Courier New"/>
                <w:sz w:val="24"/>
                <w:szCs w:val="24"/>
              </w:rPr>
              <w:t>1,0 млн</w:t>
            </w:r>
            <w:r w:rsidRPr="00301B28">
              <w:rPr>
                <w:rStyle w:val="20"/>
                <w:rFonts w:eastAsia="Courier New"/>
                <w:sz w:val="24"/>
                <w:szCs w:val="24"/>
              </w:rPr>
              <w:t xml:space="preserve"> гр</w:t>
            </w:r>
            <w:r>
              <w:rPr>
                <w:rStyle w:val="20"/>
                <w:rFonts w:eastAsia="Courier New"/>
                <w:sz w:val="24"/>
                <w:szCs w:val="24"/>
              </w:rPr>
              <w:t xml:space="preserve">н </w:t>
            </w:r>
            <w:r w:rsidRPr="00301B28">
              <w:rPr>
                <w:rStyle w:val="20"/>
                <w:rFonts w:eastAsia="Courier New"/>
                <w:sz w:val="24"/>
                <w:szCs w:val="24"/>
              </w:rPr>
              <w:t>(Звіт «Аудит-1» від 02.07.2021 №</w:t>
            </w:r>
            <w:r>
              <w:rPr>
                <w:rStyle w:val="20"/>
                <w:rFonts w:eastAsia="Courier New"/>
                <w:sz w:val="24"/>
                <w:szCs w:val="24"/>
              </w:rPr>
              <w:t xml:space="preserve"> </w:t>
            </w:r>
            <w:r w:rsidRPr="00301B28">
              <w:rPr>
                <w:rStyle w:val="20"/>
                <w:rFonts w:eastAsia="Courier New"/>
                <w:sz w:val="24"/>
                <w:szCs w:val="24"/>
              </w:rPr>
              <w:t>4217/8/12-32-07-08-08)</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2.2</w:t>
            </w:r>
          </w:p>
        </w:tc>
        <w:tc>
          <w:tcPr>
            <w:tcW w:w="3260" w:type="dxa"/>
          </w:tcPr>
          <w:p w:rsidR="0079323C" w:rsidRPr="00D35D67" w:rsidRDefault="0079323C" w:rsidP="00376661">
            <w:pPr>
              <w:pStyle w:val="Style7"/>
              <w:widowControl/>
              <w:spacing w:line="240" w:lineRule="auto"/>
              <w:ind w:right="57"/>
              <w:jc w:val="both"/>
              <w:rPr>
                <w:rStyle w:val="FontStyle49"/>
                <w:b w:val="0"/>
                <w:color w:val="auto"/>
                <w:sz w:val="24"/>
                <w:szCs w:val="24"/>
                <w:lang w:val="uk-UA" w:eastAsia="uk-UA"/>
              </w:rPr>
            </w:pPr>
            <w:r w:rsidRPr="00D35D67">
              <w:rPr>
                <w:rStyle w:val="20"/>
                <w:rFonts w:eastAsia="Calibri"/>
                <w:color w:val="auto"/>
                <w:sz w:val="24"/>
                <w:szCs w:val="24"/>
              </w:rPr>
              <w:t>Здійснення заходів щодо своєчасного відпрацювання підприємств реального сектору економіки, які ймовірно задіяні в схемах ухилення від оподаткування</w:t>
            </w:r>
          </w:p>
        </w:tc>
        <w:tc>
          <w:tcPr>
            <w:tcW w:w="2126" w:type="dxa"/>
          </w:tcPr>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Управління податкового аудиту</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300723" w:rsidRDefault="00300723" w:rsidP="008C6C21">
            <w:pPr>
              <w:pStyle w:val="Style7"/>
              <w:widowControl/>
              <w:spacing w:line="240" w:lineRule="auto"/>
              <w:jc w:val="both"/>
              <w:rPr>
                <w:rStyle w:val="FontStyle49"/>
                <w:b w:val="0"/>
                <w:sz w:val="24"/>
                <w:szCs w:val="24"/>
                <w:lang w:val="uk-UA" w:eastAsia="uk-UA"/>
              </w:rPr>
            </w:pPr>
            <w:r>
              <w:rPr>
                <w:rStyle w:val="FontStyle49"/>
                <w:b w:val="0"/>
                <w:sz w:val="24"/>
                <w:szCs w:val="24"/>
                <w:lang w:val="uk-UA" w:eastAsia="uk-UA"/>
              </w:rPr>
              <w:t>За</w:t>
            </w:r>
            <w:r w:rsidR="004D36F4">
              <w:rPr>
                <w:rStyle w:val="FontStyle49"/>
                <w:b w:val="0"/>
                <w:sz w:val="24"/>
                <w:szCs w:val="24"/>
                <w:lang w:val="uk-UA" w:eastAsia="uk-UA"/>
              </w:rPr>
              <w:t xml:space="preserve">безпечено </w:t>
            </w:r>
            <w:r>
              <w:rPr>
                <w:rStyle w:val="FontStyle49"/>
                <w:b w:val="0"/>
                <w:sz w:val="24"/>
                <w:szCs w:val="24"/>
                <w:lang w:val="uk-UA" w:eastAsia="uk-UA"/>
              </w:rPr>
              <w:t>з</w:t>
            </w:r>
            <w:r w:rsidRPr="00300723">
              <w:rPr>
                <w:rStyle w:val="FontStyle49"/>
                <w:b w:val="0"/>
                <w:sz w:val="24"/>
                <w:szCs w:val="24"/>
                <w:lang w:val="uk-UA" w:eastAsia="uk-UA"/>
              </w:rPr>
              <w:t>дійснен</w:t>
            </w:r>
            <w:r w:rsidR="004D36F4">
              <w:rPr>
                <w:rStyle w:val="FontStyle49"/>
                <w:b w:val="0"/>
                <w:sz w:val="24"/>
                <w:szCs w:val="24"/>
                <w:lang w:val="uk-UA" w:eastAsia="uk-UA"/>
              </w:rPr>
              <w:t>ня</w:t>
            </w:r>
            <w:r w:rsidRPr="00300723">
              <w:rPr>
                <w:rStyle w:val="FontStyle49"/>
                <w:b w:val="0"/>
                <w:sz w:val="24"/>
                <w:szCs w:val="24"/>
                <w:lang w:val="uk-UA" w:eastAsia="uk-UA"/>
              </w:rPr>
              <w:t xml:space="preserve"> заходів щодо своєчасного відпрацювання підприємств реального сектору економіки, які ймовірно задіяні в схемах ухилення від оподаткування</w:t>
            </w:r>
            <w:r w:rsidR="004D36F4">
              <w:rPr>
                <w:rStyle w:val="FontStyle49"/>
                <w:b w:val="0"/>
                <w:sz w:val="24"/>
                <w:szCs w:val="24"/>
                <w:lang w:val="uk-UA" w:eastAsia="uk-UA"/>
              </w:rPr>
              <w:t>, а саме</w:t>
            </w:r>
            <w:r>
              <w:rPr>
                <w:rStyle w:val="FontStyle49"/>
                <w:b w:val="0"/>
                <w:sz w:val="24"/>
                <w:szCs w:val="24"/>
                <w:lang w:val="uk-UA" w:eastAsia="uk-UA"/>
              </w:rPr>
              <w:t>:</w:t>
            </w:r>
          </w:p>
          <w:p w:rsidR="00300723" w:rsidRDefault="00300723" w:rsidP="003234BD">
            <w:pPr>
              <w:pStyle w:val="Style7"/>
              <w:widowControl/>
              <w:spacing w:after="120" w:line="240" w:lineRule="auto"/>
              <w:jc w:val="both"/>
              <w:rPr>
                <w:rStyle w:val="FontStyle49"/>
                <w:b w:val="0"/>
                <w:sz w:val="24"/>
                <w:szCs w:val="24"/>
                <w:lang w:val="uk-UA" w:eastAsia="uk-UA"/>
              </w:rPr>
            </w:pPr>
            <w:r>
              <w:rPr>
                <w:rStyle w:val="FontStyle49"/>
                <w:b w:val="0"/>
                <w:sz w:val="24"/>
                <w:szCs w:val="24"/>
                <w:lang w:val="uk-UA" w:eastAsia="uk-UA"/>
              </w:rPr>
              <w:t>п</w:t>
            </w:r>
            <w:r w:rsidR="0079323C" w:rsidRPr="00CD48A0">
              <w:rPr>
                <w:rStyle w:val="FontStyle49"/>
                <w:b w:val="0"/>
                <w:sz w:val="24"/>
                <w:szCs w:val="24"/>
                <w:lang w:val="uk-UA" w:eastAsia="uk-UA"/>
              </w:rPr>
              <w:t>роведено 6 документальних перевірок підприємств, задіяних в схемах ухилення від оподаткування. За результатами яких донараховано 25</w:t>
            </w:r>
            <w:r w:rsidR="0079323C">
              <w:rPr>
                <w:rStyle w:val="FontStyle49"/>
                <w:b w:val="0"/>
                <w:sz w:val="24"/>
                <w:szCs w:val="24"/>
                <w:lang w:val="uk-UA" w:eastAsia="uk-UA"/>
              </w:rPr>
              <w:t>,</w:t>
            </w:r>
            <w:r w:rsidR="0079323C" w:rsidRPr="00CD48A0">
              <w:rPr>
                <w:rStyle w:val="FontStyle49"/>
                <w:b w:val="0"/>
                <w:sz w:val="24"/>
                <w:szCs w:val="24"/>
                <w:lang w:val="uk-UA" w:eastAsia="uk-UA"/>
              </w:rPr>
              <w:t>0</w:t>
            </w:r>
            <w:r w:rsidR="0079323C">
              <w:rPr>
                <w:rStyle w:val="FontStyle49"/>
                <w:b w:val="0"/>
                <w:sz w:val="24"/>
                <w:szCs w:val="24"/>
                <w:lang w:val="uk-UA" w:eastAsia="uk-UA"/>
              </w:rPr>
              <w:t xml:space="preserve"> млн</w:t>
            </w:r>
            <w:r w:rsidR="0079323C" w:rsidRPr="00CD48A0">
              <w:rPr>
                <w:rStyle w:val="FontStyle49"/>
                <w:b w:val="0"/>
                <w:sz w:val="24"/>
                <w:szCs w:val="24"/>
                <w:lang w:val="uk-UA" w:eastAsia="uk-UA"/>
              </w:rPr>
              <w:t xml:space="preserve"> грн та зменшено залишок від'ємного значення </w:t>
            </w:r>
            <w:r w:rsidR="0079323C">
              <w:rPr>
                <w:rStyle w:val="FontStyle49"/>
                <w:b w:val="0"/>
                <w:sz w:val="24"/>
                <w:szCs w:val="24"/>
                <w:lang w:val="uk-UA" w:eastAsia="uk-UA"/>
              </w:rPr>
              <w:t>0,4 млн</w:t>
            </w:r>
            <w:r w:rsidR="0079323C" w:rsidRPr="00CD48A0">
              <w:rPr>
                <w:rStyle w:val="FontStyle49"/>
                <w:b w:val="0"/>
                <w:sz w:val="24"/>
                <w:szCs w:val="24"/>
                <w:lang w:val="uk-UA" w:eastAsia="uk-UA"/>
              </w:rPr>
              <w:t xml:space="preserve"> гр</w:t>
            </w:r>
            <w:r>
              <w:rPr>
                <w:rStyle w:val="FontStyle49"/>
                <w:b w:val="0"/>
                <w:sz w:val="24"/>
                <w:szCs w:val="24"/>
                <w:lang w:val="uk-UA" w:eastAsia="uk-UA"/>
              </w:rPr>
              <w:t>н;</w:t>
            </w:r>
            <w:r w:rsidR="0079323C" w:rsidRPr="00CD48A0">
              <w:rPr>
                <w:rStyle w:val="FontStyle49"/>
                <w:b w:val="0"/>
                <w:sz w:val="24"/>
                <w:szCs w:val="24"/>
                <w:lang w:val="uk-UA" w:eastAsia="uk-UA"/>
              </w:rPr>
              <w:t xml:space="preserve"> </w:t>
            </w:r>
          </w:p>
          <w:p w:rsidR="00300723" w:rsidRDefault="0079323C" w:rsidP="003234BD">
            <w:pPr>
              <w:pStyle w:val="Style7"/>
              <w:widowControl/>
              <w:spacing w:after="120" w:line="240" w:lineRule="auto"/>
              <w:jc w:val="both"/>
              <w:rPr>
                <w:rStyle w:val="FontStyle49"/>
                <w:b w:val="0"/>
                <w:sz w:val="24"/>
                <w:szCs w:val="24"/>
                <w:lang w:val="uk-UA" w:eastAsia="uk-UA"/>
              </w:rPr>
            </w:pPr>
            <w:r w:rsidRPr="00CD48A0">
              <w:rPr>
                <w:rStyle w:val="FontStyle49"/>
                <w:b w:val="0"/>
                <w:sz w:val="24"/>
                <w:szCs w:val="24"/>
                <w:lang w:val="uk-UA" w:eastAsia="uk-UA"/>
              </w:rPr>
              <w:t xml:space="preserve">самостійно скориговано суму ПДВ </w:t>
            </w:r>
            <w:r w:rsidR="00300723">
              <w:rPr>
                <w:rStyle w:val="FontStyle49"/>
                <w:b w:val="0"/>
                <w:sz w:val="24"/>
                <w:szCs w:val="24"/>
                <w:lang w:val="uk-UA" w:eastAsia="uk-UA"/>
              </w:rPr>
              <w:t>2</w:t>
            </w:r>
            <w:r w:rsidR="00300723" w:rsidRPr="00CD48A0">
              <w:rPr>
                <w:rStyle w:val="FontStyle49"/>
                <w:b w:val="0"/>
                <w:sz w:val="24"/>
                <w:szCs w:val="24"/>
                <w:lang w:val="uk-UA" w:eastAsia="uk-UA"/>
              </w:rPr>
              <w:t xml:space="preserve"> платниками </w:t>
            </w:r>
            <w:r w:rsidRPr="00CD48A0">
              <w:rPr>
                <w:rStyle w:val="FontStyle49"/>
                <w:b w:val="0"/>
                <w:sz w:val="24"/>
                <w:szCs w:val="24"/>
                <w:lang w:val="uk-UA" w:eastAsia="uk-UA"/>
              </w:rPr>
              <w:t xml:space="preserve">на </w:t>
            </w:r>
            <w:r>
              <w:rPr>
                <w:rStyle w:val="FontStyle49"/>
                <w:b w:val="0"/>
                <w:sz w:val="24"/>
                <w:szCs w:val="24"/>
                <w:lang w:val="uk-UA" w:eastAsia="uk-UA"/>
              </w:rPr>
              <w:t>0,2 млн</w:t>
            </w:r>
            <w:r w:rsidRPr="00CD48A0">
              <w:rPr>
                <w:rStyle w:val="FontStyle49"/>
                <w:b w:val="0"/>
                <w:sz w:val="24"/>
                <w:szCs w:val="24"/>
                <w:lang w:val="uk-UA" w:eastAsia="uk-UA"/>
              </w:rPr>
              <w:t xml:space="preserve"> гр</w:t>
            </w:r>
            <w:r>
              <w:rPr>
                <w:rStyle w:val="FontStyle49"/>
                <w:b w:val="0"/>
                <w:sz w:val="24"/>
                <w:szCs w:val="24"/>
                <w:lang w:val="uk-UA" w:eastAsia="uk-UA"/>
              </w:rPr>
              <w:t>н</w:t>
            </w:r>
            <w:r w:rsidRPr="00CD48A0">
              <w:rPr>
                <w:rStyle w:val="FontStyle49"/>
                <w:b w:val="0"/>
                <w:sz w:val="24"/>
                <w:szCs w:val="24"/>
                <w:lang w:val="uk-UA" w:eastAsia="uk-UA"/>
              </w:rPr>
              <w:t xml:space="preserve"> </w:t>
            </w:r>
            <w:r w:rsidRPr="00CD48A0">
              <w:rPr>
                <w:rStyle w:val="FontStyle49"/>
                <w:b w:val="0"/>
                <w:sz w:val="24"/>
                <w:szCs w:val="24"/>
                <w:lang w:val="uk-UA" w:eastAsia="uk-UA"/>
              </w:rPr>
              <w:lastRenderedPageBreak/>
              <w:t xml:space="preserve">(сплачено по уточнюючому розрахунку – </w:t>
            </w:r>
            <w:r>
              <w:rPr>
                <w:rStyle w:val="FontStyle49"/>
                <w:b w:val="0"/>
                <w:sz w:val="24"/>
                <w:szCs w:val="24"/>
                <w:lang w:val="uk-UA" w:eastAsia="uk-UA"/>
              </w:rPr>
              <w:t>0,1  млн</w:t>
            </w:r>
            <w:r w:rsidRPr="00CD48A0">
              <w:rPr>
                <w:rStyle w:val="FontStyle49"/>
                <w:b w:val="0"/>
                <w:sz w:val="24"/>
                <w:szCs w:val="24"/>
                <w:lang w:val="uk-UA" w:eastAsia="uk-UA"/>
              </w:rPr>
              <w:t xml:space="preserve"> грн та зменшено від’ємне значення з ПДВ - 41,1 </w:t>
            </w:r>
            <w:r w:rsidR="008C6C21">
              <w:rPr>
                <w:rStyle w:val="FontStyle49"/>
                <w:b w:val="0"/>
                <w:sz w:val="24"/>
                <w:szCs w:val="24"/>
                <w:lang w:val="uk-UA" w:eastAsia="uk-UA"/>
              </w:rPr>
              <w:t>тис. грн);</w:t>
            </w:r>
          </w:p>
          <w:p w:rsidR="0079323C" w:rsidRPr="00D35D67" w:rsidRDefault="0079323C" w:rsidP="00300723">
            <w:pPr>
              <w:pStyle w:val="Style7"/>
              <w:widowControl/>
              <w:spacing w:after="120" w:line="240" w:lineRule="auto"/>
              <w:jc w:val="both"/>
              <w:rPr>
                <w:rStyle w:val="FontStyle49"/>
                <w:b w:val="0"/>
                <w:sz w:val="24"/>
                <w:szCs w:val="24"/>
                <w:highlight w:val="yellow"/>
                <w:lang w:val="uk-UA" w:eastAsia="uk-UA"/>
              </w:rPr>
            </w:pPr>
            <w:r w:rsidRPr="00CD48A0">
              <w:rPr>
                <w:rStyle w:val="FontStyle49"/>
                <w:b w:val="0"/>
                <w:sz w:val="24"/>
                <w:szCs w:val="24"/>
                <w:lang w:val="uk-UA" w:eastAsia="uk-UA"/>
              </w:rPr>
              <w:t xml:space="preserve">складено узагальнюючі податкові інформації </w:t>
            </w:r>
            <w:r w:rsidR="00300723">
              <w:rPr>
                <w:rStyle w:val="FontStyle49"/>
                <w:b w:val="0"/>
                <w:sz w:val="24"/>
                <w:szCs w:val="24"/>
                <w:lang w:val="uk-UA" w:eastAsia="uk-UA"/>
              </w:rPr>
              <w:t>п</w:t>
            </w:r>
            <w:r w:rsidR="00300723" w:rsidRPr="00CD48A0">
              <w:rPr>
                <w:rStyle w:val="FontStyle49"/>
                <w:b w:val="0"/>
                <w:sz w:val="24"/>
                <w:szCs w:val="24"/>
                <w:lang w:val="uk-UA" w:eastAsia="uk-UA"/>
              </w:rPr>
              <w:t xml:space="preserve">о 8 </w:t>
            </w:r>
            <w:r w:rsidR="00300723">
              <w:rPr>
                <w:rStyle w:val="FontStyle49"/>
                <w:b w:val="0"/>
                <w:sz w:val="24"/>
                <w:szCs w:val="24"/>
                <w:lang w:val="uk-UA" w:eastAsia="uk-UA"/>
              </w:rPr>
              <w:t>СГ</w:t>
            </w:r>
            <w:r w:rsidR="00300723" w:rsidRPr="00CD48A0">
              <w:rPr>
                <w:rStyle w:val="FontStyle49"/>
                <w:b w:val="0"/>
                <w:sz w:val="24"/>
                <w:szCs w:val="24"/>
                <w:lang w:val="uk-UA" w:eastAsia="uk-UA"/>
              </w:rPr>
              <w:t xml:space="preserve"> </w:t>
            </w:r>
            <w:r w:rsidRPr="00CD48A0">
              <w:rPr>
                <w:rStyle w:val="FontStyle49"/>
                <w:b w:val="0"/>
                <w:sz w:val="24"/>
                <w:szCs w:val="24"/>
                <w:lang w:val="uk-UA" w:eastAsia="uk-UA"/>
              </w:rPr>
              <w:t>на суму 44</w:t>
            </w:r>
            <w:r>
              <w:rPr>
                <w:rStyle w:val="FontStyle49"/>
                <w:b w:val="0"/>
                <w:sz w:val="24"/>
                <w:szCs w:val="24"/>
                <w:lang w:val="uk-UA" w:eastAsia="uk-UA"/>
              </w:rPr>
              <w:t>,</w:t>
            </w:r>
            <w:r w:rsidRPr="00CD48A0">
              <w:rPr>
                <w:rStyle w:val="FontStyle49"/>
                <w:b w:val="0"/>
                <w:sz w:val="24"/>
                <w:szCs w:val="24"/>
                <w:lang w:val="uk-UA" w:eastAsia="uk-UA"/>
              </w:rPr>
              <w:t>2</w:t>
            </w:r>
            <w:r>
              <w:rPr>
                <w:rStyle w:val="FontStyle49"/>
                <w:b w:val="0"/>
                <w:sz w:val="24"/>
                <w:szCs w:val="24"/>
                <w:lang w:val="uk-UA" w:eastAsia="uk-UA"/>
              </w:rPr>
              <w:t xml:space="preserve"> млн</w:t>
            </w:r>
            <w:r w:rsidRPr="00CD48A0">
              <w:rPr>
                <w:rStyle w:val="FontStyle49"/>
                <w:b w:val="0"/>
                <w:sz w:val="24"/>
                <w:szCs w:val="24"/>
                <w:lang w:val="uk-UA" w:eastAsia="uk-UA"/>
              </w:rPr>
              <w:t xml:space="preserve"> грн</w:t>
            </w:r>
            <w:r>
              <w:rPr>
                <w:rStyle w:val="FontStyle49"/>
                <w:b w:val="0"/>
                <w:sz w:val="24"/>
                <w:szCs w:val="24"/>
                <w:lang w:val="uk-UA" w:eastAsia="uk-UA"/>
              </w:rPr>
              <w:t xml:space="preserve"> </w:t>
            </w:r>
            <w:r w:rsidRPr="00CD48A0">
              <w:rPr>
                <w:rStyle w:val="FontStyle49"/>
                <w:b w:val="0"/>
                <w:sz w:val="24"/>
                <w:szCs w:val="24"/>
                <w:lang w:val="uk-UA" w:eastAsia="uk-UA"/>
              </w:rPr>
              <w:t xml:space="preserve">(по 3 СГ встановлено транзитні операцій на суму </w:t>
            </w:r>
            <w:r>
              <w:rPr>
                <w:rStyle w:val="FontStyle49"/>
                <w:b w:val="0"/>
                <w:sz w:val="24"/>
                <w:szCs w:val="24"/>
                <w:lang w:val="uk-UA" w:eastAsia="uk-UA"/>
              </w:rPr>
              <w:t>–</w:t>
            </w:r>
            <w:r w:rsidRPr="00CD48A0">
              <w:rPr>
                <w:rStyle w:val="FontStyle49"/>
                <w:b w:val="0"/>
                <w:sz w:val="24"/>
                <w:szCs w:val="24"/>
                <w:lang w:val="uk-UA" w:eastAsia="uk-UA"/>
              </w:rPr>
              <w:t xml:space="preserve"> 39</w:t>
            </w:r>
            <w:r>
              <w:rPr>
                <w:rStyle w:val="FontStyle49"/>
                <w:b w:val="0"/>
                <w:sz w:val="24"/>
                <w:szCs w:val="24"/>
                <w:lang w:val="uk-UA" w:eastAsia="uk-UA"/>
              </w:rPr>
              <w:t>,</w:t>
            </w:r>
            <w:r w:rsidRPr="00CD48A0">
              <w:rPr>
                <w:rStyle w:val="FontStyle49"/>
                <w:b w:val="0"/>
                <w:sz w:val="24"/>
                <w:szCs w:val="24"/>
                <w:lang w:val="uk-UA" w:eastAsia="uk-UA"/>
              </w:rPr>
              <w:t>4</w:t>
            </w:r>
            <w:r>
              <w:rPr>
                <w:rStyle w:val="FontStyle49"/>
                <w:b w:val="0"/>
                <w:sz w:val="24"/>
                <w:szCs w:val="24"/>
                <w:lang w:val="uk-UA" w:eastAsia="uk-UA"/>
              </w:rPr>
              <w:t xml:space="preserve"> млн</w:t>
            </w:r>
            <w:r w:rsidRPr="00CD48A0">
              <w:rPr>
                <w:rStyle w:val="FontStyle49"/>
                <w:b w:val="0"/>
                <w:sz w:val="24"/>
                <w:szCs w:val="24"/>
                <w:lang w:val="uk-UA" w:eastAsia="uk-UA"/>
              </w:rPr>
              <w:t xml:space="preserve"> грн та по 5 встановлено відсутність порушень податкового законодавства </w:t>
            </w:r>
            <w:r>
              <w:rPr>
                <w:rStyle w:val="FontStyle49"/>
                <w:b w:val="0"/>
                <w:sz w:val="24"/>
                <w:szCs w:val="24"/>
                <w:lang w:val="uk-UA" w:eastAsia="uk-UA"/>
              </w:rPr>
              <w:t>–</w:t>
            </w:r>
            <w:r w:rsidRPr="00CD48A0">
              <w:rPr>
                <w:rStyle w:val="FontStyle49"/>
                <w:b w:val="0"/>
                <w:sz w:val="24"/>
                <w:szCs w:val="24"/>
                <w:lang w:val="uk-UA" w:eastAsia="uk-UA"/>
              </w:rPr>
              <w:t xml:space="preserve"> 4</w:t>
            </w:r>
            <w:r>
              <w:rPr>
                <w:rStyle w:val="FontStyle49"/>
                <w:b w:val="0"/>
                <w:sz w:val="24"/>
                <w:szCs w:val="24"/>
                <w:lang w:val="uk-UA" w:eastAsia="uk-UA"/>
              </w:rPr>
              <w:t>,</w:t>
            </w:r>
            <w:r w:rsidRPr="00CD48A0">
              <w:rPr>
                <w:rStyle w:val="FontStyle49"/>
                <w:b w:val="0"/>
                <w:sz w:val="24"/>
                <w:szCs w:val="24"/>
                <w:lang w:val="uk-UA" w:eastAsia="uk-UA"/>
              </w:rPr>
              <w:t>8</w:t>
            </w:r>
            <w:r>
              <w:rPr>
                <w:rStyle w:val="FontStyle49"/>
                <w:b w:val="0"/>
                <w:sz w:val="24"/>
                <w:szCs w:val="24"/>
                <w:lang w:val="uk-UA" w:eastAsia="uk-UA"/>
              </w:rPr>
              <w:t xml:space="preserve"> млн</w:t>
            </w:r>
            <w:r w:rsidRPr="00CD48A0">
              <w:rPr>
                <w:rStyle w:val="FontStyle49"/>
                <w:b w:val="0"/>
                <w:sz w:val="24"/>
                <w:szCs w:val="24"/>
                <w:lang w:val="uk-UA" w:eastAsia="uk-UA"/>
              </w:rPr>
              <w:t xml:space="preserve"> гр</w:t>
            </w:r>
            <w:r w:rsidR="00BA6F10">
              <w:rPr>
                <w:rStyle w:val="FontStyle49"/>
                <w:b w:val="0"/>
                <w:sz w:val="24"/>
                <w:szCs w:val="24"/>
                <w:lang w:val="uk-UA" w:eastAsia="uk-UA"/>
              </w:rPr>
              <w:t>ивень</w:t>
            </w:r>
            <w:r>
              <w:rPr>
                <w:rStyle w:val="FontStyle49"/>
                <w:b w:val="0"/>
                <w:sz w:val="24"/>
                <w:szCs w:val="24"/>
                <w:lang w:val="uk-UA" w:eastAsia="uk-UA"/>
              </w:rPr>
              <w:t>)</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lastRenderedPageBreak/>
              <w:t>2.3</w:t>
            </w:r>
          </w:p>
        </w:tc>
        <w:tc>
          <w:tcPr>
            <w:tcW w:w="3260" w:type="dxa"/>
          </w:tcPr>
          <w:p w:rsidR="0079323C" w:rsidRPr="00D35D67" w:rsidRDefault="0079323C" w:rsidP="00376661">
            <w:pPr>
              <w:pStyle w:val="Style7"/>
              <w:widowControl/>
              <w:spacing w:after="120" w:line="240" w:lineRule="auto"/>
              <w:ind w:right="57"/>
              <w:jc w:val="both"/>
              <w:rPr>
                <w:rStyle w:val="FontStyle49"/>
                <w:b w:val="0"/>
                <w:color w:val="auto"/>
                <w:sz w:val="24"/>
                <w:szCs w:val="24"/>
                <w:lang w:val="uk-UA" w:eastAsia="uk-UA"/>
              </w:rPr>
            </w:pPr>
            <w:r w:rsidRPr="00D35D67">
              <w:rPr>
                <w:rStyle w:val="20"/>
                <w:rFonts w:eastAsia="Calibri"/>
                <w:color w:val="auto"/>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126" w:type="dxa"/>
          </w:tcPr>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Управління податкового аудиту</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Default="0079323C" w:rsidP="003234BD">
            <w:pPr>
              <w:spacing w:after="120"/>
              <w:jc w:val="both"/>
              <w:rPr>
                <w:rStyle w:val="FontStyle49"/>
                <w:b w:val="0"/>
                <w:sz w:val="24"/>
                <w:szCs w:val="24"/>
              </w:rPr>
            </w:pPr>
            <w:r>
              <w:rPr>
                <w:rStyle w:val="FontStyle49"/>
                <w:b w:val="0"/>
                <w:sz w:val="24"/>
                <w:szCs w:val="24"/>
              </w:rPr>
              <w:t>В</w:t>
            </w:r>
            <w:r w:rsidRPr="00EA75F1">
              <w:rPr>
                <w:rStyle w:val="FontStyle49"/>
                <w:b w:val="0"/>
                <w:sz w:val="24"/>
                <w:szCs w:val="24"/>
              </w:rPr>
              <w:t>ідпрац</w:t>
            </w:r>
            <w:r>
              <w:rPr>
                <w:rStyle w:val="FontStyle49"/>
                <w:b w:val="0"/>
                <w:sz w:val="24"/>
                <w:szCs w:val="24"/>
              </w:rPr>
              <w:t>ьовано 3</w:t>
            </w:r>
            <w:r w:rsidRPr="00EA75F1">
              <w:rPr>
                <w:rStyle w:val="FontStyle49"/>
                <w:b w:val="0"/>
                <w:sz w:val="24"/>
                <w:szCs w:val="24"/>
              </w:rPr>
              <w:t xml:space="preserve"> повідомлен</w:t>
            </w:r>
            <w:r>
              <w:rPr>
                <w:rStyle w:val="FontStyle49"/>
                <w:b w:val="0"/>
                <w:sz w:val="24"/>
                <w:szCs w:val="24"/>
              </w:rPr>
              <w:t>ня</w:t>
            </w:r>
            <w:r w:rsidRPr="00EA75F1">
              <w:rPr>
                <w:rStyle w:val="FontStyle49"/>
                <w:b w:val="0"/>
                <w:sz w:val="24"/>
                <w:szCs w:val="24"/>
              </w:rPr>
              <w:t xml:space="preserve"> уповноважених банків  про порушення строків розрахунків у сфері зовнішньоекономічної діяльності</w:t>
            </w:r>
            <w:r>
              <w:rPr>
                <w:rStyle w:val="FontStyle49"/>
                <w:b w:val="0"/>
                <w:sz w:val="24"/>
                <w:szCs w:val="24"/>
              </w:rPr>
              <w:t>.</w:t>
            </w:r>
          </w:p>
          <w:p w:rsidR="0079323C" w:rsidRDefault="0079323C" w:rsidP="003234BD">
            <w:pPr>
              <w:spacing w:after="120"/>
              <w:jc w:val="both"/>
              <w:rPr>
                <w:rStyle w:val="FontStyle49"/>
                <w:b w:val="0"/>
                <w:sz w:val="24"/>
                <w:szCs w:val="24"/>
              </w:rPr>
            </w:pPr>
            <w:r w:rsidRPr="00A345E3">
              <w:rPr>
                <w:rStyle w:val="FontStyle49"/>
                <w:b w:val="0"/>
                <w:sz w:val="24"/>
                <w:szCs w:val="24"/>
              </w:rPr>
              <w:t>Направлено 5 запит</w:t>
            </w:r>
            <w:r w:rsidR="00265745" w:rsidRPr="00A345E3">
              <w:rPr>
                <w:rStyle w:val="FontStyle49"/>
                <w:b w:val="0"/>
                <w:sz w:val="24"/>
                <w:szCs w:val="24"/>
              </w:rPr>
              <w:t>ів</w:t>
            </w:r>
            <w:r w:rsidRPr="00E56D5A">
              <w:rPr>
                <w:rStyle w:val="FontStyle49"/>
                <w:b w:val="0"/>
                <w:sz w:val="24"/>
                <w:szCs w:val="24"/>
              </w:rPr>
              <w:t xml:space="preserve"> на надання пояснень та документів до ПП «</w:t>
            </w:r>
            <w:proofErr w:type="spellStart"/>
            <w:r w:rsidRPr="00E56D5A">
              <w:rPr>
                <w:rStyle w:val="FontStyle49"/>
                <w:b w:val="0"/>
                <w:sz w:val="24"/>
                <w:szCs w:val="24"/>
              </w:rPr>
              <w:t>Хімпостачальник</w:t>
            </w:r>
            <w:proofErr w:type="spellEnd"/>
            <w:r w:rsidRPr="00E56D5A">
              <w:rPr>
                <w:rStyle w:val="FontStyle49"/>
                <w:b w:val="0"/>
                <w:sz w:val="24"/>
                <w:szCs w:val="24"/>
              </w:rPr>
              <w:t xml:space="preserve">» (листи від 09.02.2021 № 161/12-32-07-06-10, </w:t>
            </w:r>
            <w:r w:rsidR="0077729B">
              <w:rPr>
                <w:rStyle w:val="FontStyle49"/>
                <w:b w:val="0"/>
                <w:sz w:val="24"/>
                <w:szCs w:val="24"/>
              </w:rPr>
              <w:t xml:space="preserve">                   </w:t>
            </w:r>
            <w:r w:rsidRPr="00E56D5A">
              <w:rPr>
                <w:rStyle w:val="FontStyle49"/>
                <w:b w:val="0"/>
                <w:sz w:val="24"/>
                <w:szCs w:val="24"/>
              </w:rPr>
              <w:t>від 31.05.2021 № 4862/6/12-32-07-06-10), ТОВ «</w:t>
            </w:r>
            <w:proofErr w:type="spellStart"/>
            <w:r w:rsidRPr="00E56D5A">
              <w:rPr>
                <w:rStyle w:val="FontStyle49"/>
                <w:b w:val="0"/>
                <w:sz w:val="24"/>
                <w:szCs w:val="24"/>
              </w:rPr>
              <w:t>Техфінссервіс</w:t>
            </w:r>
            <w:proofErr w:type="spellEnd"/>
            <w:r w:rsidRPr="00E56D5A">
              <w:rPr>
                <w:rStyle w:val="FontStyle49"/>
                <w:b w:val="0"/>
                <w:sz w:val="24"/>
                <w:szCs w:val="24"/>
              </w:rPr>
              <w:t>» (листи від 08.04.2021 № 734/12-32-07-06-10, від 04.06.2021 № 5087/6/12-32-07-06-10), ТОВ «ТД «</w:t>
            </w:r>
            <w:proofErr w:type="spellStart"/>
            <w:r w:rsidRPr="00E56D5A">
              <w:rPr>
                <w:rStyle w:val="FontStyle49"/>
                <w:b w:val="0"/>
                <w:sz w:val="24"/>
                <w:szCs w:val="24"/>
              </w:rPr>
              <w:t>Євротрубпласт</w:t>
            </w:r>
            <w:proofErr w:type="spellEnd"/>
            <w:r w:rsidRPr="00E56D5A">
              <w:rPr>
                <w:rStyle w:val="FontStyle49"/>
                <w:b w:val="0"/>
                <w:sz w:val="24"/>
                <w:szCs w:val="24"/>
              </w:rPr>
              <w:t>» (листи від 08.04.2021 № 735/12-32-07-06-10).</w:t>
            </w:r>
          </w:p>
          <w:p w:rsidR="0079323C" w:rsidRPr="00E56D5A" w:rsidRDefault="0079323C" w:rsidP="003234BD">
            <w:pPr>
              <w:spacing w:after="120"/>
              <w:jc w:val="both"/>
              <w:rPr>
                <w:rStyle w:val="FontStyle49"/>
                <w:b w:val="0"/>
                <w:sz w:val="24"/>
                <w:szCs w:val="24"/>
              </w:rPr>
            </w:pPr>
            <w:r>
              <w:rPr>
                <w:rStyle w:val="FontStyle49"/>
                <w:b w:val="0"/>
                <w:sz w:val="24"/>
                <w:szCs w:val="24"/>
              </w:rPr>
              <w:t xml:space="preserve">Розпочато перевірку з питання порушення строків </w:t>
            </w:r>
            <w:r w:rsidRPr="00064713">
              <w:rPr>
                <w:rStyle w:val="FontStyle49"/>
                <w:b w:val="0"/>
                <w:sz w:val="24"/>
                <w:szCs w:val="24"/>
              </w:rPr>
              <w:t xml:space="preserve">розрахунків у сфері зовнішньоекономічної діяльності </w:t>
            </w:r>
            <w:r>
              <w:rPr>
                <w:rStyle w:val="FontStyle49"/>
                <w:b w:val="0"/>
                <w:sz w:val="24"/>
                <w:szCs w:val="24"/>
              </w:rPr>
              <w:t>ТОВ «НВП «ЗОРЯ» 16.06.2021, очікувані донарахування 0,4 млн гривень.</w:t>
            </w:r>
          </w:p>
          <w:p w:rsidR="0079323C" w:rsidRPr="00D35D67" w:rsidRDefault="0079323C" w:rsidP="002E6250">
            <w:pPr>
              <w:spacing w:after="120"/>
              <w:jc w:val="both"/>
              <w:rPr>
                <w:rStyle w:val="FontStyle49"/>
                <w:b w:val="0"/>
                <w:sz w:val="24"/>
                <w:szCs w:val="24"/>
                <w:highlight w:val="yellow"/>
              </w:rPr>
            </w:pPr>
            <w:r w:rsidRPr="00EA75F1">
              <w:rPr>
                <w:rStyle w:val="FontStyle49"/>
                <w:b w:val="0"/>
                <w:sz w:val="24"/>
                <w:szCs w:val="24"/>
              </w:rPr>
              <w:t>За наданими СГ поясненнями та документами складено висновок про відсутність поруш</w:t>
            </w:r>
            <w:r>
              <w:rPr>
                <w:rStyle w:val="FontStyle49"/>
                <w:b w:val="0"/>
                <w:sz w:val="24"/>
                <w:szCs w:val="24"/>
              </w:rPr>
              <w:t>ень щодо ТОВ ББП «</w:t>
            </w:r>
            <w:proofErr w:type="spellStart"/>
            <w:r>
              <w:rPr>
                <w:rStyle w:val="FontStyle49"/>
                <w:b w:val="0"/>
                <w:sz w:val="24"/>
                <w:szCs w:val="24"/>
              </w:rPr>
              <w:t>Спецшахтобуд</w:t>
            </w:r>
            <w:proofErr w:type="spellEnd"/>
            <w:r>
              <w:rPr>
                <w:rStyle w:val="FontStyle49"/>
                <w:b w:val="0"/>
                <w:sz w:val="24"/>
                <w:szCs w:val="24"/>
              </w:rPr>
              <w:t>»</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2.4</w:t>
            </w:r>
          </w:p>
        </w:tc>
        <w:tc>
          <w:tcPr>
            <w:tcW w:w="3260" w:type="dxa"/>
          </w:tcPr>
          <w:p w:rsidR="0079323C" w:rsidRPr="00D35D67" w:rsidRDefault="0079323C" w:rsidP="00376661">
            <w:pPr>
              <w:pStyle w:val="Style7"/>
              <w:widowControl/>
              <w:spacing w:after="120" w:line="240" w:lineRule="auto"/>
              <w:jc w:val="both"/>
              <w:rPr>
                <w:rStyle w:val="FontStyle49"/>
                <w:b w:val="0"/>
                <w:strike/>
                <w:color w:val="auto"/>
                <w:sz w:val="24"/>
                <w:szCs w:val="24"/>
                <w:lang w:val="uk-UA" w:eastAsia="uk-UA"/>
              </w:rPr>
            </w:pPr>
            <w:r w:rsidRPr="00D35D67">
              <w:rPr>
                <w:rStyle w:val="20"/>
                <w:rFonts w:eastAsia="Calibri"/>
                <w:color w:val="auto"/>
                <w:sz w:val="24"/>
                <w:szCs w:val="24"/>
              </w:rPr>
              <w:t xml:space="preserve">Організація та 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w:t>
            </w:r>
            <w:r w:rsidRPr="00D35D67">
              <w:rPr>
                <w:rStyle w:val="20"/>
                <w:rFonts w:eastAsia="Calibri"/>
                <w:color w:val="auto"/>
                <w:sz w:val="24"/>
                <w:szCs w:val="24"/>
              </w:rPr>
              <w:lastRenderedPageBreak/>
              <w:t>ведення касових операцій, дотримання роботодавцем законодавства щодо укладення трудового договору, оформлення трудових відносин з працівниками (найманими особами), наявності ліцензій, дотримання законодавства щодо виробництва та обігу підакцизних товарів, виготовлення, зберігання, продажу марок акцизного податку та маркування алкогольних напоїв і тютюнових виробів тощо</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lastRenderedPageBreak/>
              <w:t>Управління:</w:t>
            </w:r>
          </w:p>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податкового аудиту;</w:t>
            </w:r>
          </w:p>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4A6A9B" w:rsidRDefault="0079323C" w:rsidP="00376661">
            <w:pPr>
              <w:pStyle w:val="Style7"/>
              <w:widowControl/>
              <w:spacing w:line="240" w:lineRule="auto"/>
              <w:jc w:val="both"/>
              <w:rPr>
                <w:rStyle w:val="FontStyle49"/>
                <w:b w:val="0"/>
                <w:sz w:val="24"/>
                <w:szCs w:val="24"/>
                <w:lang w:val="uk-UA" w:eastAsia="uk-UA"/>
              </w:rPr>
            </w:pPr>
            <w:r w:rsidRPr="004A6A9B">
              <w:rPr>
                <w:rStyle w:val="FontStyle49"/>
                <w:b w:val="0"/>
                <w:sz w:val="24"/>
                <w:szCs w:val="24"/>
                <w:lang w:val="uk-UA" w:eastAsia="uk-UA"/>
              </w:rPr>
              <w:t>За результатами проведення:</w:t>
            </w:r>
          </w:p>
          <w:p w:rsidR="0079323C"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t xml:space="preserve">70 фактичних перевірок з питань дотримання платниками податків порядку проведення розрахунків, ведення касових операцій, наявності ліцензій донараховано </w:t>
            </w:r>
            <w:r>
              <w:rPr>
                <w:rStyle w:val="FontStyle49"/>
                <w:b w:val="0"/>
                <w:sz w:val="24"/>
                <w:szCs w:val="24"/>
                <w:lang w:val="uk-UA" w:eastAsia="uk-UA"/>
              </w:rPr>
              <w:t>0,5 млн</w:t>
            </w:r>
            <w:r w:rsidRPr="00E673C3">
              <w:rPr>
                <w:rStyle w:val="FontStyle49"/>
                <w:b w:val="0"/>
                <w:sz w:val="24"/>
                <w:szCs w:val="24"/>
                <w:lang w:val="uk-UA" w:eastAsia="uk-UA"/>
              </w:rPr>
              <w:t xml:space="preserve"> грн, з яких  сплачено </w:t>
            </w:r>
            <w:r>
              <w:rPr>
                <w:rStyle w:val="FontStyle49"/>
                <w:b w:val="0"/>
                <w:sz w:val="24"/>
                <w:szCs w:val="24"/>
                <w:lang w:val="uk-UA" w:eastAsia="uk-UA"/>
              </w:rPr>
              <w:t>0,</w:t>
            </w:r>
            <w:r w:rsidRPr="00E673C3">
              <w:rPr>
                <w:rStyle w:val="FontStyle49"/>
                <w:b w:val="0"/>
                <w:sz w:val="24"/>
                <w:szCs w:val="24"/>
                <w:lang w:val="uk-UA" w:eastAsia="uk-UA"/>
              </w:rPr>
              <w:t>3</w:t>
            </w:r>
            <w:r>
              <w:rPr>
                <w:rStyle w:val="FontStyle49"/>
                <w:b w:val="0"/>
                <w:sz w:val="24"/>
                <w:szCs w:val="24"/>
                <w:lang w:val="uk-UA" w:eastAsia="uk-UA"/>
              </w:rPr>
              <w:t xml:space="preserve"> млн</w:t>
            </w:r>
            <w:r w:rsidRPr="00E673C3">
              <w:rPr>
                <w:rStyle w:val="FontStyle49"/>
                <w:b w:val="0"/>
                <w:sz w:val="24"/>
                <w:szCs w:val="24"/>
                <w:lang w:val="uk-UA" w:eastAsia="uk-UA"/>
              </w:rPr>
              <w:t xml:space="preserve"> грн</w:t>
            </w:r>
            <w:r>
              <w:rPr>
                <w:rStyle w:val="FontStyle49"/>
                <w:b w:val="0"/>
                <w:sz w:val="24"/>
                <w:szCs w:val="24"/>
                <w:lang w:val="uk-UA" w:eastAsia="uk-UA"/>
              </w:rPr>
              <w:t>;</w:t>
            </w:r>
          </w:p>
          <w:p w:rsidR="00DC4B1B"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t>52 фактичн</w:t>
            </w:r>
            <w:r>
              <w:rPr>
                <w:rStyle w:val="FontStyle49"/>
                <w:b w:val="0"/>
                <w:sz w:val="24"/>
                <w:szCs w:val="24"/>
                <w:lang w:val="uk-UA" w:eastAsia="uk-UA"/>
              </w:rPr>
              <w:t>их</w:t>
            </w:r>
            <w:r w:rsidRPr="00E673C3">
              <w:rPr>
                <w:rStyle w:val="FontStyle49"/>
                <w:b w:val="0"/>
                <w:sz w:val="24"/>
                <w:szCs w:val="24"/>
                <w:lang w:val="uk-UA" w:eastAsia="uk-UA"/>
              </w:rPr>
              <w:t xml:space="preserve"> перевір</w:t>
            </w:r>
            <w:r>
              <w:rPr>
                <w:rStyle w:val="FontStyle49"/>
                <w:b w:val="0"/>
                <w:sz w:val="24"/>
                <w:szCs w:val="24"/>
                <w:lang w:val="uk-UA" w:eastAsia="uk-UA"/>
              </w:rPr>
              <w:t>ок</w:t>
            </w:r>
            <w:r w:rsidR="004D36F4">
              <w:rPr>
                <w:rStyle w:val="FontStyle49"/>
                <w:b w:val="0"/>
                <w:sz w:val="24"/>
                <w:szCs w:val="24"/>
                <w:lang w:val="uk-UA" w:eastAsia="uk-UA"/>
              </w:rPr>
              <w:t xml:space="preserve"> з </w:t>
            </w:r>
            <w:r w:rsidRPr="00E673C3">
              <w:rPr>
                <w:rStyle w:val="FontStyle49"/>
                <w:b w:val="0"/>
                <w:sz w:val="24"/>
                <w:szCs w:val="24"/>
                <w:lang w:val="uk-UA" w:eastAsia="uk-UA"/>
              </w:rPr>
              <w:t xml:space="preserve"> питань дотримання законодавства щодо виробництва та обігу підакцизних товарів забезпечено розгляд 12 матеріалів, які надійшли на адресу ГУ ДПС</w:t>
            </w:r>
            <w:r w:rsidR="004D36F4">
              <w:rPr>
                <w:rStyle w:val="FontStyle49"/>
                <w:b w:val="0"/>
                <w:sz w:val="24"/>
                <w:szCs w:val="24"/>
                <w:lang w:val="uk-UA" w:eastAsia="uk-UA"/>
              </w:rPr>
              <w:t xml:space="preserve">. </w:t>
            </w:r>
          </w:p>
          <w:p w:rsidR="0079323C" w:rsidRPr="00E673C3" w:rsidRDefault="004D36F4" w:rsidP="00376661">
            <w:pPr>
              <w:pStyle w:val="Style7"/>
              <w:widowControl/>
              <w:spacing w:line="240" w:lineRule="auto"/>
              <w:jc w:val="both"/>
              <w:rPr>
                <w:rStyle w:val="FontStyle49"/>
                <w:b w:val="0"/>
                <w:sz w:val="24"/>
                <w:szCs w:val="24"/>
                <w:lang w:val="uk-UA" w:eastAsia="uk-UA"/>
              </w:rPr>
            </w:pPr>
            <w:r>
              <w:rPr>
                <w:rStyle w:val="FontStyle49"/>
                <w:b w:val="0"/>
                <w:sz w:val="24"/>
                <w:szCs w:val="24"/>
                <w:lang w:val="uk-UA" w:eastAsia="uk-UA"/>
              </w:rPr>
              <w:t>В</w:t>
            </w:r>
            <w:r w:rsidR="0079323C" w:rsidRPr="00E673C3">
              <w:rPr>
                <w:rStyle w:val="FontStyle49"/>
                <w:b w:val="0"/>
                <w:sz w:val="24"/>
                <w:szCs w:val="24"/>
                <w:lang w:val="uk-UA" w:eastAsia="uk-UA"/>
              </w:rPr>
              <w:t xml:space="preserve">становлено 46 порушень та застосовано штрафних санкцій на загальну суму </w:t>
            </w:r>
            <w:r w:rsidR="0079323C">
              <w:rPr>
                <w:rStyle w:val="FontStyle49"/>
                <w:b w:val="0"/>
                <w:sz w:val="24"/>
                <w:szCs w:val="24"/>
                <w:lang w:val="uk-UA" w:eastAsia="uk-UA"/>
              </w:rPr>
              <w:t>0,</w:t>
            </w:r>
            <w:r w:rsidR="0079323C" w:rsidRPr="00E673C3">
              <w:rPr>
                <w:rStyle w:val="FontStyle49"/>
                <w:b w:val="0"/>
                <w:sz w:val="24"/>
                <w:szCs w:val="24"/>
                <w:lang w:val="uk-UA" w:eastAsia="uk-UA"/>
              </w:rPr>
              <w:t>8</w:t>
            </w:r>
            <w:r w:rsidR="0079323C">
              <w:rPr>
                <w:rStyle w:val="FontStyle49"/>
                <w:b w:val="0"/>
                <w:sz w:val="24"/>
                <w:szCs w:val="24"/>
                <w:lang w:val="uk-UA" w:eastAsia="uk-UA"/>
              </w:rPr>
              <w:t xml:space="preserve"> млн</w:t>
            </w:r>
            <w:r w:rsidR="0079323C" w:rsidRPr="00E673C3">
              <w:rPr>
                <w:rStyle w:val="FontStyle49"/>
                <w:b w:val="0"/>
                <w:sz w:val="24"/>
                <w:szCs w:val="24"/>
                <w:lang w:val="uk-UA" w:eastAsia="uk-UA"/>
              </w:rPr>
              <w:t xml:space="preserve"> грн, а саме:</w:t>
            </w:r>
          </w:p>
          <w:p w:rsidR="0079323C" w:rsidRPr="00E673C3"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lastRenderedPageBreak/>
              <w:t xml:space="preserve">здійснення діяльності без наявності ліцензій </w:t>
            </w:r>
            <w:r w:rsidR="00E51B2D" w:rsidRPr="00E51B2D">
              <w:rPr>
                <w:rStyle w:val="FontStyle49"/>
                <w:b w:val="0"/>
                <w:sz w:val="24"/>
                <w:szCs w:val="24"/>
                <w:lang w:val="uk-UA" w:eastAsia="uk-UA"/>
              </w:rPr>
              <w:t>–</w:t>
            </w:r>
            <w:r w:rsidRPr="00E673C3">
              <w:rPr>
                <w:rStyle w:val="FontStyle49"/>
                <w:b w:val="0"/>
                <w:sz w:val="24"/>
                <w:szCs w:val="24"/>
                <w:lang w:val="uk-UA" w:eastAsia="uk-UA"/>
              </w:rPr>
              <w:t xml:space="preserve"> 5 порушень на суму 84,0</w:t>
            </w:r>
            <w:r w:rsidR="001C18F5">
              <w:rPr>
                <w:rStyle w:val="FontStyle49"/>
                <w:b w:val="0"/>
                <w:sz w:val="24"/>
                <w:szCs w:val="24"/>
                <w:lang w:val="uk-UA" w:eastAsia="uk-UA"/>
              </w:rPr>
              <w:t xml:space="preserve"> </w:t>
            </w:r>
            <w:r w:rsidRPr="00E673C3">
              <w:rPr>
                <w:rStyle w:val="FontStyle49"/>
                <w:b w:val="0"/>
                <w:sz w:val="24"/>
                <w:szCs w:val="24"/>
                <w:lang w:val="uk-UA" w:eastAsia="uk-UA"/>
              </w:rPr>
              <w:t>тис. грн;</w:t>
            </w:r>
          </w:p>
          <w:p w:rsidR="0079323C" w:rsidRPr="00E673C3"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t xml:space="preserve">за реалізацію, зберігання, транспортування алкогольних напоїв та тютюнових виробів без марок акцизного податку </w:t>
            </w:r>
            <w:r w:rsidR="00E51B2D" w:rsidRPr="00E51B2D">
              <w:rPr>
                <w:rStyle w:val="FontStyle49"/>
                <w:b w:val="0"/>
                <w:sz w:val="24"/>
                <w:szCs w:val="24"/>
                <w:lang w:val="uk-UA" w:eastAsia="uk-UA"/>
              </w:rPr>
              <w:t>–</w:t>
            </w:r>
            <w:r w:rsidRPr="00E673C3">
              <w:rPr>
                <w:rStyle w:val="FontStyle49"/>
                <w:b w:val="0"/>
                <w:sz w:val="24"/>
                <w:szCs w:val="24"/>
                <w:lang w:val="uk-UA" w:eastAsia="uk-UA"/>
              </w:rPr>
              <w:t xml:space="preserve"> 4 факти на суму 68,0 тис. грн;</w:t>
            </w:r>
          </w:p>
          <w:p w:rsidR="0079323C" w:rsidRPr="00E673C3"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t xml:space="preserve">за оптову або роздрібну торгівлю алкогольними напоями за цінами нижчими за встановлені – 17 порушень на суму </w:t>
            </w:r>
            <w:r>
              <w:rPr>
                <w:rStyle w:val="FontStyle49"/>
                <w:b w:val="0"/>
                <w:sz w:val="24"/>
                <w:szCs w:val="24"/>
                <w:lang w:val="uk-UA" w:eastAsia="uk-UA"/>
              </w:rPr>
              <w:t>0,2</w:t>
            </w:r>
            <w:r w:rsidR="00BA6F10">
              <w:rPr>
                <w:rStyle w:val="FontStyle49"/>
                <w:b w:val="0"/>
                <w:sz w:val="24"/>
                <w:szCs w:val="24"/>
                <w:lang w:val="uk-UA" w:eastAsia="uk-UA"/>
              </w:rPr>
              <w:t xml:space="preserve"> </w:t>
            </w:r>
            <w:r>
              <w:rPr>
                <w:rStyle w:val="FontStyle49"/>
                <w:b w:val="0"/>
                <w:sz w:val="24"/>
                <w:szCs w:val="24"/>
                <w:lang w:val="uk-UA" w:eastAsia="uk-UA"/>
              </w:rPr>
              <w:t>млн</w:t>
            </w:r>
            <w:r w:rsidRPr="00E673C3">
              <w:rPr>
                <w:rStyle w:val="FontStyle49"/>
                <w:b w:val="0"/>
                <w:sz w:val="24"/>
                <w:szCs w:val="24"/>
                <w:lang w:val="uk-UA" w:eastAsia="uk-UA"/>
              </w:rPr>
              <w:t xml:space="preserve"> грн;</w:t>
            </w:r>
          </w:p>
          <w:p w:rsidR="0079323C" w:rsidRPr="00E673C3"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t>за порушення ст.15-3 ЗУ № 481 (продаж алкогольних напоїв та тютюнових виробів особам, які не досягли 18 років) – 11 порушень на суму 74,8 тис. грн;</w:t>
            </w:r>
          </w:p>
          <w:p w:rsidR="0079323C" w:rsidRPr="00E673C3" w:rsidRDefault="0079323C" w:rsidP="00376661">
            <w:pPr>
              <w:pStyle w:val="Style7"/>
              <w:widowControl/>
              <w:spacing w:line="240" w:lineRule="auto"/>
              <w:jc w:val="both"/>
              <w:rPr>
                <w:rStyle w:val="FontStyle49"/>
                <w:b w:val="0"/>
                <w:sz w:val="24"/>
                <w:szCs w:val="24"/>
                <w:lang w:val="uk-UA" w:eastAsia="uk-UA"/>
              </w:rPr>
            </w:pPr>
            <w:r w:rsidRPr="00E673C3">
              <w:rPr>
                <w:rStyle w:val="FontStyle49"/>
                <w:b w:val="0"/>
                <w:sz w:val="24"/>
                <w:szCs w:val="24"/>
                <w:lang w:val="uk-UA" w:eastAsia="uk-UA"/>
              </w:rPr>
              <w:t xml:space="preserve">порушення правил обліку, виробництва та обігу пального на акцизних складах (лічильники) – 8 фактів на суму </w:t>
            </w:r>
            <w:r>
              <w:rPr>
                <w:rStyle w:val="FontStyle49"/>
                <w:b w:val="0"/>
                <w:sz w:val="24"/>
                <w:szCs w:val="24"/>
                <w:lang w:val="uk-UA" w:eastAsia="uk-UA"/>
              </w:rPr>
              <w:t>0,</w:t>
            </w:r>
            <w:r w:rsidRPr="00E673C3">
              <w:rPr>
                <w:rStyle w:val="FontStyle49"/>
                <w:b w:val="0"/>
                <w:sz w:val="24"/>
                <w:szCs w:val="24"/>
                <w:lang w:val="uk-UA" w:eastAsia="uk-UA"/>
              </w:rPr>
              <w:t>4</w:t>
            </w:r>
            <w:r>
              <w:rPr>
                <w:rStyle w:val="FontStyle49"/>
                <w:b w:val="0"/>
                <w:sz w:val="24"/>
                <w:szCs w:val="24"/>
                <w:lang w:val="uk-UA" w:eastAsia="uk-UA"/>
              </w:rPr>
              <w:t xml:space="preserve"> млн</w:t>
            </w:r>
            <w:r w:rsidRPr="00E673C3">
              <w:rPr>
                <w:rStyle w:val="FontStyle49"/>
                <w:b w:val="0"/>
                <w:sz w:val="24"/>
                <w:szCs w:val="24"/>
                <w:lang w:val="uk-UA" w:eastAsia="uk-UA"/>
              </w:rPr>
              <w:t xml:space="preserve"> грн;</w:t>
            </w:r>
          </w:p>
          <w:p w:rsidR="0079323C" w:rsidRPr="00D35D67" w:rsidRDefault="0079323C" w:rsidP="00376661">
            <w:pPr>
              <w:pStyle w:val="Style7"/>
              <w:widowControl/>
              <w:spacing w:line="240" w:lineRule="auto"/>
              <w:jc w:val="both"/>
              <w:rPr>
                <w:rStyle w:val="FontStyle49"/>
                <w:b w:val="0"/>
                <w:sz w:val="24"/>
                <w:szCs w:val="24"/>
                <w:highlight w:val="yellow"/>
                <w:lang w:val="uk-UA" w:eastAsia="uk-UA"/>
              </w:rPr>
            </w:pPr>
            <w:r w:rsidRPr="00E673C3">
              <w:rPr>
                <w:rStyle w:val="FontStyle49"/>
                <w:b w:val="0"/>
                <w:sz w:val="24"/>
                <w:szCs w:val="24"/>
                <w:lang w:val="uk-UA" w:eastAsia="uk-UA"/>
              </w:rPr>
              <w:t>здійснення роздрібної торгівлі не в встановлених місцях – 1 факт на суму 6,8 тис. гривень</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2.5</w:t>
            </w:r>
          </w:p>
        </w:tc>
        <w:tc>
          <w:tcPr>
            <w:tcW w:w="3260" w:type="dxa"/>
          </w:tcPr>
          <w:p w:rsidR="0079323C" w:rsidRPr="00D35D67" w:rsidRDefault="0079323C" w:rsidP="00376661">
            <w:pPr>
              <w:pStyle w:val="Style7"/>
              <w:widowControl/>
              <w:spacing w:line="240" w:lineRule="auto"/>
              <w:jc w:val="both"/>
              <w:rPr>
                <w:rStyle w:val="20"/>
                <w:rFonts w:eastAsia="Calibri"/>
                <w:color w:val="auto"/>
                <w:sz w:val="24"/>
                <w:szCs w:val="24"/>
              </w:rPr>
            </w:pPr>
            <w:r w:rsidRPr="00D35D67">
              <w:rPr>
                <w:rStyle w:val="20"/>
                <w:rFonts w:eastAsia="Calibri"/>
                <w:color w:val="auto"/>
                <w:sz w:val="24"/>
                <w:szCs w:val="24"/>
              </w:rPr>
              <w:t>Організація та проведення камеральних перевірок платників податків, у тому числі електронних камеральних перевірок</w:t>
            </w:r>
            <w:r w:rsidRPr="00D35D67">
              <w:rPr>
                <w:lang w:val="uk-UA"/>
              </w:rPr>
              <w:t xml:space="preserve"> </w:t>
            </w:r>
            <w:r w:rsidRPr="00D35D67">
              <w:rPr>
                <w:rStyle w:val="20"/>
                <w:rFonts w:eastAsia="Calibri"/>
                <w:color w:val="auto"/>
                <w:sz w:val="24"/>
                <w:szCs w:val="24"/>
              </w:rPr>
              <w:t>податкової звітності та звітності платників єдиного внеску; проведення</w:t>
            </w:r>
            <w:r w:rsidRPr="00D35D67">
              <w:rPr>
                <w:rStyle w:val="211pt"/>
                <w:rFonts w:eastAsia="Calibri"/>
                <w:color w:val="auto"/>
                <w:sz w:val="24"/>
                <w:szCs w:val="24"/>
              </w:rPr>
              <w:t xml:space="preserve"> зустрічних звірок суб’єктів господарювання з питань достовірності заявлених платниками податків до відшкодування з бюджету сум ПДВ.</w:t>
            </w:r>
          </w:p>
          <w:p w:rsidR="0079323C" w:rsidRPr="00D35D67" w:rsidRDefault="0079323C" w:rsidP="00376661">
            <w:pPr>
              <w:pStyle w:val="Style7"/>
              <w:widowControl/>
              <w:spacing w:line="240" w:lineRule="auto"/>
              <w:jc w:val="both"/>
              <w:rPr>
                <w:rStyle w:val="FontStyle54"/>
                <w:b/>
                <w:color w:val="auto"/>
                <w:sz w:val="24"/>
                <w:szCs w:val="24"/>
              </w:rPr>
            </w:pPr>
            <w:r w:rsidRPr="00D35D67">
              <w:rPr>
                <w:rStyle w:val="20"/>
                <w:rFonts w:eastAsia="Calibri"/>
                <w:color w:val="auto"/>
                <w:sz w:val="24"/>
                <w:szCs w:val="24"/>
              </w:rPr>
              <w:t xml:space="preserve">Застосування штрафних </w:t>
            </w:r>
            <w:r w:rsidRPr="00D35D67">
              <w:rPr>
                <w:rStyle w:val="20"/>
                <w:rFonts w:eastAsia="Calibri"/>
                <w:color w:val="auto"/>
                <w:sz w:val="24"/>
                <w:szCs w:val="24"/>
              </w:rPr>
              <w:lastRenderedPageBreak/>
              <w:t>(фінансових) санкцій згідно з 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w:t>
            </w:r>
          </w:p>
        </w:tc>
        <w:tc>
          <w:tcPr>
            <w:tcW w:w="2126" w:type="dxa"/>
          </w:tcPr>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lastRenderedPageBreak/>
              <w:t>Управління: податкового адміністрування юридичних осіб;</w:t>
            </w:r>
          </w:p>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податкового адміністрування фізичних осіб;</w:t>
            </w:r>
          </w:p>
          <w:p w:rsidR="0079323C" w:rsidRPr="00D35D67" w:rsidRDefault="0079323C" w:rsidP="00376661">
            <w:pPr>
              <w:spacing w:after="120"/>
              <w:rPr>
                <w:rStyle w:val="20"/>
                <w:rFonts w:eastAsia="Courier New"/>
                <w:color w:val="auto"/>
                <w:sz w:val="24"/>
                <w:szCs w:val="24"/>
              </w:rPr>
            </w:pPr>
            <w:r w:rsidRPr="00D35D67">
              <w:rPr>
                <w:rFonts w:ascii="Times New Roman" w:hAnsi="Times New Roman" w:cs="Times New Roman"/>
                <w:bCs/>
                <w:color w:val="auto"/>
              </w:rPr>
              <w:t>з питань виявлення та опрацювання податкових ризиків;</w:t>
            </w:r>
          </w:p>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 xml:space="preserve">контролю за </w:t>
            </w:r>
            <w:r w:rsidRPr="00D35D67">
              <w:rPr>
                <w:rFonts w:ascii="Times New Roman" w:hAnsi="Times New Roman" w:cs="Times New Roman"/>
                <w:color w:val="auto"/>
              </w:rPr>
              <w:lastRenderedPageBreak/>
              <w:t>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lastRenderedPageBreak/>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Default="0079323C" w:rsidP="00376661">
            <w:pPr>
              <w:spacing w:after="120"/>
              <w:jc w:val="both"/>
              <w:rPr>
                <w:rFonts w:ascii="Times New Roman" w:hAnsi="Times New Roman" w:cs="Times New Roman"/>
              </w:rPr>
            </w:pPr>
            <w:r>
              <w:rPr>
                <w:rFonts w:ascii="Times New Roman" w:hAnsi="Times New Roman" w:cs="Times New Roman"/>
              </w:rPr>
              <w:t>П</w:t>
            </w:r>
            <w:r w:rsidRPr="00D94326">
              <w:rPr>
                <w:rFonts w:ascii="Times New Roman" w:hAnsi="Times New Roman" w:cs="Times New Roman"/>
              </w:rPr>
              <w:t>латниками податків юридичними особами до ГУ ДПС  подано 22771 податкови</w:t>
            </w:r>
            <w:r w:rsidR="00B034F1">
              <w:rPr>
                <w:rFonts w:ascii="Times New Roman" w:hAnsi="Times New Roman" w:cs="Times New Roman"/>
              </w:rPr>
              <w:t>й</w:t>
            </w:r>
            <w:r w:rsidRPr="00D94326">
              <w:rPr>
                <w:rFonts w:ascii="Times New Roman" w:hAnsi="Times New Roman" w:cs="Times New Roman"/>
              </w:rPr>
              <w:t xml:space="preserve"> звіт. Камеральними перевірками охоплено 100</w:t>
            </w:r>
            <w:r w:rsidR="00270EB6">
              <w:rPr>
                <w:rFonts w:ascii="Times New Roman" w:hAnsi="Times New Roman" w:cs="Times New Roman"/>
              </w:rPr>
              <w:t xml:space="preserve"> </w:t>
            </w:r>
            <w:proofErr w:type="spellStart"/>
            <w:r>
              <w:rPr>
                <w:rFonts w:ascii="Times New Roman" w:hAnsi="Times New Roman" w:cs="Times New Roman"/>
              </w:rPr>
              <w:t>відс</w:t>
            </w:r>
            <w:proofErr w:type="spellEnd"/>
            <w:r>
              <w:rPr>
                <w:rFonts w:ascii="Times New Roman" w:hAnsi="Times New Roman" w:cs="Times New Roman"/>
              </w:rPr>
              <w:t>.</w:t>
            </w:r>
            <w:r w:rsidRPr="00D94326">
              <w:rPr>
                <w:rFonts w:ascii="Times New Roman" w:hAnsi="Times New Roman" w:cs="Times New Roman"/>
              </w:rPr>
              <w:t xml:space="preserve"> податкової звітності. За 6 місяців 2021 року проведено </w:t>
            </w:r>
            <w:r w:rsidR="0077729B">
              <w:rPr>
                <w:rFonts w:ascii="Times New Roman" w:hAnsi="Times New Roman" w:cs="Times New Roman"/>
              </w:rPr>
              <w:t xml:space="preserve">                            </w:t>
            </w:r>
            <w:r w:rsidRPr="00D94326">
              <w:rPr>
                <w:rFonts w:ascii="Times New Roman" w:hAnsi="Times New Roman" w:cs="Times New Roman"/>
              </w:rPr>
              <w:t xml:space="preserve">23188 камеральних перевірок податкової звітності. </w:t>
            </w:r>
          </w:p>
          <w:p w:rsidR="0079323C" w:rsidRDefault="0079323C" w:rsidP="00376661">
            <w:pPr>
              <w:spacing w:after="120"/>
              <w:jc w:val="both"/>
              <w:rPr>
                <w:rFonts w:ascii="Times New Roman" w:hAnsi="Times New Roman" w:cs="Times New Roman"/>
              </w:rPr>
            </w:pPr>
            <w:r w:rsidRPr="00D94326">
              <w:rPr>
                <w:rFonts w:ascii="Times New Roman" w:hAnsi="Times New Roman" w:cs="Times New Roman"/>
              </w:rPr>
              <w:t xml:space="preserve">Звіт про результати  проведення камеральних перевірок щомісячно надається ДПС (листи від 18.01.2021 № 356/12-32-18-01-08,  </w:t>
            </w:r>
            <w:r w:rsidR="0077729B">
              <w:rPr>
                <w:rFonts w:ascii="Times New Roman" w:hAnsi="Times New Roman" w:cs="Times New Roman"/>
              </w:rPr>
              <w:t xml:space="preserve">                         </w:t>
            </w:r>
            <w:r w:rsidRPr="00D94326">
              <w:rPr>
                <w:rFonts w:ascii="Times New Roman" w:hAnsi="Times New Roman" w:cs="Times New Roman"/>
              </w:rPr>
              <w:t>від 15.02.2021 №</w:t>
            </w:r>
            <w:r>
              <w:rPr>
                <w:rFonts w:ascii="Times New Roman" w:hAnsi="Times New Roman" w:cs="Times New Roman"/>
              </w:rPr>
              <w:t xml:space="preserve"> </w:t>
            </w:r>
            <w:r w:rsidRPr="00D94326">
              <w:rPr>
                <w:rFonts w:ascii="Times New Roman" w:hAnsi="Times New Roman" w:cs="Times New Roman"/>
              </w:rPr>
              <w:t>1016/12-32-18-01-08, від 15.03.2021 №</w:t>
            </w:r>
            <w:r>
              <w:rPr>
                <w:rFonts w:ascii="Times New Roman" w:hAnsi="Times New Roman" w:cs="Times New Roman"/>
              </w:rPr>
              <w:t xml:space="preserve"> </w:t>
            </w:r>
            <w:r w:rsidRPr="00D94326">
              <w:rPr>
                <w:rFonts w:ascii="Times New Roman" w:hAnsi="Times New Roman" w:cs="Times New Roman"/>
              </w:rPr>
              <w:t xml:space="preserve">1609/12-32-18-01-08, від 15.04.2021 № 2440/12-32-18-01-08, від 17.05.2021 </w:t>
            </w:r>
            <w:r w:rsidR="0077729B">
              <w:rPr>
                <w:rFonts w:ascii="Times New Roman" w:hAnsi="Times New Roman" w:cs="Times New Roman"/>
              </w:rPr>
              <w:t xml:space="preserve">                           </w:t>
            </w:r>
            <w:r w:rsidRPr="00D94326">
              <w:rPr>
                <w:rFonts w:ascii="Times New Roman" w:hAnsi="Times New Roman" w:cs="Times New Roman"/>
              </w:rPr>
              <w:t>№</w:t>
            </w:r>
            <w:r>
              <w:rPr>
                <w:rFonts w:ascii="Times New Roman" w:hAnsi="Times New Roman" w:cs="Times New Roman"/>
              </w:rPr>
              <w:t xml:space="preserve"> </w:t>
            </w:r>
            <w:r w:rsidRPr="00D94326">
              <w:rPr>
                <w:rFonts w:ascii="Times New Roman" w:hAnsi="Times New Roman" w:cs="Times New Roman"/>
              </w:rPr>
              <w:t>3123/12-32-18-01-08, від 14.06.2021 №</w:t>
            </w:r>
            <w:r>
              <w:rPr>
                <w:rFonts w:ascii="Times New Roman" w:hAnsi="Times New Roman" w:cs="Times New Roman"/>
              </w:rPr>
              <w:t xml:space="preserve"> </w:t>
            </w:r>
            <w:r w:rsidRPr="00D94326">
              <w:rPr>
                <w:rFonts w:ascii="Times New Roman" w:hAnsi="Times New Roman" w:cs="Times New Roman"/>
              </w:rPr>
              <w:t xml:space="preserve">3802/12-32-18-01-08). </w:t>
            </w:r>
          </w:p>
          <w:p w:rsidR="0079323C" w:rsidRPr="00D94326" w:rsidRDefault="0079323C" w:rsidP="00376661">
            <w:pPr>
              <w:spacing w:after="120"/>
              <w:jc w:val="both"/>
              <w:rPr>
                <w:rFonts w:ascii="Times New Roman" w:hAnsi="Times New Roman" w:cs="Times New Roman"/>
              </w:rPr>
            </w:pPr>
            <w:r w:rsidRPr="00D94326">
              <w:rPr>
                <w:rFonts w:ascii="Times New Roman" w:hAnsi="Times New Roman" w:cs="Times New Roman"/>
              </w:rPr>
              <w:t>Щомісячно проводиться аналіз та надається звіт про виконання ключових показників ефективності роботи ДПС (лист</w:t>
            </w:r>
            <w:r w:rsidR="00270EB6">
              <w:rPr>
                <w:rFonts w:ascii="Times New Roman" w:hAnsi="Times New Roman" w:cs="Times New Roman"/>
              </w:rPr>
              <w:t>и</w:t>
            </w:r>
            <w:r w:rsidRPr="00D94326">
              <w:rPr>
                <w:rFonts w:ascii="Times New Roman" w:hAnsi="Times New Roman" w:cs="Times New Roman"/>
              </w:rPr>
              <w:t xml:space="preserve"> від 11.01.2021 № 160/8/12-32-18-01-08, 09.02.2021 № 879/8/12-32-18-01-08, 09.03.2021 № 1564/8/12-32-18-01-08,  від 08.04.2021 № 2276/8/12-32-18-01-08, 05.05.2021 № 2861/8/12-32-18-01-08, 03.06.2021 № 3522/8/12-</w:t>
            </w:r>
            <w:r w:rsidRPr="00D94326">
              <w:rPr>
                <w:rFonts w:ascii="Times New Roman" w:hAnsi="Times New Roman" w:cs="Times New Roman"/>
              </w:rPr>
              <w:lastRenderedPageBreak/>
              <w:t xml:space="preserve">32-18-01-08). КПІ «Частка узгоджених грошових зобов’язань у загальній сумі грошових зобов’язань, донарахованих за результатами камеральних перевірок» становить 100 відсотків. </w:t>
            </w:r>
          </w:p>
          <w:p w:rsidR="0079323C" w:rsidRPr="00D94326" w:rsidRDefault="0079323C" w:rsidP="00250BA0">
            <w:pPr>
              <w:jc w:val="both"/>
              <w:rPr>
                <w:rFonts w:ascii="Times New Roman" w:hAnsi="Times New Roman" w:cs="Times New Roman"/>
              </w:rPr>
            </w:pPr>
            <w:r w:rsidRPr="00D94326">
              <w:rPr>
                <w:rFonts w:ascii="Times New Roman" w:hAnsi="Times New Roman" w:cs="Times New Roman"/>
              </w:rPr>
              <w:t xml:space="preserve">За актами камеральних перевірок </w:t>
            </w:r>
            <w:r w:rsidR="00FE739A">
              <w:rPr>
                <w:rFonts w:ascii="Times New Roman" w:hAnsi="Times New Roman" w:cs="Times New Roman"/>
              </w:rPr>
              <w:t xml:space="preserve">юридичних осіб </w:t>
            </w:r>
            <w:r w:rsidRPr="00D94326">
              <w:rPr>
                <w:rFonts w:ascii="Times New Roman" w:hAnsi="Times New Roman" w:cs="Times New Roman"/>
              </w:rPr>
              <w:t>застосовано штрафних санкцій на загальну суму 32</w:t>
            </w:r>
            <w:r>
              <w:rPr>
                <w:rFonts w:ascii="Times New Roman" w:hAnsi="Times New Roman" w:cs="Times New Roman"/>
              </w:rPr>
              <w:t>,7 млн</w:t>
            </w:r>
            <w:r w:rsidRPr="00D94326">
              <w:rPr>
                <w:rFonts w:ascii="Times New Roman" w:hAnsi="Times New Roman" w:cs="Times New Roman"/>
              </w:rPr>
              <w:t xml:space="preserve"> грн, в т.</w:t>
            </w:r>
            <w:r w:rsidR="001C18F5">
              <w:rPr>
                <w:rFonts w:ascii="Times New Roman" w:hAnsi="Times New Roman" w:cs="Times New Roman"/>
              </w:rPr>
              <w:t xml:space="preserve"> </w:t>
            </w:r>
            <w:r w:rsidRPr="00D94326">
              <w:rPr>
                <w:rFonts w:ascii="Times New Roman" w:hAnsi="Times New Roman" w:cs="Times New Roman"/>
              </w:rPr>
              <w:t>ч.:</w:t>
            </w:r>
          </w:p>
          <w:p w:rsidR="0079323C" w:rsidRPr="00D94326" w:rsidRDefault="0079323C" w:rsidP="00250BA0">
            <w:pPr>
              <w:jc w:val="both"/>
              <w:rPr>
                <w:rFonts w:ascii="Times New Roman" w:hAnsi="Times New Roman" w:cs="Times New Roman"/>
              </w:rPr>
            </w:pPr>
            <w:r w:rsidRPr="00D94326">
              <w:rPr>
                <w:rFonts w:ascii="Times New Roman" w:hAnsi="Times New Roman" w:cs="Times New Roman"/>
              </w:rPr>
              <w:t xml:space="preserve">за порушення строків реєстрації </w:t>
            </w:r>
            <w:r w:rsidR="008D2F01">
              <w:rPr>
                <w:rFonts w:ascii="Times New Roman" w:hAnsi="Times New Roman" w:cs="Times New Roman"/>
              </w:rPr>
              <w:t>ПН/РК</w:t>
            </w:r>
            <w:r w:rsidRPr="00D94326">
              <w:rPr>
                <w:rFonts w:ascii="Times New Roman" w:hAnsi="Times New Roman" w:cs="Times New Roman"/>
              </w:rPr>
              <w:t xml:space="preserve"> в Єдиному реєстрі податкових накладних </w:t>
            </w:r>
            <w:r w:rsidR="00406F62" w:rsidRPr="00406F62">
              <w:rPr>
                <w:rFonts w:ascii="Times New Roman" w:hAnsi="Times New Roman" w:cs="Times New Roman"/>
              </w:rPr>
              <w:t>–</w:t>
            </w:r>
            <w:r w:rsidRPr="00D94326">
              <w:rPr>
                <w:rFonts w:ascii="Times New Roman" w:hAnsi="Times New Roman" w:cs="Times New Roman"/>
              </w:rPr>
              <w:t xml:space="preserve">  31</w:t>
            </w:r>
            <w:r>
              <w:rPr>
                <w:rFonts w:ascii="Times New Roman" w:hAnsi="Times New Roman" w:cs="Times New Roman"/>
              </w:rPr>
              <w:t>7 млн</w:t>
            </w:r>
            <w:r w:rsidRPr="00D94326">
              <w:rPr>
                <w:rFonts w:ascii="Times New Roman" w:hAnsi="Times New Roman" w:cs="Times New Roman"/>
              </w:rPr>
              <w:t xml:space="preserve"> грн;</w:t>
            </w:r>
          </w:p>
          <w:p w:rsidR="0079323C" w:rsidRPr="00D94326" w:rsidRDefault="0079323C" w:rsidP="00250BA0">
            <w:pPr>
              <w:jc w:val="both"/>
              <w:rPr>
                <w:rFonts w:ascii="Times New Roman" w:hAnsi="Times New Roman" w:cs="Times New Roman"/>
              </w:rPr>
            </w:pPr>
            <w:r w:rsidRPr="00D94326">
              <w:rPr>
                <w:rFonts w:ascii="Times New Roman" w:hAnsi="Times New Roman" w:cs="Times New Roman"/>
              </w:rPr>
              <w:t>за порушення правил сплати податків та зборів –</w:t>
            </w:r>
            <w:r>
              <w:rPr>
                <w:rFonts w:ascii="Times New Roman" w:hAnsi="Times New Roman" w:cs="Times New Roman"/>
              </w:rPr>
              <w:t xml:space="preserve"> 0,9 млн</w:t>
            </w:r>
            <w:r w:rsidRPr="00D94326">
              <w:rPr>
                <w:rFonts w:ascii="Times New Roman" w:hAnsi="Times New Roman" w:cs="Times New Roman"/>
              </w:rPr>
              <w:t xml:space="preserve"> грн;</w:t>
            </w:r>
          </w:p>
          <w:p w:rsidR="0079323C" w:rsidRDefault="0079323C" w:rsidP="00376661">
            <w:pPr>
              <w:spacing w:after="120"/>
              <w:jc w:val="both"/>
              <w:rPr>
                <w:rFonts w:ascii="Times New Roman" w:hAnsi="Times New Roman" w:cs="Times New Roman"/>
                <w:highlight w:val="yellow"/>
              </w:rPr>
            </w:pPr>
            <w:r w:rsidRPr="00D94326">
              <w:rPr>
                <w:rFonts w:ascii="Times New Roman" w:hAnsi="Times New Roman" w:cs="Times New Roman"/>
              </w:rPr>
              <w:t>за неподання або несвоєчасне подання податкової звітності –</w:t>
            </w:r>
            <w:r w:rsidR="00406F62">
              <w:rPr>
                <w:rFonts w:ascii="Times New Roman" w:hAnsi="Times New Roman" w:cs="Times New Roman"/>
              </w:rPr>
              <w:t xml:space="preserve"> </w:t>
            </w:r>
            <w:r>
              <w:rPr>
                <w:rFonts w:ascii="Times New Roman" w:hAnsi="Times New Roman" w:cs="Times New Roman"/>
              </w:rPr>
              <w:t>0,1 млн</w:t>
            </w:r>
            <w:r w:rsidRPr="00D94326">
              <w:rPr>
                <w:rFonts w:ascii="Times New Roman" w:hAnsi="Times New Roman" w:cs="Times New Roman"/>
              </w:rPr>
              <w:t xml:space="preserve"> гривень.</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 xml:space="preserve">Проведено 10098 камеральних перевірок податкової звітності з рентної плати, екологічного податку та місцевих податків та зборів. При проведенні камеральних перевірок встановлено порушення та винесено </w:t>
            </w:r>
            <w:r w:rsidR="005C2B22">
              <w:rPr>
                <w:rFonts w:ascii="Times New Roman" w:hAnsi="Times New Roman" w:cs="Times New Roman"/>
              </w:rPr>
              <w:t>ППР</w:t>
            </w:r>
            <w:r w:rsidRPr="00A61708">
              <w:rPr>
                <w:rFonts w:ascii="Times New Roman" w:hAnsi="Times New Roman" w:cs="Times New Roman"/>
              </w:rPr>
              <w:t xml:space="preserve"> (застосовано штрафні санкції згідно статей 120, 124 (126) ПКУ) на суму 2,9 млн гр</w:t>
            </w:r>
            <w:r w:rsidR="002E6250">
              <w:rPr>
                <w:rFonts w:ascii="Times New Roman" w:hAnsi="Times New Roman" w:cs="Times New Roman"/>
              </w:rPr>
              <w:t>н</w:t>
            </w:r>
            <w:r w:rsidR="001C18F5">
              <w:rPr>
                <w:rFonts w:ascii="Times New Roman" w:hAnsi="Times New Roman" w:cs="Times New Roman"/>
              </w:rPr>
              <w:t>,</w:t>
            </w:r>
            <w:r w:rsidRPr="00A61708">
              <w:rPr>
                <w:rFonts w:ascii="Times New Roman" w:hAnsi="Times New Roman" w:cs="Times New Roman"/>
              </w:rPr>
              <w:t xml:space="preserve"> в т.</w:t>
            </w:r>
            <w:r w:rsidR="001C18F5">
              <w:rPr>
                <w:rFonts w:ascii="Times New Roman" w:hAnsi="Times New Roman" w:cs="Times New Roman"/>
              </w:rPr>
              <w:t xml:space="preserve"> </w:t>
            </w:r>
            <w:r w:rsidRPr="00A61708">
              <w:rPr>
                <w:rFonts w:ascii="Times New Roman" w:hAnsi="Times New Roman" w:cs="Times New Roman"/>
              </w:rPr>
              <w:t>ч.:</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рентна плата за спеціальне використання води – 0,2 млн грн;</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екологічний податок – 0,1 млн грн;</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земельний податок та орендна плата – 2,5 млн грн;</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податок на нерухоме майно, відмінне від земельної ділянки з юридичних осіб – 6,0 тис</w:t>
            </w:r>
            <w:r w:rsidR="00E535DE">
              <w:rPr>
                <w:rFonts w:ascii="Times New Roman" w:hAnsi="Times New Roman" w:cs="Times New Roman"/>
              </w:rPr>
              <w:t>.</w:t>
            </w:r>
            <w:r w:rsidRPr="00A61708">
              <w:rPr>
                <w:rFonts w:ascii="Times New Roman" w:hAnsi="Times New Roman" w:cs="Times New Roman"/>
              </w:rPr>
              <w:t xml:space="preserve"> грн;</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рентна плата за користування надрами – 3,4 тис</w:t>
            </w:r>
            <w:r w:rsidR="00E535DE">
              <w:rPr>
                <w:rFonts w:ascii="Times New Roman" w:hAnsi="Times New Roman" w:cs="Times New Roman"/>
              </w:rPr>
              <w:t>.</w:t>
            </w:r>
            <w:r w:rsidRPr="00A61708">
              <w:rPr>
                <w:rFonts w:ascii="Times New Roman" w:hAnsi="Times New Roman" w:cs="Times New Roman"/>
              </w:rPr>
              <w:t xml:space="preserve"> грн;</w:t>
            </w:r>
          </w:p>
          <w:p w:rsidR="00A61708" w:rsidRPr="00A61708" w:rsidRDefault="00A61708" w:rsidP="00250BA0">
            <w:pPr>
              <w:jc w:val="both"/>
              <w:rPr>
                <w:rFonts w:ascii="Times New Roman" w:hAnsi="Times New Roman" w:cs="Times New Roman"/>
              </w:rPr>
            </w:pPr>
            <w:r w:rsidRPr="00A61708">
              <w:rPr>
                <w:rFonts w:ascii="Times New Roman" w:hAnsi="Times New Roman" w:cs="Times New Roman"/>
              </w:rPr>
              <w:t xml:space="preserve">рентна плата за користування радіочастотним ресурсом України – </w:t>
            </w:r>
            <w:r w:rsidR="00A55CB8">
              <w:rPr>
                <w:rFonts w:ascii="Times New Roman" w:hAnsi="Times New Roman" w:cs="Times New Roman"/>
              </w:rPr>
              <w:t xml:space="preserve">            </w:t>
            </w:r>
            <w:r w:rsidRPr="00A61708">
              <w:rPr>
                <w:rFonts w:ascii="Times New Roman" w:hAnsi="Times New Roman" w:cs="Times New Roman"/>
              </w:rPr>
              <w:t>1,5</w:t>
            </w:r>
            <w:r w:rsidR="001C18F5">
              <w:rPr>
                <w:rFonts w:ascii="Times New Roman" w:hAnsi="Times New Roman" w:cs="Times New Roman"/>
              </w:rPr>
              <w:t xml:space="preserve"> </w:t>
            </w:r>
            <w:r w:rsidRPr="00A61708">
              <w:rPr>
                <w:rFonts w:ascii="Times New Roman" w:hAnsi="Times New Roman" w:cs="Times New Roman"/>
              </w:rPr>
              <w:t>тис</w:t>
            </w:r>
            <w:r w:rsidR="00E535DE">
              <w:rPr>
                <w:rFonts w:ascii="Times New Roman" w:hAnsi="Times New Roman" w:cs="Times New Roman"/>
              </w:rPr>
              <w:t>.</w:t>
            </w:r>
            <w:r w:rsidRPr="00A61708">
              <w:rPr>
                <w:rFonts w:ascii="Times New Roman" w:hAnsi="Times New Roman" w:cs="Times New Roman"/>
              </w:rPr>
              <w:t xml:space="preserve"> грн;</w:t>
            </w:r>
          </w:p>
          <w:p w:rsidR="00A61708" w:rsidRPr="00A61708" w:rsidRDefault="00A61708" w:rsidP="00376661">
            <w:pPr>
              <w:spacing w:after="120"/>
              <w:jc w:val="both"/>
              <w:rPr>
                <w:rFonts w:ascii="Times New Roman" w:hAnsi="Times New Roman" w:cs="Times New Roman"/>
              </w:rPr>
            </w:pPr>
            <w:r w:rsidRPr="00A61708">
              <w:rPr>
                <w:rFonts w:ascii="Times New Roman" w:hAnsi="Times New Roman" w:cs="Times New Roman"/>
              </w:rPr>
              <w:t>туристичний збір – 0,2 тис</w:t>
            </w:r>
            <w:r w:rsidR="00E535DE">
              <w:rPr>
                <w:rFonts w:ascii="Times New Roman" w:hAnsi="Times New Roman" w:cs="Times New Roman"/>
              </w:rPr>
              <w:t>.</w:t>
            </w:r>
            <w:r w:rsidRPr="00A61708">
              <w:rPr>
                <w:rFonts w:ascii="Times New Roman" w:hAnsi="Times New Roman" w:cs="Times New Roman"/>
              </w:rPr>
              <w:t xml:space="preserve"> гривень.</w:t>
            </w:r>
          </w:p>
          <w:p w:rsidR="00A61708" w:rsidRDefault="00A61708" w:rsidP="00376661">
            <w:pPr>
              <w:spacing w:after="120"/>
              <w:jc w:val="both"/>
              <w:rPr>
                <w:rFonts w:ascii="Times New Roman" w:hAnsi="Times New Roman" w:cs="Times New Roman"/>
                <w:highlight w:val="yellow"/>
              </w:rPr>
            </w:pPr>
            <w:r w:rsidRPr="00A61708">
              <w:rPr>
                <w:rFonts w:ascii="Times New Roman" w:hAnsi="Times New Roman" w:cs="Times New Roman"/>
              </w:rPr>
              <w:t>За результатами здійснення контролю за своєчасністю подання звітності, встановленої законодавством, контроль за дотриманням якого покладено на ДПС, та за результатами організації проведення камеральних перевірок платників податків застосовано та нараховано штрафних санкцій на загальну суму 11,9 тис</w:t>
            </w:r>
            <w:r w:rsidR="008C6C21">
              <w:rPr>
                <w:rFonts w:ascii="Times New Roman" w:hAnsi="Times New Roman" w:cs="Times New Roman"/>
              </w:rPr>
              <w:t>.</w:t>
            </w:r>
            <w:r w:rsidRPr="00A61708">
              <w:rPr>
                <w:rFonts w:ascii="Times New Roman" w:hAnsi="Times New Roman" w:cs="Times New Roman"/>
              </w:rPr>
              <w:t xml:space="preserve"> грн за несвоєчасне подання (неподання) звітності юридичними особами та 2,8 млн грн за </w:t>
            </w:r>
            <w:r w:rsidRPr="00A61708">
              <w:rPr>
                <w:rFonts w:ascii="Times New Roman" w:hAnsi="Times New Roman" w:cs="Times New Roman"/>
              </w:rPr>
              <w:lastRenderedPageBreak/>
              <w:t xml:space="preserve">несвоєчасну сплату узгоджених податкових зобов’язань. Узагальнену інформацію про результати роботи направлено до ДПС (листи </w:t>
            </w:r>
            <w:r w:rsidR="00A55CB8">
              <w:rPr>
                <w:rFonts w:ascii="Times New Roman" w:hAnsi="Times New Roman" w:cs="Times New Roman"/>
              </w:rPr>
              <w:t xml:space="preserve">                       </w:t>
            </w:r>
            <w:r w:rsidRPr="00A61708">
              <w:rPr>
                <w:rFonts w:ascii="Times New Roman" w:hAnsi="Times New Roman" w:cs="Times New Roman"/>
              </w:rPr>
              <w:t>від 15.03.2021 № 1677/8/12-32-04-03-05, від 15.04.2021 № 3228/8/12-32-04-03-05, від 17.05.2021 № 3132/8/12-32-04-03-05, від 15.06.2021</w:t>
            </w:r>
            <w:r w:rsidR="00A55CB8">
              <w:rPr>
                <w:rFonts w:ascii="Times New Roman" w:hAnsi="Times New Roman" w:cs="Times New Roman"/>
              </w:rPr>
              <w:t xml:space="preserve">             </w:t>
            </w:r>
            <w:r w:rsidRPr="00A61708">
              <w:rPr>
                <w:rFonts w:ascii="Times New Roman" w:hAnsi="Times New Roman" w:cs="Times New Roman"/>
              </w:rPr>
              <w:t xml:space="preserve"> №</w:t>
            </w:r>
            <w:r w:rsidR="00A55CB8">
              <w:rPr>
                <w:rFonts w:ascii="Times New Roman" w:hAnsi="Times New Roman" w:cs="Times New Roman"/>
              </w:rPr>
              <w:t xml:space="preserve"> </w:t>
            </w:r>
            <w:r w:rsidRPr="00A61708">
              <w:rPr>
                <w:rFonts w:ascii="Times New Roman" w:hAnsi="Times New Roman" w:cs="Times New Roman"/>
              </w:rPr>
              <w:t>3820/8/12-32-04-02-05)</w:t>
            </w:r>
            <w:r>
              <w:rPr>
                <w:rFonts w:ascii="Times New Roman" w:hAnsi="Times New Roman" w:cs="Times New Roman"/>
              </w:rPr>
              <w:t>.</w:t>
            </w:r>
          </w:p>
          <w:p w:rsidR="00A843BE" w:rsidRPr="00A843BE" w:rsidRDefault="00954075" w:rsidP="00376661">
            <w:pPr>
              <w:spacing w:after="120"/>
              <w:jc w:val="both"/>
              <w:rPr>
                <w:rFonts w:ascii="Times New Roman" w:hAnsi="Times New Roman" w:cs="Times New Roman"/>
              </w:rPr>
            </w:pPr>
            <w:r w:rsidRPr="00A843BE">
              <w:rPr>
                <w:rFonts w:ascii="Times New Roman" w:hAnsi="Times New Roman" w:cs="Times New Roman"/>
              </w:rPr>
              <w:t>П</w:t>
            </w:r>
            <w:r w:rsidR="00A843BE" w:rsidRPr="00A843BE">
              <w:rPr>
                <w:rFonts w:ascii="Times New Roman" w:hAnsi="Times New Roman" w:cs="Times New Roman"/>
              </w:rPr>
              <w:t>роведен</w:t>
            </w:r>
            <w:r>
              <w:rPr>
                <w:rFonts w:ascii="Times New Roman" w:hAnsi="Times New Roman" w:cs="Times New Roman"/>
              </w:rPr>
              <w:t xml:space="preserve">о </w:t>
            </w:r>
            <w:r w:rsidR="00A843BE" w:rsidRPr="00A843BE">
              <w:rPr>
                <w:rFonts w:ascii="Times New Roman" w:hAnsi="Times New Roman" w:cs="Times New Roman"/>
              </w:rPr>
              <w:t xml:space="preserve"> камеральн</w:t>
            </w:r>
            <w:r>
              <w:rPr>
                <w:rFonts w:ascii="Times New Roman" w:hAnsi="Times New Roman" w:cs="Times New Roman"/>
              </w:rPr>
              <w:t>і</w:t>
            </w:r>
            <w:r w:rsidR="00A843BE" w:rsidRPr="00A843BE">
              <w:rPr>
                <w:rFonts w:ascii="Times New Roman" w:hAnsi="Times New Roman" w:cs="Times New Roman"/>
              </w:rPr>
              <w:t xml:space="preserve"> перевірк</w:t>
            </w:r>
            <w:r>
              <w:rPr>
                <w:rFonts w:ascii="Times New Roman" w:hAnsi="Times New Roman" w:cs="Times New Roman"/>
              </w:rPr>
              <w:t>и</w:t>
            </w:r>
            <w:r w:rsidR="00A843BE">
              <w:t xml:space="preserve"> п</w:t>
            </w:r>
            <w:r w:rsidR="00A843BE" w:rsidRPr="00A843BE">
              <w:rPr>
                <w:rFonts w:ascii="Times New Roman" w:hAnsi="Times New Roman" w:cs="Times New Roman"/>
              </w:rPr>
              <w:t>латник</w:t>
            </w:r>
            <w:r w:rsidR="00A843BE">
              <w:rPr>
                <w:rFonts w:ascii="Times New Roman" w:hAnsi="Times New Roman" w:cs="Times New Roman"/>
              </w:rPr>
              <w:t>ів</w:t>
            </w:r>
            <w:r w:rsidR="00A843BE" w:rsidRPr="00A843BE">
              <w:rPr>
                <w:rFonts w:ascii="Times New Roman" w:hAnsi="Times New Roman" w:cs="Times New Roman"/>
              </w:rPr>
              <w:t xml:space="preserve"> податків фізични</w:t>
            </w:r>
            <w:r w:rsidR="00A843BE">
              <w:rPr>
                <w:rFonts w:ascii="Times New Roman" w:hAnsi="Times New Roman" w:cs="Times New Roman"/>
              </w:rPr>
              <w:t>х</w:t>
            </w:r>
            <w:r w:rsidR="00A843BE" w:rsidRPr="00A843BE">
              <w:rPr>
                <w:rFonts w:ascii="Times New Roman" w:hAnsi="Times New Roman" w:cs="Times New Roman"/>
              </w:rPr>
              <w:t xml:space="preserve"> ос</w:t>
            </w:r>
            <w:r w:rsidR="00A843BE">
              <w:rPr>
                <w:rFonts w:ascii="Times New Roman" w:hAnsi="Times New Roman" w:cs="Times New Roman"/>
              </w:rPr>
              <w:t>іб</w:t>
            </w:r>
            <w:r w:rsidR="00A843BE" w:rsidRPr="00A843BE">
              <w:rPr>
                <w:rFonts w:ascii="Times New Roman" w:hAnsi="Times New Roman" w:cs="Times New Roman"/>
              </w:rPr>
              <w:t>, у т.</w:t>
            </w:r>
            <w:r w:rsidR="001C18F5">
              <w:rPr>
                <w:rFonts w:ascii="Times New Roman" w:hAnsi="Times New Roman" w:cs="Times New Roman"/>
              </w:rPr>
              <w:t xml:space="preserve"> </w:t>
            </w:r>
            <w:r w:rsidR="00A843BE" w:rsidRPr="00A843BE">
              <w:rPr>
                <w:rFonts w:ascii="Times New Roman" w:hAnsi="Times New Roman" w:cs="Times New Roman"/>
              </w:rPr>
              <w:t>ч. електронн</w:t>
            </w:r>
            <w:r>
              <w:rPr>
                <w:rFonts w:ascii="Times New Roman" w:hAnsi="Times New Roman" w:cs="Times New Roman"/>
              </w:rPr>
              <w:t>і</w:t>
            </w:r>
            <w:r w:rsidR="00A843BE" w:rsidRPr="00A843BE">
              <w:rPr>
                <w:rFonts w:ascii="Times New Roman" w:hAnsi="Times New Roman" w:cs="Times New Roman"/>
              </w:rPr>
              <w:t xml:space="preserve"> камеральн</w:t>
            </w:r>
            <w:r>
              <w:rPr>
                <w:rFonts w:ascii="Times New Roman" w:hAnsi="Times New Roman" w:cs="Times New Roman"/>
              </w:rPr>
              <w:t>і</w:t>
            </w:r>
            <w:r w:rsidR="00A843BE" w:rsidRPr="00A843BE">
              <w:rPr>
                <w:rFonts w:ascii="Times New Roman" w:hAnsi="Times New Roman" w:cs="Times New Roman"/>
              </w:rPr>
              <w:t xml:space="preserve"> перевірк</w:t>
            </w:r>
            <w:r>
              <w:rPr>
                <w:rFonts w:ascii="Times New Roman" w:hAnsi="Times New Roman" w:cs="Times New Roman"/>
              </w:rPr>
              <w:t>и</w:t>
            </w:r>
            <w:r w:rsidR="00A843BE" w:rsidRPr="00A843BE">
              <w:rPr>
                <w:rFonts w:ascii="Times New Roman" w:hAnsi="Times New Roman" w:cs="Times New Roman"/>
              </w:rPr>
              <w:t xml:space="preserve"> податкової звітності, здійснен</w:t>
            </w:r>
            <w:r>
              <w:rPr>
                <w:rFonts w:ascii="Times New Roman" w:hAnsi="Times New Roman" w:cs="Times New Roman"/>
              </w:rPr>
              <w:t>о</w:t>
            </w:r>
            <w:r w:rsidR="00A843BE" w:rsidRPr="00A843BE">
              <w:rPr>
                <w:rFonts w:ascii="Times New Roman" w:hAnsi="Times New Roman" w:cs="Times New Roman"/>
              </w:rPr>
              <w:t xml:space="preserve"> аналіз ефективності їх проведення. </w:t>
            </w:r>
            <w:r>
              <w:rPr>
                <w:rFonts w:ascii="Times New Roman" w:hAnsi="Times New Roman" w:cs="Times New Roman"/>
              </w:rPr>
              <w:t>По</w:t>
            </w:r>
            <w:r w:rsidR="00A843BE" w:rsidRPr="00A843BE">
              <w:rPr>
                <w:rFonts w:ascii="Times New Roman" w:hAnsi="Times New Roman" w:cs="Times New Roman"/>
              </w:rPr>
              <w:t xml:space="preserve">дано 89256 податкових декларацій (звітів), перевірено </w:t>
            </w:r>
            <w:r w:rsidR="00406F62" w:rsidRPr="00406F62">
              <w:rPr>
                <w:rFonts w:ascii="Times New Roman" w:hAnsi="Times New Roman" w:cs="Times New Roman"/>
              </w:rPr>
              <w:t>–</w:t>
            </w:r>
            <w:r w:rsidR="00A843BE" w:rsidRPr="00A843BE">
              <w:rPr>
                <w:rFonts w:ascii="Times New Roman" w:hAnsi="Times New Roman" w:cs="Times New Roman"/>
              </w:rPr>
              <w:t xml:space="preserve"> 47536 декларацій та звітів або </w:t>
            </w:r>
            <w:r w:rsidR="00A55CB8">
              <w:rPr>
                <w:rFonts w:ascii="Times New Roman" w:hAnsi="Times New Roman" w:cs="Times New Roman"/>
              </w:rPr>
              <w:t xml:space="preserve">                  </w:t>
            </w:r>
            <w:r w:rsidR="00A843BE" w:rsidRPr="00A843BE">
              <w:rPr>
                <w:rFonts w:ascii="Times New Roman" w:hAnsi="Times New Roman" w:cs="Times New Roman"/>
              </w:rPr>
              <w:t xml:space="preserve">53,3 </w:t>
            </w:r>
            <w:proofErr w:type="spellStart"/>
            <w:r w:rsidR="00A843BE" w:rsidRPr="00A843BE">
              <w:rPr>
                <w:rFonts w:ascii="Times New Roman" w:hAnsi="Times New Roman" w:cs="Times New Roman"/>
              </w:rPr>
              <w:t>відс</w:t>
            </w:r>
            <w:proofErr w:type="spellEnd"/>
            <w:r w:rsidR="00A843BE" w:rsidRPr="00A843BE">
              <w:rPr>
                <w:rFonts w:ascii="Times New Roman" w:hAnsi="Times New Roman" w:cs="Times New Roman"/>
              </w:rPr>
              <w:t>. поданої звітності</w:t>
            </w:r>
            <w:r w:rsidR="00A843BE">
              <w:rPr>
                <w:rFonts w:ascii="Times New Roman" w:hAnsi="Times New Roman" w:cs="Times New Roman"/>
              </w:rPr>
              <w:t>, в т</w:t>
            </w:r>
            <w:r w:rsidR="00A843BE" w:rsidRPr="00A843BE">
              <w:rPr>
                <w:rFonts w:ascii="Times New Roman" w:hAnsi="Times New Roman" w:cs="Times New Roman"/>
              </w:rPr>
              <w:t>.</w:t>
            </w:r>
            <w:r w:rsidR="001C18F5">
              <w:rPr>
                <w:rFonts w:ascii="Times New Roman" w:hAnsi="Times New Roman" w:cs="Times New Roman"/>
              </w:rPr>
              <w:t xml:space="preserve"> </w:t>
            </w:r>
            <w:r w:rsidR="00A843BE" w:rsidRPr="00A843BE">
              <w:rPr>
                <w:rFonts w:ascii="Times New Roman" w:hAnsi="Times New Roman" w:cs="Times New Roman"/>
              </w:rPr>
              <w:t xml:space="preserve">ч. надано 32775 звітів платниками єдиного внеску, перевірено – 29168 звітів або 89 відсотків. </w:t>
            </w:r>
          </w:p>
          <w:p w:rsidR="00A843BE" w:rsidRPr="00A843BE" w:rsidRDefault="00A843BE" w:rsidP="00FE739A">
            <w:pPr>
              <w:jc w:val="both"/>
              <w:rPr>
                <w:rFonts w:ascii="Times New Roman" w:hAnsi="Times New Roman" w:cs="Times New Roman"/>
              </w:rPr>
            </w:pPr>
            <w:r w:rsidRPr="00A843BE">
              <w:rPr>
                <w:rFonts w:ascii="Times New Roman" w:hAnsi="Times New Roman" w:cs="Times New Roman"/>
              </w:rPr>
              <w:t xml:space="preserve">За результатами камеральних перевірок за несплату або несвоєчасну сплату єдиного внеску додаткові надходження єдиного внеску, за рахунок використання наявних резервів склали </w:t>
            </w:r>
            <w:r>
              <w:rPr>
                <w:rFonts w:ascii="Times New Roman" w:hAnsi="Times New Roman" w:cs="Times New Roman"/>
              </w:rPr>
              <w:t>0,</w:t>
            </w:r>
            <w:r w:rsidRPr="00A843BE">
              <w:rPr>
                <w:rFonts w:ascii="Times New Roman" w:hAnsi="Times New Roman" w:cs="Times New Roman"/>
              </w:rPr>
              <w:t>2</w:t>
            </w:r>
            <w:r>
              <w:rPr>
                <w:rFonts w:ascii="Times New Roman" w:hAnsi="Times New Roman" w:cs="Times New Roman"/>
              </w:rPr>
              <w:t xml:space="preserve"> млн</w:t>
            </w:r>
            <w:r w:rsidRPr="00A843BE">
              <w:rPr>
                <w:rFonts w:ascii="Times New Roman" w:hAnsi="Times New Roman" w:cs="Times New Roman"/>
              </w:rPr>
              <w:t xml:space="preserve"> грн:</w:t>
            </w:r>
          </w:p>
          <w:p w:rsidR="00A843BE" w:rsidRPr="00A843BE" w:rsidRDefault="00A843BE" w:rsidP="00FE739A">
            <w:pPr>
              <w:jc w:val="both"/>
              <w:rPr>
                <w:rFonts w:ascii="Times New Roman" w:hAnsi="Times New Roman" w:cs="Times New Roman"/>
              </w:rPr>
            </w:pPr>
            <w:r w:rsidRPr="00A843BE">
              <w:rPr>
                <w:rFonts w:ascii="Times New Roman" w:hAnsi="Times New Roman" w:cs="Times New Roman"/>
              </w:rPr>
              <w:t>застосовано штрафн</w:t>
            </w:r>
            <w:r w:rsidR="001A2FE4">
              <w:rPr>
                <w:rFonts w:ascii="Times New Roman" w:hAnsi="Times New Roman" w:cs="Times New Roman"/>
              </w:rPr>
              <w:t>их</w:t>
            </w:r>
            <w:r w:rsidRPr="00A843BE">
              <w:rPr>
                <w:rFonts w:ascii="Times New Roman" w:hAnsi="Times New Roman" w:cs="Times New Roman"/>
              </w:rPr>
              <w:t xml:space="preserve"> санкці</w:t>
            </w:r>
            <w:r w:rsidR="001A2FE4">
              <w:rPr>
                <w:rFonts w:ascii="Times New Roman" w:hAnsi="Times New Roman" w:cs="Times New Roman"/>
              </w:rPr>
              <w:t>й</w:t>
            </w:r>
            <w:r w:rsidRPr="00A843BE">
              <w:rPr>
                <w:rFonts w:ascii="Times New Roman" w:hAnsi="Times New Roman" w:cs="Times New Roman"/>
              </w:rPr>
              <w:t xml:space="preserve"> за порушення порядку нарахування, обчислення і строків сплати єдиного внеску – </w:t>
            </w:r>
            <w:r>
              <w:rPr>
                <w:rFonts w:ascii="Times New Roman" w:hAnsi="Times New Roman" w:cs="Times New Roman"/>
              </w:rPr>
              <w:t>0,</w:t>
            </w:r>
            <w:r w:rsidRPr="00A843BE">
              <w:rPr>
                <w:rFonts w:ascii="Times New Roman" w:hAnsi="Times New Roman" w:cs="Times New Roman"/>
              </w:rPr>
              <w:t>2</w:t>
            </w:r>
            <w:r>
              <w:rPr>
                <w:rFonts w:ascii="Times New Roman" w:hAnsi="Times New Roman" w:cs="Times New Roman"/>
              </w:rPr>
              <w:t xml:space="preserve">  млн</w:t>
            </w:r>
            <w:r w:rsidRPr="00A843BE">
              <w:rPr>
                <w:rFonts w:ascii="Times New Roman" w:hAnsi="Times New Roman" w:cs="Times New Roman"/>
              </w:rPr>
              <w:t xml:space="preserve"> грн;</w:t>
            </w:r>
          </w:p>
          <w:p w:rsidR="00A843BE" w:rsidRPr="00A843BE" w:rsidRDefault="00A843BE" w:rsidP="00FE739A">
            <w:pPr>
              <w:jc w:val="both"/>
              <w:rPr>
                <w:rFonts w:ascii="Times New Roman" w:hAnsi="Times New Roman" w:cs="Times New Roman"/>
              </w:rPr>
            </w:pPr>
            <w:r w:rsidRPr="00A843BE">
              <w:rPr>
                <w:rFonts w:ascii="Times New Roman" w:hAnsi="Times New Roman" w:cs="Times New Roman"/>
              </w:rPr>
              <w:t>застосован</w:t>
            </w:r>
            <w:r w:rsidR="001A2FE4">
              <w:rPr>
                <w:rFonts w:ascii="Times New Roman" w:hAnsi="Times New Roman" w:cs="Times New Roman"/>
              </w:rPr>
              <w:t>о</w:t>
            </w:r>
            <w:r w:rsidRPr="00A843BE">
              <w:rPr>
                <w:rFonts w:ascii="Times New Roman" w:hAnsi="Times New Roman" w:cs="Times New Roman"/>
              </w:rPr>
              <w:t xml:space="preserve"> штрафн</w:t>
            </w:r>
            <w:r w:rsidR="001A2FE4">
              <w:rPr>
                <w:rFonts w:ascii="Times New Roman" w:hAnsi="Times New Roman" w:cs="Times New Roman"/>
              </w:rPr>
              <w:t>их</w:t>
            </w:r>
            <w:r w:rsidRPr="00A843BE">
              <w:rPr>
                <w:rFonts w:ascii="Times New Roman" w:hAnsi="Times New Roman" w:cs="Times New Roman"/>
              </w:rPr>
              <w:t xml:space="preserve"> санкці</w:t>
            </w:r>
            <w:r w:rsidR="001A2FE4">
              <w:rPr>
                <w:rFonts w:ascii="Times New Roman" w:hAnsi="Times New Roman" w:cs="Times New Roman"/>
              </w:rPr>
              <w:t>й</w:t>
            </w:r>
            <w:r w:rsidRPr="00A843BE">
              <w:rPr>
                <w:rFonts w:ascii="Times New Roman" w:hAnsi="Times New Roman" w:cs="Times New Roman"/>
              </w:rPr>
              <w:t xml:space="preserve"> за порушення законодавства за неподання, несвоєчасне подання, подання не за встановленою формою звітності з єдиного внеску – 12,5 тис</w:t>
            </w:r>
            <w:r>
              <w:rPr>
                <w:rFonts w:ascii="Times New Roman" w:hAnsi="Times New Roman" w:cs="Times New Roman"/>
              </w:rPr>
              <w:t>.</w:t>
            </w:r>
            <w:r w:rsidRPr="00A843BE">
              <w:rPr>
                <w:rFonts w:ascii="Times New Roman" w:hAnsi="Times New Roman" w:cs="Times New Roman"/>
              </w:rPr>
              <w:t xml:space="preserve"> грн;</w:t>
            </w:r>
          </w:p>
          <w:p w:rsidR="00A843BE" w:rsidRPr="00A843BE" w:rsidRDefault="00A843BE" w:rsidP="00FE739A">
            <w:pPr>
              <w:jc w:val="both"/>
              <w:rPr>
                <w:rFonts w:ascii="Times New Roman" w:hAnsi="Times New Roman" w:cs="Times New Roman"/>
              </w:rPr>
            </w:pPr>
            <w:r w:rsidRPr="00A843BE">
              <w:rPr>
                <w:rFonts w:ascii="Times New Roman" w:hAnsi="Times New Roman" w:cs="Times New Roman"/>
              </w:rPr>
              <w:t>застосован</w:t>
            </w:r>
            <w:r w:rsidR="001A2FE4">
              <w:rPr>
                <w:rFonts w:ascii="Times New Roman" w:hAnsi="Times New Roman" w:cs="Times New Roman"/>
              </w:rPr>
              <w:t>о</w:t>
            </w:r>
            <w:r w:rsidRPr="00A843BE">
              <w:rPr>
                <w:rFonts w:ascii="Times New Roman" w:hAnsi="Times New Roman" w:cs="Times New Roman"/>
              </w:rPr>
              <w:t xml:space="preserve"> штрафн</w:t>
            </w:r>
            <w:r w:rsidR="001A2FE4">
              <w:rPr>
                <w:rFonts w:ascii="Times New Roman" w:hAnsi="Times New Roman" w:cs="Times New Roman"/>
              </w:rPr>
              <w:t>их</w:t>
            </w:r>
            <w:r w:rsidRPr="00A843BE">
              <w:rPr>
                <w:rFonts w:ascii="Times New Roman" w:hAnsi="Times New Roman" w:cs="Times New Roman"/>
              </w:rPr>
              <w:t xml:space="preserve"> санкці</w:t>
            </w:r>
            <w:r w:rsidR="001A2FE4">
              <w:rPr>
                <w:rFonts w:ascii="Times New Roman" w:hAnsi="Times New Roman" w:cs="Times New Roman"/>
              </w:rPr>
              <w:t>й</w:t>
            </w:r>
            <w:r w:rsidRPr="00A843BE">
              <w:rPr>
                <w:rFonts w:ascii="Times New Roman" w:hAnsi="Times New Roman" w:cs="Times New Roman"/>
              </w:rPr>
              <w:t xml:space="preserve"> за донарахування своєчасно не нарахованого ЄСВ – 3,7 тис. грн (по інформації ПФУ донараховано ЄСВ на суму 13,1 тис. гривень)</w:t>
            </w:r>
            <w:r w:rsidR="00FE739A">
              <w:rPr>
                <w:rFonts w:ascii="Times New Roman" w:hAnsi="Times New Roman" w:cs="Times New Roman"/>
              </w:rPr>
              <w:t>.</w:t>
            </w:r>
          </w:p>
          <w:p w:rsidR="00A843BE" w:rsidRPr="00A843BE" w:rsidRDefault="00A843BE" w:rsidP="00376661">
            <w:pPr>
              <w:spacing w:after="120"/>
              <w:jc w:val="both"/>
              <w:rPr>
                <w:rFonts w:ascii="Times New Roman" w:hAnsi="Times New Roman" w:cs="Times New Roman"/>
              </w:rPr>
            </w:pPr>
            <w:r w:rsidRPr="00A843BE">
              <w:rPr>
                <w:rFonts w:ascii="Times New Roman" w:hAnsi="Times New Roman" w:cs="Times New Roman"/>
              </w:rPr>
              <w:t xml:space="preserve">Винесено 14 постанов за неподання, несвоєчасне подання, подання не за встановленою формою звітності з єдиного внеску на загальну суму 7,5 тис. гривень. </w:t>
            </w:r>
          </w:p>
          <w:p w:rsidR="00A843BE" w:rsidRPr="00A843BE" w:rsidRDefault="00A843BE" w:rsidP="00376661">
            <w:pPr>
              <w:spacing w:after="120"/>
              <w:jc w:val="both"/>
              <w:rPr>
                <w:rFonts w:ascii="Times New Roman" w:hAnsi="Times New Roman" w:cs="Times New Roman"/>
              </w:rPr>
            </w:pPr>
            <w:r w:rsidRPr="00A843BE">
              <w:rPr>
                <w:rFonts w:ascii="Times New Roman" w:hAnsi="Times New Roman" w:cs="Times New Roman"/>
              </w:rPr>
              <w:t>Закон</w:t>
            </w:r>
            <w:r w:rsidR="008C6C21">
              <w:rPr>
                <w:rFonts w:ascii="Times New Roman" w:hAnsi="Times New Roman" w:cs="Times New Roman"/>
              </w:rPr>
              <w:t>ом</w:t>
            </w:r>
            <w:r w:rsidRPr="00A843BE">
              <w:rPr>
                <w:rFonts w:ascii="Times New Roman" w:hAnsi="Times New Roman" w:cs="Times New Roman"/>
              </w:rPr>
              <w:t xml:space="preserve"> України від 17 березня 2020 року №</w:t>
            </w:r>
            <w:r w:rsidR="001A2FE4">
              <w:rPr>
                <w:rFonts w:ascii="Times New Roman" w:hAnsi="Times New Roman" w:cs="Times New Roman"/>
              </w:rPr>
              <w:t xml:space="preserve"> </w:t>
            </w:r>
            <w:r w:rsidRPr="00A843BE">
              <w:rPr>
                <w:rFonts w:ascii="Times New Roman" w:hAnsi="Times New Roman" w:cs="Times New Roman"/>
              </w:rPr>
              <w:t xml:space="preserve">533 – ІX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A843BE">
              <w:rPr>
                <w:rFonts w:ascii="Times New Roman" w:hAnsi="Times New Roman" w:cs="Times New Roman"/>
              </w:rPr>
              <w:t>коронавіру</w:t>
            </w:r>
            <w:r w:rsidR="00FE739A">
              <w:rPr>
                <w:rFonts w:ascii="Times New Roman" w:hAnsi="Times New Roman" w:cs="Times New Roman"/>
              </w:rPr>
              <w:t>с</w:t>
            </w:r>
            <w:r w:rsidRPr="00A843BE">
              <w:rPr>
                <w:rFonts w:ascii="Times New Roman" w:hAnsi="Times New Roman" w:cs="Times New Roman"/>
              </w:rPr>
              <w:t>ної</w:t>
            </w:r>
            <w:proofErr w:type="spellEnd"/>
            <w:r w:rsidRPr="00A843BE">
              <w:rPr>
                <w:rFonts w:ascii="Times New Roman" w:hAnsi="Times New Roman" w:cs="Times New Roman"/>
              </w:rPr>
              <w:t xml:space="preserve"> хвороби (COVID</w:t>
            </w:r>
            <w:r w:rsidR="00954075">
              <w:rPr>
                <w:rFonts w:ascii="Times New Roman" w:hAnsi="Times New Roman" w:cs="Times New Roman"/>
              </w:rPr>
              <w:t>-</w:t>
            </w:r>
            <w:r w:rsidRPr="00A843BE">
              <w:rPr>
                <w:rFonts w:ascii="Times New Roman" w:hAnsi="Times New Roman" w:cs="Times New Roman"/>
              </w:rPr>
              <w:t>19)</w:t>
            </w:r>
            <w:r w:rsidR="001746C0">
              <w:rPr>
                <w:rFonts w:ascii="Times New Roman" w:hAnsi="Times New Roman" w:cs="Times New Roman"/>
              </w:rPr>
              <w:t>»</w:t>
            </w:r>
            <w:r w:rsidRPr="00A843BE">
              <w:rPr>
                <w:rFonts w:ascii="Times New Roman" w:hAnsi="Times New Roman" w:cs="Times New Roman"/>
              </w:rPr>
              <w:t>, яким у підрозділі 10 розділу ХХ «Перехідні положення» П</w:t>
            </w:r>
            <w:r w:rsidR="00404D60">
              <w:rPr>
                <w:rFonts w:ascii="Times New Roman" w:hAnsi="Times New Roman" w:cs="Times New Roman"/>
              </w:rPr>
              <w:t>КУ</w:t>
            </w:r>
            <w:r w:rsidRPr="00A843BE">
              <w:rPr>
                <w:rFonts w:ascii="Times New Roman" w:hAnsi="Times New Roman" w:cs="Times New Roman"/>
              </w:rPr>
              <w:t xml:space="preserve"> доповнено пунктом 52¹, а саме – за порушення податкового законодавства, вчинені протягом періоду з 01 березня по 31 травня 2020 року, штрафні санкції не застосовуються» та </w:t>
            </w:r>
            <w:r w:rsidR="008C6C21">
              <w:rPr>
                <w:rFonts w:ascii="Times New Roman" w:hAnsi="Times New Roman" w:cs="Times New Roman"/>
              </w:rPr>
              <w:t>З</w:t>
            </w:r>
            <w:r w:rsidRPr="00A843BE">
              <w:rPr>
                <w:rFonts w:ascii="Times New Roman" w:hAnsi="Times New Roman" w:cs="Times New Roman"/>
              </w:rPr>
              <w:t>аконом України від 13 березня 2020 року №</w:t>
            </w:r>
            <w:r w:rsidR="001A2FE4">
              <w:rPr>
                <w:rFonts w:ascii="Times New Roman" w:hAnsi="Times New Roman" w:cs="Times New Roman"/>
              </w:rPr>
              <w:t xml:space="preserve"> </w:t>
            </w:r>
            <w:r w:rsidRPr="00A843BE">
              <w:rPr>
                <w:rFonts w:ascii="Times New Roman" w:hAnsi="Times New Roman" w:cs="Times New Roman"/>
              </w:rPr>
              <w:t xml:space="preserve">591-ІХ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w:t>
            </w:r>
            <w:proofErr w:type="spellStart"/>
            <w:r w:rsidRPr="00A843BE">
              <w:rPr>
                <w:rFonts w:ascii="Times New Roman" w:hAnsi="Times New Roman" w:cs="Times New Roman"/>
              </w:rPr>
              <w:t>коронавірусної</w:t>
            </w:r>
            <w:proofErr w:type="spellEnd"/>
            <w:r w:rsidRPr="00A843BE">
              <w:rPr>
                <w:rFonts w:ascii="Times New Roman" w:hAnsi="Times New Roman" w:cs="Times New Roman"/>
              </w:rPr>
              <w:t xml:space="preserve"> хвороби (COVID</w:t>
            </w:r>
            <w:r w:rsidR="00954075">
              <w:rPr>
                <w:rFonts w:ascii="Times New Roman" w:hAnsi="Times New Roman" w:cs="Times New Roman"/>
              </w:rPr>
              <w:t>-1</w:t>
            </w:r>
            <w:r w:rsidRPr="00A843BE">
              <w:rPr>
                <w:rFonts w:ascii="Times New Roman" w:hAnsi="Times New Roman" w:cs="Times New Roman"/>
              </w:rPr>
              <w:t>9)» штрафні санкції не застосовуються  по остатній календарний день місяця (включно), в якому завершується дія карантину.</w:t>
            </w:r>
          </w:p>
          <w:p w:rsidR="0079323C" w:rsidRPr="001A2FE4" w:rsidRDefault="000560A3" w:rsidP="00376661">
            <w:pPr>
              <w:spacing w:after="120"/>
              <w:jc w:val="both"/>
              <w:rPr>
                <w:rFonts w:ascii="Times New Roman" w:hAnsi="Times New Roman" w:cs="Times New Roman"/>
              </w:rPr>
            </w:pPr>
            <w:r>
              <w:rPr>
                <w:rFonts w:ascii="Times New Roman" w:hAnsi="Times New Roman" w:cs="Times New Roman"/>
              </w:rPr>
              <w:t>О</w:t>
            </w:r>
            <w:r w:rsidR="0079323C" w:rsidRPr="001A2FE4">
              <w:rPr>
                <w:rFonts w:ascii="Times New Roman" w:hAnsi="Times New Roman" w:cs="Times New Roman"/>
              </w:rPr>
              <w:t xml:space="preserve">рганізовано та проведено 8085 камеральних перевірок податкової звітності з акцизного податку, в тому числі складено 75 актів та встановлено 74 факти порушення граничних строків подання податкової звітності по 27 СГ на загальну суму штрафних санкцій 83,64 тис. гривень. За невиконання платником вимог щодо самостійного внесення змін до податкової звітності встановлено </w:t>
            </w:r>
            <w:r w:rsidR="00A55CB8">
              <w:rPr>
                <w:rFonts w:ascii="Times New Roman" w:hAnsi="Times New Roman" w:cs="Times New Roman"/>
              </w:rPr>
              <w:t xml:space="preserve">            </w:t>
            </w:r>
            <w:r w:rsidR="0079323C" w:rsidRPr="001A2FE4">
              <w:rPr>
                <w:rFonts w:ascii="Times New Roman" w:hAnsi="Times New Roman" w:cs="Times New Roman"/>
              </w:rPr>
              <w:t xml:space="preserve">1 порушення по 1 СГ та складено акт камеральної перевірки, штрафна санкція у розмірі 0,31 тис. гривень. </w:t>
            </w:r>
          </w:p>
          <w:p w:rsidR="0079323C" w:rsidRPr="001A2FE4" w:rsidRDefault="0079323C" w:rsidP="00250BA0">
            <w:pPr>
              <w:jc w:val="both"/>
              <w:rPr>
                <w:rFonts w:ascii="Times New Roman" w:hAnsi="Times New Roman" w:cs="Times New Roman"/>
              </w:rPr>
            </w:pPr>
            <w:r w:rsidRPr="001A2FE4">
              <w:rPr>
                <w:rFonts w:ascii="Times New Roman" w:hAnsi="Times New Roman" w:cs="Times New Roman"/>
              </w:rPr>
              <w:t>За результатами камеральних перевірок податкової звітності акцизного податку було донараховано штрафних санкцій по 67 СГ на загальну суму 67,42 тис. грн, у тому числі:</w:t>
            </w:r>
          </w:p>
          <w:p w:rsidR="0079323C" w:rsidRPr="001A2FE4" w:rsidRDefault="0079323C" w:rsidP="00250BA0">
            <w:pPr>
              <w:jc w:val="both"/>
              <w:rPr>
                <w:rFonts w:ascii="Times New Roman" w:hAnsi="Times New Roman" w:cs="Times New Roman"/>
              </w:rPr>
            </w:pPr>
            <w:r w:rsidRPr="001A2FE4">
              <w:rPr>
                <w:rFonts w:ascii="Times New Roman" w:hAnsi="Times New Roman" w:cs="Times New Roman"/>
              </w:rPr>
              <w:t>винесено 67 ППР по 65 СГ за неподання (несвоєчасне подання) платником декларацій акцизного податку на загальну суму 66,98 тис. грн;</w:t>
            </w:r>
          </w:p>
          <w:p w:rsidR="0079323C" w:rsidRPr="001A2FE4" w:rsidRDefault="0079323C" w:rsidP="00250BA0">
            <w:pPr>
              <w:jc w:val="both"/>
              <w:rPr>
                <w:rFonts w:ascii="Times New Roman" w:hAnsi="Times New Roman" w:cs="Times New Roman"/>
              </w:rPr>
            </w:pPr>
            <w:r w:rsidRPr="001A2FE4">
              <w:rPr>
                <w:rFonts w:ascii="Times New Roman" w:hAnsi="Times New Roman" w:cs="Times New Roman"/>
              </w:rPr>
              <w:t>винесено 1 ППР по 1 СГ за несвоєчасну сплату грошового зобов’язання  на загальну суму 0,13 тис. грн;</w:t>
            </w:r>
          </w:p>
          <w:p w:rsidR="0079323C" w:rsidRPr="001A2FE4" w:rsidRDefault="0079323C" w:rsidP="00376661">
            <w:pPr>
              <w:spacing w:after="120"/>
              <w:jc w:val="both"/>
              <w:rPr>
                <w:rFonts w:ascii="Times New Roman" w:hAnsi="Times New Roman" w:cs="Times New Roman"/>
              </w:rPr>
            </w:pPr>
            <w:r w:rsidRPr="001A2FE4">
              <w:rPr>
                <w:rFonts w:ascii="Times New Roman" w:hAnsi="Times New Roman" w:cs="Times New Roman"/>
              </w:rPr>
              <w:t>винесено 1 ППР по 1 СГ за невиконання платником вимог щодо самостійного внесення змін до податкової звітності на загальну суму 0,31 тис. гривень.</w:t>
            </w:r>
          </w:p>
          <w:p w:rsidR="0079323C" w:rsidRPr="00D35D67" w:rsidRDefault="0079323C" w:rsidP="001C18F5">
            <w:pPr>
              <w:spacing w:after="120"/>
              <w:jc w:val="both"/>
              <w:rPr>
                <w:rFonts w:ascii="Times New Roman" w:hAnsi="Times New Roman" w:cs="Times New Roman"/>
                <w:highlight w:val="yellow"/>
              </w:rPr>
            </w:pPr>
            <w:r w:rsidRPr="001A2FE4">
              <w:rPr>
                <w:rFonts w:ascii="Times New Roman" w:hAnsi="Times New Roman" w:cs="Times New Roman"/>
              </w:rPr>
              <w:t>Інформацію про результати проведення контрольно</w:t>
            </w:r>
            <w:r w:rsidR="001C18F5">
              <w:rPr>
                <w:rFonts w:ascii="Times New Roman" w:hAnsi="Times New Roman" w:cs="Times New Roman"/>
              </w:rPr>
              <w:t>-</w:t>
            </w:r>
            <w:r w:rsidRPr="001A2FE4">
              <w:rPr>
                <w:rFonts w:ascii="Times New Roman" w:hAnsi="Times New Roman" w:cs="Times New Roman"/>
              </w:rPr>
              <w:t>перевірочної р</w:t>
            </w:r>
            <w:r w:rsidR="000560A3">
              <w:rPr>
                <w:rFonts w:ascii="Times New Roman" w:hAnsi="Times New Roman" w:cs="Times New Roman"/>
              </w:rPr>
              <w:t xml:space="preserve">оботи направлено до ДПС листами </w:t>
            </w:r>
            <w:r w:rsidR="000560A3" w:rsidRPr="001A2FE4">
              <w:rPr>
                <w:rFonts w:ascii="Times New Roman" w:hAnsi="Times New Roman" w:cs="Times New Roman"/>
              </w:rPr>
              <w:t xml:space="preserve"> від 29.01.2021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583/8/12-32-32-03-09-</w:t>
            </w:r>
            <w:r w:rsidR="000560A3">
              <w:rPr>
                <w:rFonts w:ascii="Times New Roman" w:hAnsi="Times New Roman" w:cs="Times New Roman"/>
              </w:rPr>
              <w:t>10</w:t>
            </w:r>
            <w:r w:rsidRPr="001A2FE4">
              <w:rPr>
                <w:rFonts w:ascii="Times New Roman" w:hAnsi="Times New Roman" w:cs="Times New Roman"/>
              </w:rPr>
              <w:t>;</w:t>
            </w:r>
            <w:r w:rsidR="000560A3" w:rsidRPr="001A2FE4">
              <w:rPr>
                <w:rFonts w:ascii="Times New Roman" w:hAnsi="Times New Roman" w:cs="Times New Roman"/>
              </w:rPr>
              <w:t xml:space="preserve"> від 12.02.2021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988/8/12-32-32-03-09-10;</w:t>
            </w:r>
            <w:r w:rsidR="000560A3" w:rsidRPr="001A2FE4">
              <w:rPr>
                <w:rFonts w:ascii="Times New Roman" w:hAnsi="Times New Roman" w:cs="Times New Roman"/>
              </w:rPr>
              <w:t xml:space="preserve"> від 02.03.2021</w:t>
            </w:r>
            <w:r w:rsidR="000560A3">
              <w:rPr>
                <w:rFonts w:ascii="Times New Roman" w:hAnsi="Times New Roman" w:cs="Times New Roman"/>
              </w:rPr>
              <w:t xml:space="preserve"> </w:t>
            </w:r>
            <w:r w:rsidRPr="001A2FE4">
              <w:rPr>
                <w:rFonts w:ascii="Times New Roman" w:hAnsi="Times New Roman" w:cs="Times New Roman"/>
              </w:rPr>
              <w:t>№1362/8/12-32-32-03-09-10;</w:t>
            </w:r>
            <w:r w:rsidR="000560A3" w:rsidRPr="001A2FE4">
              <w:rPr>
                <w:rFonts w:ascii="Times New Roman" w:hAnsi="Times New Roman" w:cs="Times New Roman"/>
              </w:rPr>
              <w:t xml:space="preserve"> від 15.03.2021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1702/8/12-32-32-03-09-10;</w:t>
            </w:r>
            <w:r w:rsidR="000560A3" w:rsidRPr="001A2FE4">
              <w:rPr>
                <w:rFonts w:ascii="Times New Roman" w:hAnsi="Times New Roman" w:cs="Times New Roman"/>
              </w:rPr>
              <w:t xml:space="preserve"> від 31.03.2021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2000/8/12-32-32-03-09-10;</w:t>
            </w:r>
            <w:r w:rsidR="000560A3" w:rsidRPr="001A2FE4">
              <w:rPr>
                <w:rFonts w:ascii="Times New Roman" w:hAnsi="Times New Roman" w:cs="Times New Roman"/>
              </w:rPr>
              <w:t xml:space="preserve"> від 15.04.2021</w:t>
            </w:r>
            <w:r w:rsidR="000560A3">
              <w:rPr>
                <w:rFonts w:ascii="Times New Roman" w:hAnsi="Times New Roman" w:cs="Times New Roman"/>
              </w:rPr>
              <w:t xml:space="preserve"> </w:t>
            </w:r>
            <w:r w:rsidRPr="001A2FE4">
              <w:rPr>
                <w:rFonts w:ascii="Times New Roman" w:hAnsi="Times New Roman" w:cs="Times New Roman"/>
              </w:rPr>
              <w:t>№2449/8/12-32-09-03-10;</w:t>
            </w:r>
            <w:r w:rsidR="000560A3" w:rsidRPr="001A2FE4">
              <w:rPr>
                <w:rFonts w:ascii="Times New Roman" w:hAnsi="Times New Roman" w:cs="Times New Roman"/>
              </w:rPr>
              <w:t xml:space="preserve"> від 30.04.2021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2790/8/12-32-09-03-10;</w:t>
            </w:r>
            <w:r w:rsidR="000560A3" w:rsidRPr="001A2FE4">
              <w:rPr>
                <w:rFonts w:ascii="Times New Roman" w:hAnsi="Times New Roman" w:cs="Times New Roman"/>
              </w:rPr>
              <w:t xml:space="preserve"> </w:t>
            </w:r>
            <w:r w:rsidR="00A55CB8">
              <w:rPr>
                <w:rFonts w:ascii="Times New Roman" w:hAnsi="Times New Roman" w:cs="Times New Roman"/>
              </w:rPr>
              <w:t xml:space="preserve">                 </w:t>
            </w:r>
            <w:r w:rsidR="000560A3" w:rsidRPr="001A2FE4">
              <w:rPr>
                <w:rFonts w:ascii="Times New Roman" w:hAnsi="Times New Roman" w:cs="Times New Roman"/>
              </w:rPr>
              <w:t>від 14.05.2021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3103/8/12-32-09-03-10;</w:t>
            </w:r>
            <w:r w:rsidR="000560A3" w:rsidRPr="001A2FE4">
              <w:rPr>
                <w:rFonts w:ascii="Times New Roman" w:hAnsi="Times New Roman" w:cs="Times New Roman"/>
              </w:rPr>
              <w:t xml:space="preserve"> від 03.06.2021</w:t>
            </w:r>
            <w:r w:rsidR="000560A3">
              <w:rPr>
                <w:rFonts w:ascii="Times New Roman" w:hAnsi="Times New Roman" w:cs="Times New Roman"/>
              </w:rPr>
              <w:t xml:space="preserve"> </w:t>
            </w:r>
            <w:r w:rsidRPr="001A2FE4">
              <w:rPr>
                <w:rFonts w:ascii="Times New Roman" w:hAnsi="Times New Roman" w:cs="Times New Roman"/>
              </w:rPr>
              <w:t>№</w:t>
            </w:r>
            <w:r w:rsidR="000560A3">
              <w:rPr>
                <w:rFonts w:ascii="Times New Roman" w:hAnsi="Times New Roman" w:cs="Times New Roman"/>
              </w:rPr>
              <w:t xml:space="preserve"> </w:t>
            </w:r>
            <w:r w:rsidRPr="001A2FE4">
              <w:rPr>
                <w:rFonts w:ascii="Times New Roman" w:hAnsi="Times New Roman" w:cs="Times New Roman"/>
              </w:rPr>
              <w:t>3541/8/12-32-09-03-10</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lastRenderedPageBreak/>
              <w:t>2.6</w:t>
            </w:r>
          </w:p>
        </w:tc>
        <w:tc>
          <w:tcPr>
            <w:tcW w:w="3260" w:type="dxa"/>
          </w:tcPr>
          <w:p w:rsidR="0079323C" w:rsidRPr="00D35D67" w:rsidRDefault="0079323C" w:rsidP="00376661">
            <w:pPr>
              <w:pStyle w:val="Style7"/>
              <w:widowControl/>
              <w:spacing w:line="240" w:lineRule="auto"/>
              <w:jc w:val="both"/>
              <w:rPr>
                <w:rStyle w:val="FontStyle49"/>
                <w:b w:val="0"/>
                <w:color w:val="auto"/>
                <w:sz w:val="24"/>
                <w:szCs w:val="24"/>
                <w:lang w:val="uk-UA" w:eastAsia="uk-UA"/>
              </w:rPr>
            </w:pPr>
            <w:r w:rsidRPr="00D35D67">
              <w:rPr>
                <w:rFonts w:eastAsia="Times New Roman"/>
                <w:lang w:val="uk-UA"/>
              </w:rPr>
              <w:t>Здійснення документальних перевірок суб'єктів господарювання з питань правомірності заявлених до відшкодування з бюджету сум ПДВ</w:t>
            </w:r>
          </w:p>
        </w:tc>
        <w:tc>
          <w:tcPr>
            <w:tcW w:w="2126" w:type="dxa"/>
          </w:tcPr>
          <w:p w:rsidR="0079323C" w:rsidRPr="00D35D67" w:rsidRDefault="0079323C" w:rsidP="00376661">
            <w:pPr>
              <w:spacing w:after="120"/>
              <w:rPr>
                <w:rFonts w:ascii="Times New Roman" w:hAnsi="Times New Roman" w:cs="Times New Roman"/>
                <w:color w:val="auto"/>
                <w:lang w:val="en-US"/>
              </w:rPr>
            </w:pPr>
            <w:r w:rsidRPr="00D35D67">
              <w:rPr>
                <w:rFonts w:ascii="Times New Roman" w:hAnsi="Times New Roman" w:cs="Times New Roman"/>
                <w:color w:val="auto"/>
              </w:rPr>
              <w:t>Управління податкового аудиту</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921EF5" w:rsidRDefault="0079323C" w:rsidP="00376661">
            <w:pPr>
              <w:shd w:val="clear" w:color="auto" w:fill="FFFFFF"/>
              <w:jc w:val="both"/>
              <w:rPr>
                <w:rFonts w:ascii="Times New Roman" w:hAnsi="Times New Roman" w:cs="Times New Roman"/>
              </w:rPr>
            </w:pPr>
            <w:r>
              <w:rPr>
                <w:rFonts w:ascii="Times New Roman" w:hAnsi="Times New Roman" w:cs="Times New Roman"/>
              </w:rPr>
              <w:t>П</w:t>
            </w:r>
            <w:r w:rsidRPr="00921EF5">
              <w:rPr>
                <w:rFonts w:ascii="Times New Roman" w:hAnsi="Times New Roman" w:cs="Times New Roman"/>
              </w:rPr>
              <w:t xml:space="preserve">роведено 5 документальних позапланових виїзних перевірок щодо дотримання податкового законодавства при декларуванні від’ємного значення з </w:t>
            </w:r>
            <w:r w:rsidR="00A65711">
              <w:rPr>
                <w:rFonts w:ascii="Times New Roman" w:hAnsi="Times New Roman" w:cs="Times New Roman"/>
              </w:rPr>
              <w:t>ПДВ</w:t>
            </w:r>
            <w:r w:rsidRPr="00921EF5">
              <w:rPr>
                <w:rFonts w:ascii="Times New Roman" w:hAnsi="Times New Roman" w:cs="Times New Roman"/>
              </w:rPr>
              <w:t>, у тому числі заявленого до відшкодування з бюджету. За результатами контрольно - перевірочних заходів встановлено:</w:t>
            </w:r>
          </w:p>
          <w:p w:rsidR="0079323C" w:rsidRPr="00921EF5" w:rsidRDefault="0079323C" w:rsidP="00376661">
            <w:pPr>
              <w:shd w:val="clear" w:color="auto" w:fill="FFFFFF"/>
              <w:jc w:val="both"/>
              <w:rPr>
                <w:rFonts w:ascii="Times New Roman" w:hAnsi="Times New Roman" w:cs="Times New Roman"/>
              </w:rPr>
            </w:pPr>
            <w:r w:rsidRPr="00921EF5">
              <w:rPr>
                <w:rFonts w:ascii="Times New Roman" w:hAnsi="Times New Roman" w:cs="Times New Roman"/>
              </w:rPr>
              <w:t>завищення суми бюджетного відшкодування на суму 8,8 млн грн та донараховано штрафних санкцій на суму 4,32 тис. грн;</w:t>
            </w:r>
          </w:p>
          <w:p w:rsidR="0079323C" w:rsidRPr="00921EF5" w:rsidRDefault="0079323C" w:rsidP="00376661">
            <w:pPr>
              <w:shd w:val="clear" w:color="auto" w:fill="FFFFFF"/>
              <w:jc w:val="both"/>
              <w:rPr>
                <w:rFonts w:ascii="Times New Roman" w:hAnsi="Times New Roman" w:cs="Times New Roman"/>
              </w:rPr>
            </w:pPr>
            <w:r w:rsidRPr="00921EF5">
              <w:rPr>
                <w:rFonts w:ascii="Times New Roman" w:hAnsi="Times New Roman" w:cs="Times New Roman"/>
              </w:rPr>
              <w:t>завищення від’ємного значення на суму 42,4 млн грн;</w:t>
            </w:r>
          </w:p>
          <w:p w:rsidR="0079323C" w:rsidRPr="00D35D67" w:rsidRDefault="0079323C" w:rsidP="00DC4B1B">
            <w:pPr>
              <w:shd w:val="clear" w:color="auto" w:fill="FFFFFF"/>
              <w:spacing w:after="120"/>
              <w:jc w:val="both"/>
              <w:rPr>
                <w:rFonts w:ascii="Times New Roman" w:hAnsi="Times New Roman" w:cs="Times New Roman"/>
                <w:highlight w:val="yellow"/>
              </w:rPr>
            </w:pPr>
            <w:r w:rsidRPr="00921EF5">
              <w:rPr>
                <w:rFonts w:ascii="Times New Roman" w:hAnsi="Times New Roman" w:cs="Times New Roman"/>
              </w:rPr>
              <w:t>заниження податкових зобов’язань на суму 4,1 млн грн та донараховано штрафну санкцію на суму 2,13 млн гр</w:t>
            </w:r>
            <w:r>
              <w:rPr>
                <w:rFonts w:ascii="Times New Roman" w:hAnsi="Times New Roman" w:cs="Times New Roman"/>
              </w:rPr>
              <w:t>ивень</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2.7</w:t>
            </w:r>
          </w:p>
        </w:tc>
        <w:tc>
          <w:tcPr>
            <w:tcW w:w="3260" w:type="dxa"/>
          </w:tcPr>
          <w:p w:rsidR="0079323C" w:rsidRPr="00D35D67" w:rsidRDefault="0079323C" w:rsidP="00376661">
            <w:pPr>
              <w:pStyle w:val="Style7"/>
              <w:widowControl/>
              <w:spacing w:line="240" w:lineRule="auto"/>
              <w:jc w:val="both"/>
              <w:rPr>
                <w:rStyle w:val="FontStyle54"/>
                <w:color w:val="auto"/>
                <w:sz w:val="24"/>
                <w:szCs w:val="24"/>
                <w:lang w:val="uk-UA" w:eastAsia="uk-UA"/>
              </w:rPr>
            </w:pPr>
            <w:r w:rsidRPr="00D35D67">
              <w:rPr>
                <w:rFonts w:eastAsia="Times New Roman"/>
                <w:lang w:val="uk-UA"/>
              </w:rPr>
              <w:t>Здійснення контролю за своєчасністю та повнотою подання звітів про контрольовані операції</w:t>
            </w:r>
          </w:p>
        </w:tc>
        <w:tc>
          <w:tcPr>
            <w:tcW w:w="2126" w:type="dxa"/>
          </w:tcPr>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Управління податкового аудиту</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6A108A" w:rsidRDefault="0079323C" w:rsidP="002E6250">
            <w:pPr>
              <w:pStyle w:val="Style7"/>
              <w:widowControl/>
              <w:spacing w:after="120" w:line="240" w:lineRule="auto"/>
              <w:jc w:val="both"/>
              <w:rPr>
                <w:bCs/>
                <w:color w:val="000000"/>
                <w:lang w:val="uk-UA" w:eastAsia="uk-UA"/>
              </w:rPr>
            </w:pPr>
            <w:r w:rsidRPr="006A108A">
              <w:rPr>
                <w:bCs/>
                <w:color w:val="000000"/>
                <w:lang w:val="uk-UA" w:eastAsia="uk-UA"/>
              </w:rPr>
              <w:t>За результатами моніторингу наданих звітів про контрольовані операції  за 2019 рік встановлено ризик з ТЦ по ТДВ «Лисичанський желатиновий завод». До ДПС направлено пропозиції щодо надання документації з ТЦ (</w:t>
            </w:r>
            <w:r>
              <w:rPr>
                <w:bCs/>
                <w:color w:val="000000"/>
                <w:lang w:val="uk-UA" w:eastAsia="uk-UA"/>
              </w:rPr>
              <w:t>л</w:t>
            </w:r>
            <w:r w:rsidRPr="006A108A">
              <w:rPr>
                <w:bCs/>
                <w:color w:val="000000"/>
                <w:lang w:val="uk-UA" w:eastAsia="uk-UA"/>
              </w:rPr>
              <w:t>ист від 13.02.2020 №</w:t>
            </w:r>
            <w:r>
              <w:rPr>
                <w:bCs/>
                <w:color w:val="000000"/>
                <w:lang w:val="uk-UA" w:eastAsia="uk-UA"/>
              </w:rPr>
              <w:t xml:space="preserve"> </w:t>
            </w:r>
            <w:r w:rsidRPr="006A108A">
              <w:rPr>
                <w:bCs/>
                <w:color w:val="000000"/>
                <w:lang w:val="uk-UA" w:eastAsia="uk-UA"/>
              </w:rPr>
              <w:t>732/8/12-32-05-03-06)</w:t>
            </w:r>
            <w:r>
              <w:rPr>
                <w:bCs/>
                <w:color w:val="000000"/>
                <w:lang w:val="uk-UA" w:eastAsia="uk-UA"/>
              </w:rPr>
              <w:t xml:space="preserve">. </w:t>
            </w:r>
          </w:p>
          <w:p w:rsidR="0079323C" w:rsidRDefault="0079323C" w:rsidP="002E6250">
            <w:pPr>
              <w:pStyle w:val="Style7"/>
              <w:widowControl/>
              <w:spacing w:after="120" w:line="240" w:lineRule="auto"/>
              <w:jc w:val="both"/>
              <w:rPr>
                <w:bCs/>
                <w:color w:val="000000"/>
                <w:lang w:val="uk-UA" w:eastAsia="uk-UA"/>
              </w:rPr>
            </w:pPr>
            <w:r w:rsidRPr="006A108A">
              <w:rPr>
                <w:bCs/>
                <w:color w:val="000000"/>
                <w:lang w:val="uk-UA" w:eastAsia="uk-UA"/>
              </w:rPr>
              <w:t>За результатом проведеного аналізу отриманої від ТОВ НВП «ЗОРЯ» додаткової документації з ТЦ до ДПС</w:t>
            </w:r>
            <w:r>
              <w:rPr>
                <w:bCs/>
                <w:color w:val="000000"/>
                <w:lang w:val="uk-UA" w:eastAsia="uk-UA"/>
              </w:rPr>
              <w:t xml:space="preserve"> </w:t>
            </w:r>
            <w:r w:rsidRPr="006A108A">
              <w:rPr>
                <w:bCs/>
                <w:color w:val="000000"/>
                <w:lang w:val="uk-UA" w:eastAsia="uk-UA"/>
              </w:rPr>
              <w:t>(</w:t>
            </w:r>
            <w:r>
              <w:rPr>
                <w:bCs/>
                <w:color w:val="000000"/>
                <w:lang w:val="uk-UA" w:eastAsia="uk-UA"/>
              </w:rPr>
              <w:t>л</w:t>
            </w:r>
            <w:r w:rsidRPr="006A108A">
              <w:rPr>
                <w:bCs/>
                <w:color w:val="000000"/>
                <w:lang w:val="uk-UA" w:eastAsia="uk-UA"/>
              </w:rPr>
              <w:t xml:space="preserve">ист від 10.03.2021 </w:t>
            </w:r>
            <w:r w:rsidR="00A55CB8">
              <w:rPr>
                <w:bCs/>
                <w:color w:val="000000"/>
                <w:lang w:val="uk-UA" w:eastAsia="uk-UA"/>
              </w:rPr>
              <w:t xml:space="preserve">                            </w:t>
            </w:r>
            <w:r w:rsidRPr="006A108A">
              <w:rPr>
                <w:bCs/>
                <w:color w:val="000000"/>
                <w:lang w:val="uk-UA" w:eastAsia="uk-UA"/>
              </w:rPr>
              <w:t>№</w:t>
            </w:r>
            <w:r>
              <w:rPr>
                <w:bCs/>
                <w:color w:val="000000"/>
                <w:lang w:val="uk-UA" w:eastAsia="uk-UA"/>
              </w:rPr>
              <w:t xml:space="preserve"> </w:t>
            </w:r>
            <w:r w:rsidRPr="006A108A">
              <w:rPr>
                <w:bCs/>
                <w:color w:val="000000"/>
                <w:lang w:val="uk-UA" w:eastAsia="uk-UA"/>
              </w:rPr>
              <w:t>1587/8/12-32-07-06-06) направлено пропозиції щодо погодження позапланової документальної виїзної перевірки підприємства з питання недотримання принципу «витягнутої руки» за 2016-2018 роки</w:t>
            </w:r>
            <w:r>
              <w:rPr>
                <w:bCs/>
                <w:color w:val="000000"/>
                <w:lang w:val="uk-UA" w:eastAsia="uk-UA"/>
              </w:rPr>
              <w:t xml:space="preserve"> </w:t>
            </w:r>
            <w:r w:rsidRPr="006A108A">
              <w:rPr>
                <w:bCs/>
                <w:color w:val="000000"/>
                <w:lang w:val="uk-UA" w:eastAsia="uk-UA"/>
              </w:rPr>
              <w:t>(перевірка за погодженням ДПС розпочата 19.04.2021)</w:t>
            </w:r>
            <w:r>
              <w:rPr>
                <w:bCs/>
                <w:color w:val="000000"/>
                <w:lang w:val="uk-UA" w:eastAsia="uk-UA"/>
              </w:rPr>
              <w:t>.</w:t>
            </w:r>
          </w:p>
          <w:p w:rsidR="0079323C" w:rsidRPr="00B35E4F" w:rsidRDefault="0079323C" w:rsidP="00DC4B1B">
            <w:pPr>
              <w:pStyle w:val="Style7"/>
              <w:widowControl/>
              <w:spacing w:after="120" w:line="240" w:lineRule="auto"/>
              <w:jc w:val="both"/>
              <w:rPr>
                <w:rStyle w:val="FontStyle49"/>
                <w:b w:val="0"/>
                <w:sz w:val="24"/>
                <w:szCs w:val="24"/>
                <w:highlight w:val="yellow"/>
                <w:lang w:val="uk-UA"/>
              </w:rPr>
            </w:pPr>
            <w:r>
              <w:rPr>
                <w:lang w:val="uk-UA" w:eastAsia="uk-UA"/>
              </w:rPr>
              <w:t>Проведено 2 планові перевірки з питань подання звітів про контрольовані операції (ТОВ «НВП ТЕЛСИС», ТОВ «НВО «</w:t>
            </w:r>
            <w:proofErr w:type="spellStart"/>
            <w:r>
              <w:rPr>
                <w:lang w:val="uk-UA" w:eastAsia="uk-UA"/>
              </w:rPr>
              <w:t>Сєвєроднецький</w:t>
            </w:r>
            <w:proofErr w:type="spellEnd"/>
            <w:r>
              <w:rPr>
                <w:lang w:val="uk-UA" w:eastAsia="uk-UA"/>
              </w:rPr>
              <w:t xml:space="preserve"> </w:t>
            </w:r>
            <w:proofErr w:type="spellStart"/>
            <w:r>
              <w:rPr>
                <w:lang w:val="uk-UA" w:eastAsia="uk-UA"/>
              </w:rPr>
              <w:t>склоплстик</w:t>
            </w:r>
            <w:proofErr w:type="spellEnd"/>
            <w:r>
              <w:rPr>
                <w:lang w:val="uk-UA" w:eastAsia="uk-UA"/>
              </w:rPr>
              <w:t>»)</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2.8</w:t>
            </w:r>
          </w:p>
        </w:tc>
        <w:tc>
          <w:tcPr>
            <w:tcW w:w="3260" w:type="dxa"/>
          </w:tcPr>
          <w:p w:rsidR="0079323C" w:rsidRPr="00D35D67" w:rsidRDefault="0079323C" w:rsidP="00E505A8">
            <w:pPr>
              <w:pStyle w:val="21"/>
              <w:shd w:val="clear" w:color="auto" w:fill="auto"/>
              <w:spacing w:line="240" w:lineRule="auto"/>
              <w:jc w:val="both"/>
              <w:rPr>
                <w:sz w:val="24"/>
                <w:szCs w:val="24"/>
                <w:lang w:val="uk-UA"/>
              </w:rPr>
            </w:pPr>
            <w:r w:rsidRPr="00D35D67">
              <w:rPr>
                <w:sz w:val="24"/>
                <w:szCs w:val="24"/>
                <w:lang w:val="uk-UA"/>
              </w:rPr>
              <w:t>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системи електронного адміністрування реалізації пального та спирту етилового</w:t>
            </w:r>
          </w:p>
        </w:tc>
        <w:tc>
          <w:tcPr>
            <w:tcW w:w="2126" w:type="dxa"/>
          </w:tcPr>
          <w:p w:rsidR="0079323C" w:rsidRPr="00D35D67" w:rsidRDefault="0079323C" w:rsidP="00376661">
            <w:pPr>
              <w:pStyle w:val="Style7"/>
              <w:widowControl/>
              <w:spacing w:after="120" w:line="240" w:lineRule="auto"/>
              <w:jc w:val="left"/>
              <w:rPr>
                <w:rStyle w:val="FontStyle49"/>
                <w:b w:val="0"/>
                <w:color w:val="auto"/>
                <w:sz w:val="24"/>
                <w:szCs w:val="24"/>
                <w:lang w:val="uk-UA" w:eastAsia="uk-UA"/>
              </w:rPr>
            </w:pPr>
            <w:r w:rsidRPr="00D35D67">
              <w:rPr>
                <w:rStyle w:val="FontStyle49"/>
                <w:b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A525B7" w:rsidRDefault="00A525B7" w:rsidP="00376661">
            <w:pPr>
              <w:pStyle w:val="aa"/>
              <w:jc w:val="both"/>
              <w:rPr>
                <w:rStyle w:val="20"/>
                <w:rFonts w:eastAsia="Courier New"/>
                <w:sz w:val="24"/>
                <w:szCs w:val="24"/>
              </w:rPr>
            </w:pPr>
            <w:r>
              <w:rPr>
                <w:rStyle w:val="20"/>
                <w:rFonts w:eastAsia="Courier New"/>
                <w:sz w:val="24"/>
                <w:szCs w:val="24"/>
              </w:rPr>
              <w:t>В</w:t>
            </w:r>
            <w:r w:rsidR="0079323C" w:rsidRPr="00D35D67">
              <w:rPr>
                <w:rStyle w:val="20"/>
                <w:rFonts w:eastAsia="Courier New"/>
                <w:sz w:val="24"/>
                <w:szCs w:val="24"/>
              </w:rPr>
              <w:t xml:space="preserve"> ГУ ДПС зареєстровано 7 платників акцизного податку, які виробляють підакцизну продукцію, саме: </w:t>
            </w:r>
          </w:p>
          <w:p w:rsidR="00A525B7" w:rsidRDefault="0079323C" w:rsidP="00376661">
            <w:pPr>
              <w:pStyle w:val="aa"/>
              <w:jc w:val="both"/>
              <w:rPr>
                <w:rStyle w:val="20"/>
                <w:rFonts w:eastAsia="Courier New"/>
                <w:sz w:val="24"/>
                <w:szCs w:val="24"/>
              </w:rPr>
            </w:pPr>
            <w:r w:rsidRPr="00D35D67">
              <w:rPr>
                <w:rStyle w:val="20"/>
                <w:rFonts w:eastAsia="Courier New"/>
                <w:sz w:val="24"/>
                <w:szCs w:val="24"/>
              </w:rPr>
              <w:t>2 платника акцизного податку з виробленої електричної енергії</w:t>
            </w:r>
            <w:r w:rsidR="00A525B7">
              <w:rPr>
                <w:rStyle w:val="20"/>
                <w:rFonts w:eastAsia="Courier New"/>
                <w:sz w:val="24"/>
                <w:szCs w:val="24"/>
              </w:rPr>
              <w:t>;</w:t>
            </w:r>
          </w:p>
          <w:p w:rsidR="0079323C" w:rsidRDefault="0079323C" w:rsidP="00DC4B1B">
            <w:pPr>
              <w:pStyle w:val="aa"/>
              <w:spacing w:after="120"/>
              <w:jc w:val="both"/>
              <w:rPr>
                <w:rStyle w:val="20"/>
                <w:rFonts w:eastAsia="Courier New"/>
                <w:sz w:val="24"/>
                <w:szCs w:val="24"/>
              </w:rPr>
            </w:pPr>
            <w:r w:rsidRPr="00D35D67">
              <w:rPr>
                <w:rStyle w:val="20"/>
                <w:rFonts w:eastAsia="Courier New"/>
                <w:sz w:val="24"/>
                <w:szCs w:val="24"/>
              </w:rPr>
              <w:t xml:space="preserve">5 виробників алкогольних напоїв (пиво), якими протягом півріччя </w:t>
            </w:r>
            <w:r w:rsidRPr="00A345E3">
              <w:rPr>
                <w:rStyle w:val="20"/>
                <w:rFonts w:eastAsia="Courier New"/>
                <w:sz w:val="24"/>
                <w:szCs w:val="24"/>
              </w:rPr>
              <w:t xml:space="preserve">задекларовано згідно </w:t>
            </w:r>
            <w:r w:rsidR="00E90977" w:rsidRPr="00A345E3">
              <w:rPr>
                <w:rStyle w:val="20"/>
                <w:rFonts w:eastAsia="Courier New"/>
                <w:sz w:val="24"/>
                <w:szCs w:val="24"/>
              </w:rPr>
              <w:t xml:space="preserve">з </w:t>
            </w:r>
            <w:r w:rsidRPr="00A345E3">
              <w:rPr>
                <w:rStyle w:val="20"/>
                <w:rFonts w:eastAsia="Courier New"/>
                <w:sz w:val="24"/>
                <w:szCs w:val="24"/>
              </w:rPr>
              <w:t>надано</w:t>
            </w:r>
            <w:r w:rsidR="00E90977" w:rsidRPr="00A345E3">
              <w:rPr>
                <w:rStyle w:val="20"/>
                <w:rFonts w:eastAsia="Courier New"/>
                <w:sz w:val="24"/>
                <w:szCs w:val="24"/>
              </w:rPr>
              <w:t>ю</w:t>
            </w:r>
            <w:r w:rsidRPr="00A345E3">
              <w:rPr>
                <w:rStyle w:val="20"/>
                <w:rFonts w:eastAsia="Courier New"/>
                <w:sz w:val="24"/>
                <w:szCs w:val="24"/>
              </w:rPr>
              <w:t xml:space="preserve"> податково</w:t>
            </w:r>
            <w:r w:rsidR="00E90977" w:rsidRPr="00A345E3">
              <w:rPr>
                <w:rStyle w:val="20"/>
                <w:rFonts w:eastAsia="Courier New"/>
                <w:sz w:val="24"/>
                <w:szCs w:val="24"/>
              </w:rPr>
              <w:t>ю</w:t>
            </w:r>
            <w:r w:rsidRPr="00D35D67">
              <w:rPr>
                <w:rStyle w:val="20"/>
                <w:rFonts w:eastAsia="Courier New"/>
                <w:sz w:val="24"/>
                <w:szCs w:val="24"/>
              </w:rPr>
              <w:t xml:space="preserve"> звітн</w:t>
            </w:r>
            <w:r w:rsidR="00E90977">
              <w:rPr>
                <w:rStyle w:val="20"/>
                <w:rFonts w:eastAsia="Courier New"/>
                <w:sz w:val="24"/>
                <w:szCs w:val="24"/>
              </w:rPr>
              <w:t>і</w:t>
            </w:r>
            <w:r w:rsidRPr="00D35D67">
              <w:rPr>
                <w:rStyle w:val="20"/>
                <w:rFonts w:eastAsia="Courier New"/>
                <w:sz w:val="24"/>
                <w:szCs w:val="24"/>
              </w:rPr>
              <w:t>ст</w:t>
            </w:r>
            <w:r w:rsidR="00E90977">
              <w:rPr>
                <w:rStyle w:val="20"/>
                <w:rFonts w:eastAsia="Courier New"/>
                <w:sz w:val="24"/>
                <w:szCs w:val="24"/>
              </w:rPr>
              <w:t>ю</w:t>
            </w:r>
            <w:r w:rsidRPr="00D35D67">
              <w:rPr>
                <w:rStyle w:val="20"/>
                <w:rFonts w:eastAsia="Courier New"/>
                <w:sz w:val="24"/>
                <w:szCs w:val="24"/>
              </w:rPr>
              <w:t xml:space="preserve"> 10,8 млн грн, акцизного податку з вироблених в Україні товарів, які надійшли до Державного бюджету в повному обсязі</w:t>
            </w:r>
            <w:r>
              <w:rPr>
                <w:rStyle w:val="20"/>
                <w:rFonts w:eastAsia="Courier New"/>
                <w:sz w:val="24"/>
                <w:szCs w:val="24"/>
              </w:rPr>
              <w:t>.</w:t>
            </w:r>
          </w:p>
          <w:p w:rsidR="0079323C" w:rsidRPr="00D35D67" w:rsidRDefault="0079323C" w:rsidP="00994478">
            <w:pPr>
              <w:pStyle w:val="aa"/>
              <w:jc w:val="both"/>
              <w:rPr>
                <w:rStyle w:val="20"/>
                <w:rFonts w:eastAsia="Courier New"/>
                <w:sz w:val="24"/>
                <w:szCs w:val="24"/>
                <w:highlight w:val="yellow"/>
              </w:rPr>
            </w:pPr>
            <w:r>
              <w:rPr>
                <w:rStyle w:val="20"/>
                <w:rFonts w:eastAsia="Courier New"/>
                <w:sz w:val="24"/>
                <w:szCs w:val="24"/>
              </w:rPr>
              <w:t>З</w:t>
            </w:r>
            <w:r w:rsidRPr="00D713EE">
              <w:rPr>
                <w:rStyle w:val="20"/>
                <w:rFonts w:eastAsia="Courier New"/>
                <w:sz w:val="24"/>
                <w:szCs w:val="24"/>
              </w:rPr>
              <w:t xml:space="preserve">адекларовано 1362 </w:t>
            </w:r>
            <w:r>
              <w:rPr>
                <w:rStyle w:val="20"/>
                <w:rFonts w:eastAsia="Courier New"/>
                <w:sz w:val="24"/>
                <w:szCs w:val="24"/>
              </w:rPr>
              <w:t>СГ</w:t>
            </w:r>
            <w:r w:rsidRPr="00D713EE">
              <w:rPr>
                <w:rStyle w:val="20"/>
                <w:rFonts w:eastAsia="Courier New"/>
                <w:sz w:val="24"/>
                <w:szCs w:val="24"/>
              </w:rPr>
              <w:t xml:space="preserve"> 31</w:t>
            </w:r>
            <w:r>
              <w:rPr>
                <w:rStyle w:val="20"/>
                <w:rFonts w:eastAsia="Courier New"/>
                <w:sz w:val="24"/>
                <w:szCs w:val="24"/>
              </w:rPr>
              <w:t xml:space="preserve">,4 млн </w:t>
            </w:r>
            <w:r w:rsidRPr="00D713EE">
              <w:rPr>
                <w:rStyle w:val="20"/>
                <w:rFonts w:eastAsia="Courier New"/>
                <w:sz w:val="24"/>
                <w:szCs w:val="24"/>
              </w:rPr>
              <w:t xml:space="preserve">грн акцизного податку з реалізації </w:t>
            </w:r>
            <w:r w:rsidR="00994478">
              <w:rPr>
                <w:rStyle w:val="20"/>
                <w:rFonts w:eastAsia="Courier New"/>
                <w:sz w:val="24"/>
                <w:szCs w:val="24"/>
              </w:rPr>
              <w:t>СГ</w:t>
            </w:r>
            <w:r w:rsidRPr="00D713EE">
              <w:rPr>
                <w:rStyle w:val="20"/>
                <w:rFonts w:eastAsia="Courier New"/>
                <w:sz w:val="24"/>
                <w:szCs w:val="24"/>
              </w:rPr>
              <w:t xml:space="preserve"> роздрібної торгівлі підакцизних товарів, надійшло до місцевих бюджетів Луганської області 31</w:t>
            </w:r>
            <w:r>
              <w:rPr>
                <w:rStyle w:val="20"/>
                <w:rFonts w:eastAsia="Courier New"/>
                <w:sz w:val="24"/>
                <w:szCs w:val="24"/>
              </w:rPr>
              <w:t xml:space="preserve">,5 млн </w:t>
            </w:r>
            <w:r w:rsidRPr="00D713EE">
              <w:rPr>
                <w:rStyle w:val="20"/>
                <w:rFonts w:eastAsia="Courier New"/>
                <w:sz w:val="24"/>
                <w:szCs w:val="24"/>
              </w:rPr>
              <w:t>гривень</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2.9</w:t>
            </w:r>
          </w:p>
        </w:tc>
        <w:tc>
          <w:tcPr>
            <w:tcW w:w="326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tc>
        <w:tc>
          <w:tcPr>
            <w:tcW w:w="2126" w:type="dxa"/>
          </w:tcPr>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DC4B1B">
            <w:pPr>
              <w:spacing w:after="120"/>
              <w:jc w:val="both"/>
              <w:rPr>
                <w:rStyle w:val="FontStyle54"/>
                <w:rFonts w:eastAsia="Calibri"/>
                <w:sz w:val="24"/>
                <w:szCs w:val="24"/>
              </w:rPr>
            </w:pPr>
            <w:r w:rsidRPr="00D35D67">
              <w:rPr>
                <w:rStyle w:val="FontStyle54"/>
                <w:rFonts w:eastAsia="Calibri"/>
                <w:sz w:val="24"/>
                <w:szCs w:val="24"/>
              </w:rPr>
              <w:t xml:space="preserve">Складено 56 висновків аналітичних досліджень з ознаками кримінальних правопорушень на загальну суму 1694,1 млн  грн, з яких 25 матеріалів за ознаками ст. 209 Кримінального кодексу України (далі – КК України) на суму 615,2 млн грн, 56 матеріалів за предикатними злочинами  на суму 1078,9 млн  гривень. </w:t>
            </w:r>
          </w:p>
          <w:p w:rsidR="0079323C" w:rsidRPr="00D35D67" w:rsidRDefault="0079323C" w:rsidP="00DC4B1B">
            <w:pPr>
              <w:spacing w:after="120"/>
              <w:jc w:val="both"/>
              <w:rPr>
                <w:rStyle w:val="FontStyle54"/>
                <w:rFonts w:eastAsia="Calibri"/>
                <w:sz w:val="24"/>
                <w:szCs w:val="24"/>
              </w:rPr>
            </w:pPr>
            <w:r w:rsidRPr="00D35D67">
              <w:rPr>
                <w:rStyle w:val="FontStyle54"/>
                <w:rFonts w:eastAsia="Calibri"/>
                <w:sz w:val="24"/>
                <w:szCs w:val="24"/>
              </w:rPr>
              <w:t>Всі висновки, для прийняття рішення згідно КК України, передано до відповідних правоохоронних органів, з них 32 висновки до Г</w:t>
            </w:r>
            <w:r w:rsidR="00353818">
              <w:rPr>
                <w:rStyle w:val="FontStyle54"/>
                <w:rFonts w:eastAsia="Calibri"/>
                <w:sz w:val="24"/>
                <w:szCs w:val="24"/>
              </w:rPr>
              <w:t>У ДФС</w:t>
            </w:r>
            <w:r w:rsidR="00E84972">
              <w:rPr>
                <w:rStyle w:val="FontStyle54"/>
                <w:rFonts w:eastAsia="Calibri"/>
                <w:sz w:val="24"/>
                <w:szCs w:val="24"/>
              </w:rPr>
              <w:t xml:space="preserve">, 11 </w:t>
            </w:r>
            <w:r w:rsidR="00E84972" w:rsidRPr="00E84972">
              <w:rPr>
                <w:rStyle w:val="FontStyle54"/>
                <w:rFonts w:eastAsia="Calibri"/>
                <w:sz w:val="24"/>
                <w:szCs w:val="24"/>
              </w:rPr>
              <w:t>–</w:t>
            </w:r>
            <w:r w:rsidRPr="00D35D67">
              <w:rPr>
                <w:rStyle w:val="FontStyle54"/>
                <w:rFonts w:eastAsia="Calibri"/>
                <w:sz w:val="24"/>
                <w:szCs w:val="24"/>
              </w:rPr>
              <w:t xml:space="preserve"> до Головного управління Національної поліції в Луганській області, 13 </w:t>
            </w:r>
            <w:r w:rsidR="00E84972" w:rsidRPr="00E84972">
              <w:rPr>
                <w:rStyle w:val="FontStyle54"/>
                <w:rFonts w:eastAsia="Calibri"/>
                <w:sz w:val="24"/>
                <w:szCs w:val="24"/>
              </w:rPr>
              <w:t>–</w:t>
            </w:r>
            <w:r w:rsidRPr="00D35D67">
              <w:rPr>
                <w:rStyle w:val="FontStyle54"/>
                <w:rFonts w:eastAsia="Calibri"/>
                <w:sz w:val="24"/>
                <w:szCs w:val="24"/>
              </w:rPr>
              <w:t xml:space="preserve"> до органів прокуратури в Луганській області.</w:t>
            </w:r>
          </w:p>
          <w:p w:rsidR="0079323C" w:rsidRPr="00D35D67" w:rsidRDefault="0079323C" w:rsidP="00376661">
            <w:pPr>
              <w:jc w:val="both"/>
              <w:rPr>
                <w:rStyle w:val="FontStyle54"/>
                <w:rFonts w:eastAsia="Calibri"/>
                <w:sz w:val="24"/>
                <w:szCs w:val="24"/>
              </w:rPr>
            </w:pPr>
            <w:r w:rsidRPr="00D35D67">
              <w:rPr>
                <w:rStyle w:val="FontStyle54"/>
                <w:rFonts w:eastAsia="Calibri"/>
                <w:sz w:val="24"/>
                <w:szCs w:val="24"/>
              </w:rPr>
              <w:t>За результатами їх розгляду, в ЄРДР внесено 2 повідомлення про скоєння злочину за ст. 212 КК України на загальну суму 13,9 млн гри</w:t>
            </w:r>
            <w:r w:rsidR="00BA6F10">
              <w:rPr>
                <w:rStyle w:val="FontStyle54"/>
                <w:rFonts w:eastAsia="Calibri"/>
                <w:sz w:val="24"/>
                <w:szCs w:val="24"/>
              </w:rPr>
              <w:t>ве</w:t>
            </w:r>
            <w:r w:rsidRPr="00D35D67">
              <w:rPr>
                <w:rStyle w:val="FontStyle54"/>
                <w:rFonts w:eastAsia="Calibri"/>
                <w:sz w:val="24"/>
                <w:szCs w:val="24"/>
              </w:rPr>
              <w:t>нь. За іншими висновками відповідними правоохоронними органами проводиться збір доказової бази</w:t>
            </w:r>
          </w:p>
          <w:p w:rsidR="0079323C" w:rsidRPr="00D35D67" w:rsidRDefault="0079323C" w:rsidP="00376661">
            <w:pPr>
              <w:jc w:val="both"/>
              <w:rPr>
                <w:rFonts w:ascii="Times New Roman" w:hAnsi="Times New Roman" w:cs="Times New Roman"/>
              </w:rPr>
            </w:pP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2.10</w:t>
            </w:r>
          </w:p>
        </w:tc>
        <w:tc>
          <w:tcPr>
            <w:tcW w:w="326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Вжиття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tc>
        <w:tc>
          <w:tcPr>
            <w:tcW w:w="2126" w:type="dxa"/>
          </w:tcPr>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Відділ боротьби з відмиванням доходів, одержаних злочинним шляхом</w:t>
            </w:r>
          </w:p>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Управління: податкового аудиту;</w:t>
            </w:r>
          </w:p>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 xml:space="preserve">контролю за підакцизними товарами </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D757EA" w:rsidRDefault="0079323C" w:rsidP="00376661">
            <w:pPr>
              <w:spacing w:after="120"/>
              <w:jc w:val="both"/>
              <w:rPr>
                <w:rFonts w:ascii="Times New Roman" w:hAnsi="Times New Roman" w:cs="Times New Roman"/>
              </w:rPr>
            </w:pPr>
            <w:r w:rsidRPr="00D35D67">
              <w:rPr>
                <w:rFonts w:ascii="Times New Roman" w:hAnsi="Times New Roman" w:cs="Times New Roman"/>
              </w:rPr>
              <w:t>Встановлено 250 сумнівних фінансових операції, які можуть бути пов’язані з легалізацією (відмиванням) доходів, одержаних   злочинним шляхом, з них:</w:t>
            </w:r>
            <w:r w:rsidR="00D757EA">
              <w:rPr>
                <w:rFonts w:ascii="Times New Roman" w:hAnsi="Times New Roman" w:cs="Times New Roman"/>
              </w:rPr>
              <w:t xml:space="preserve"> </w:t>
            </w:r>
            <w:r w:rsidRPr="00D35D67">
              <w:rPr>
                <w:rFonts w:ascii="Times New Roman" w:hAnsi="Times New Roman" w:cs="Times New Roman"/>
              </w:rPr>
              <w:t xml:space="preserve">127 –  відділом боротьби з відмиванням доходів, одержаних злочинним шляхом, 123 </w:t>
            </w:r>
            <w:r w:rsidR="00406F62" w:rsidRPr="00406F62">
              <w:rPr>
                <w:rFonts w:ascii="Times New Roman" w:hAnsi="Times New Roman" w:cs="Times New Roman"/>
              </w:rPr>
              <w:t>–</w:t>
            </w:r>
            <w:r w:rsidRPr="00D35D67">
              <w:rPr>
                <w:rFonts w:ascii="Times New Roman" w:hAnsi="Times New Roman" w:cs="Times New Roman"/>
              </w:rPr>
              <w:t xml:space="preserve"> управлінням податкового аудиту. </w:t>
            </w:r>
          </w:p>
          <w:p w:rsidR="0079323C" w:rsidRPr="00D35D67" w:rsidRDefault="0079323C" w:rsidP="00376661">
            <w:pPr>
              <w:spacing w:after="120"/>
              <w:jc w:val="both"/>
              <w:rPr>
                <w:rFonts w:ascii="Times New Roman" w:hAnsi="Times New Roman" w:cs="Times New Roman"/>
              </w:rPr>
            </w:pPr>
            <w:r w:rsidRPr="00D35D67">
              <w:rPr>
                <w:rFonts w:ascii="Times New Roman" w:hAnsi="Times New Roman" w:cs="Times New Roman"/>
              </w:rPr>
              <w:t>За всіма фактами складено повідомлення, які занесено до Реєстру сумнівних фінансових операцій</w:t>
            </w:r>
          </w:p>
          <w:p w:rsidR="0079323C" w:rsidRPr="00D35D67" w:rsidRDefault="0079323C" w:rsidP="00376661">
            <w:pPr>
              <w:spacing w:after="120"/>
              <w:jc w:val="both"/>
              <w:rPr>
                <w:rFonts w:ascii="Times New Roman" w:hAnsi="Times New Roman" w:cs="Times New Roman"/>
                <w:highlight w:val="yellow"/>
              </w:rPr>
            </w:pP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2.11</w:t>
            </w:r>
          </w:p>
        </w:tc>
        <w:tc>
          <w:tcPr>
            <w:tcW w:w="326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Забезпечення 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126" w:type="dxa"/>
          </w:tcPr>
          <w:p w:rsidR="0079323C" w:rsidRPr="00D35D67" w:rsidRDefault="0079323C" w:rsidP="00376661">
            <w:pPr>
              <w:spacing w:after="120"/>
              <w:rPr>
                <w:rFonts w:ascii="Times New Roman" w:hAnsi="Times New Roman" w:cs="Times New Roman"/>
                <w:color w:val="auto"/>
                <w:lang w:val="ru-RU"/>
              </w:rPr>
            </w:pPr>
            <w:r w:rsidRPr="00D35D67">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79323C" w:rsidRPr="00D35D67" w:rsidRDefault="0079323C" w:rsidP="00376661">
            <w:pPr>
              <w:pStyle w:val="aa"/>
              <w:jc w:val="center"/>
              <w:rPr>
                <w:rStyle w:val="20"/>
                <w:rFonts w:eastAsia="Courier New"/>
                <w:color w:val="auto"/>
                <w:sz w:val="24"/>
                <w:szCs w:val="24"/>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DC4B1B">
            <w:pPr>
              <w:widowControl/>
              <w:spacing w:after="120"/>
              <w:jc w:val="both"/>
              <w:rPr>
                <w:rFonts w:ascii="Times New Roman" w:eastAsia="Times New Roman" w:hAnsi="Times New Roman" w:cs="Times New Roman"/>
                <w:color w:val="auto"/>
                <w:lang w:eastAsia="en-US" w:bidi="ar-SA"/>
              </w:rPr>
            </w:pPr>
            <w:r w:rsidRPr="00D35D67">
              <w:rPr>
                <w:rFonts w:ascii="Times New Roman" w:eastAsia="Times New Roman" w:hAnsi="Times New Roman" w:cs="Times New Roman"/>
                <w:color w:val="auto"/>
                <w:lang w:eastAsia="en-US" w:bidi="ar-SA"/>
              </w:rPr>
              <w:t xml:space="preserve">За постановами правоохоронних органів проведено 32 аналітичних дослідження, висновки яких приєднано до відповідних кримінальних проваджень. </w:t>
            </w:r>
          </w:p>
          <w:p w:rsidR="0079323C" w:rsidRPr="00D35D67" w:rsidRDefault="0079323C" w:rsidP="0048167C">
            <w:pPr>
              <w:widowControl/>
              <w:jc w:val="both"/>
              <w:rPr>
                <w:rFonts w:ascii="Times New Roman" w:eastAsia="Times New Roman" w:hAnsi="Times New Roman" w:cs="Times New Roman"/>
                <w:color w:val="auto"/>
                <w:lang w:eastAsia="en-US" w:bidi="ar-SA"/>
              </w:rPr>
            </w:pPr>
            <w:r w:rsidRPr="00D35D67">
              <w:rPr>
                <w:rFonts w:ascii="Times New Roman" w:eastAsia="Times New Roman" w:hAnsi="Times New Roman" w:cs="Times New Roman"/>
                <w:color w:val="auto"/>
                <w:lang w:eastAsia="en-US" w:bidi="ar-SA"/>
              </w:rPr>
              <w:t>На адресу Головного управління Національної поліції в Луганській області передано 11 висновків аналітичних досліджень, Г</w:t>
            </w:r>
            <w:r w:rsidR="005C2B22">
              <w:rPr>
                <w:rFonts w:ascii="Times New Roman" w:eastAsia="Times New Roman" w:hAnsi="Times New Roman" w:cs="Times New Roman"/>
                <w:color w:val="auto"/>
                <w:lang w:eastAsia="en-US" w:bidi="ar-SA"/>
              </w:rPr>
              <w:t>У</w:t>
            </w:r>
            <w:r w:rsidRPr="00D35D67">
              <w:rPr>
                <w:rFonts w:ascii="Times New Roman" w:eastAsia="Times New Roman" w:hAnsi="Times New Roman" w:cs="Times New Roman"/>
                <w:color w:val="auto"/>
                <w:lang w:eastAsia="en-US" w:bidi="ar-SA"/>
              </w:rPr>
              <w:t xml:space="preserve"> ДФС </w:t>
            </w:r>
            <w:r w:rsidR="00406F62" w:rsidRPr="00406F62">
              <w:rPr>
                <w:rFonts w:ascii="Times New Roman" w:eastAsia="Times New Roman" w:hAnsi="Times New Roman" w:cs="Times New Roman"/>
                <w:color w:val="auto"/>
                <w:lang w:eastAsia="en-US" w:bidi="ar-SA"/>
              </w:rPr>
              <w:t>–</w:t>
            </w:r>
            <w:r w:rsidRPr="00D35D67">
              <w:rPr>
                <w:rFonts w:ascii="Times New Roman" w:eastAsia="Times New Roman" w:hAnsi="Times New Roman" w:cs="Times New Roman"/>
                <w:color w:val="auto"/>
                <w:lang w:eastAsia="en-US" w:bidi="ar-SA"/>
              </w:rPr>
              <w:t xml:space="preserve"> 32  висновки аналітичних досліджень, органів прокуратури в Луганській області </w:t>
            </w:r>
            <w:r w:rsidR="00406F62" w:rsidRPr="00406F62">
              <w:rPr>
                <w:rFonts w:ascii="Times New Roman" w:eastAsia="Times New Roman" w:hAnsi="Times New Roman" w:cs="Times New Roman"/>
                <w:color w:val="auto"/>
                <w:lang w:eastAsia="en-US" w:bidi="ar-SA"/>
              </w:rPr>
              <w:t>–</w:t>
            </w:r>
            <w:r w:rsidRPr="00D35D67">
              <w:rPr>
                <w:rFonts w:ascii="Times New Roman" w:eastAsia="Times New Roman" w:hAnsi="Times New Roman" w:cs="Times New Roman"/>
                <w:color w:val="auto"/>
                <w:lang w:eastAsia="en-US" w:bidi="ar-SA"/>
              </w:rPr>
              <w:t xml:space="preserve"> 13 висновків аналітичних досліджень з ознаками кримінальних правопорушень для прийняття рішення згідно КК України </w:t>
            </w:r>
          </w:p>
        </w:tc>
      </w:tr>
      <w:tr w:rsidR="0079323C" w:rsidRPr="00D35D67" w:rsidTr="007C23AD">
        <w:trPr>
          <w:trHeight w:val="984"/>
        </w:trPr>
        <w:tc>
          <w:tcPr>
            <w:tcW w:w="15167" w:type="dxa"/>
            <w:gridSpan w:val="5"/>
            <w:shd w:val="clear" w:color="auto" w:fill="auto"/>
          </w:tcPr>
          <w:p w:rsidR="0079323C" w:rsidRPr="00D35D67" w:rsidRDefault="0079323C" w:rsidP="00376661">
            <w:pPr>
              <w:pStyle w:val="aa"/>
              <w:spacing w:before="120" w:after="120"/>
              <w:jc w:val="center"/>
              <w:rPr>
                <w:rStyle w:val="20"/>
                <w:rFonts w:eastAsia="Courier New"/>
                <w:b/>
                <w:color w:val="auto"/>
                <w:sz w:val="24"/>
                <w:szCs w:val="24"/>
              </w:rPr>
            </w:pPr>
            <w:r w:rsidRPr="00D35D67">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79323C" w:rsidRPr="00D35D67" w:rsidTr="00C93555">
        <w:tc>
          <w:tcPr>
            <w:tcW w:w="850" w:type="dxa"/>
            <w:shd w:val="clear" w:color="auto" w:fill="auto"/>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3.1</w:t>
            </w:r>
          </w:p>
        </w:tc>
        <w:tc>
          <w:tcPr>
            <w:tcW w:w="3260" w:type="dxa"/>
            <w:shd w:val="clear" w:color="auto" w:fill="auto"/>
          </w:tcPr>
          <w:p w:rsidR="0079323C" w:rsidRPr="00D35D67" w:rsidRDefault="0079323C" w:rsidP="00376661">
            <w:pPr>
              <w:pStyle w:val="21"/>
              <w:spacing w:after="120" w:line="240" w:lineRule="auto"/>
              <w:jc w:val="both"/>
              <w:rPr>
                <w:sz w:val="24"/>
                <w:szCs w:val="24"/>
                <w:lang w:val="uk-UA"/>
              </w:rPr>
            </w:pPr>
            <w:r w:rsidRPr="00D35D67">
              <w:rPr>
                <w:sz w:val="24"/>
                <w:szCs w:val="24"/>
                <w:lang w:val="uk-UA"/>
              </w:rPr>
              <w:t>Видача суб'єктам господарювання ліцензій та додатків до них на роздрібну торгівлю алкогольними напоями і тютюновими виробами, рідинами, що використовуються в електронних сигаретах, ліцензій на роздрібну торгівлю пальним та зберігання пального.</w:t>
            </w:r>
          </w:p>
          <w:p w:rsidR="0079323C" w:rsidRPr="00D35D67" w:rsidRDefault="0079323C" w:rsidP="00E505A8">
            <w:pPr>
              <w:pStyle w:val="21"/>
              <w:spacing w:line="240" w:lineRule="auto"/>
              <w:jc w:val="both"/>
              <w:rPr>
                <w:sz w:val="24"/>
                <w:szCs w:val="24"/>
                <w:lang w:val="uk-UA"/>
              </w:rPr>
            </w:pPr>
            <w:r w:rsidRPr="00D35D67">
              <w:rPr>
                <w:sz w:val="24"/>
                <w:szCs w:val="24"/>
                <w:lang w:val="uk-UA"/>
              </w:rPr>
              <w:t>Здійснення контролю за своєчасністю та повнотою сплати платежів суб’єктами господарювання за отримання ліцензії на роздрібну торгівлю алкогольними напоями і тютюновими виробами, рідинами, що використовуються в електронних сигаретах, ліцензії на роздрібну торгівлю пальним та зберігання пального</w:t>
            </w:r>
          </w:p>
        </w:tc>
        <w:tc>
          <w:tcPr>
            <w:tcW w:w="2126" w:type="dxa"/>
            <w:shd w:val="clear" w:color="auto" w:fill="auto"/>
          </w:tcPr>
          <w:p w:rsidR="0079323C" w:rsidRPr="00D35D67" w:rsidRDefault="0079323C" w:rsidP="00376661">
            <w:pPr>
              <w:pStyle w:val="Style7"/>
              <w:widowControl/>
              <w:spacing w:after="120" w:line="240" w:lineRule="auto"/>
              <w:jc w:val="left"/>
              <w:rPr>
                <w:rStyle w:val="FontStyle49"/>
                <w:b w:val="0"/>
                <w:bCs w:val="0"/>
                <w:color w:val="auto"/>
                <w:sz w:val="24"/>
                <w:szCs w:val="24"/>
                <w:lang w:eastAsia="uk-UA"/>
              </w:rPr>
            </w:pPr>
            <w:r w:rsidRPr="00D35D67">
              <w:rPr>
                <w:rStyle w:val="20"/>
                <w:rFonts w:eastAsia="Courier New"/>
                <w:color w:val="auto"/>
                <w:sz w:val="24"/>
                <w:szCs w:val="24"/>
              </w:rPr>
              <w:t>Управління контролю за підакцизними товарами</w:t>
            </w:r>
          </w:p>
        </w:tc>
        <w:tc>
          <w:tcPr>
            <w:tcW w:w="1419" w:type="dxa"/>
            <w:shd w:val="clear" w:color="auto" w:fill="auto"/>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D757EA" w:rsidRDefault="0079323C" w:rsidP="00DC4B1B">
            <w:pPr>
              <w:pStyle w:val="aa"/>
              <w:spacing w:after="120"/>
              <w:jc w:val="both"/>
              <w:rPr>
                <w:rFonts w:ascii="Times New Roman" w:hAnsi="Times New Roman" w:cs="Times New Roman"/>
              </w:rPr>
            </w:pPr>
            <w:r w:rsidRPr="00D35D67">
              <w:rPr>
                <w:rFonts w:ascii="Times New Roman" w:hAnsi="Times New Roman" w:cs="Times New Roman"/>
              </w:rPr>
              <w:t xml:space="preserve">Організовано роботу щодо видачі </w:t>
            </w:r>
            <w:r w:rsidR="00D757EA">
              <w:rPr>
                <w:rFonts w:ascii="Times New Roman" w:hAnsi="Times New Roman" w:cs="Times New Roman"/>
              </w:rPr>
              <w:t>СГ</w:t>
            </w:r>
            <w:r w:rsidRPr="00D35D67">
              <w:rPr>
                <w:rFonts w:ascii="Times New Roman" w:hAnsi="Times New Roman" w:cs="Times New Roman"/>
              </w:rPr>
              <w:t xml:space="preserve"> ліцензій на роздрібну та оптову торгівлю алкогольними напоями і тютюновими виробами, рідинами, що використовуються в електронних сигаретах, ліцензій на роздрібну та оптову торгівлю пальним та зберігання пального. </w:t>
            </w:r>
          </w:p>
          <w:p w:rsidR="0079323C" w:rsidRPr="00D35D67" w:rsidRDefault="0079323C" w:rsidP="00DC4B1B">
            <w:pPr>
              <w:pStyle w:val="aa"/>
              <w:spacing w:after="120"/>
              <w:jc w:val="both"/>
              <w:rPr>
                <w:rFonts w:ascii="Times New Roman" w:hAnsi="Times New Roman" w:cs="Times New Roman"/>
              </w:rPr>
            </w:pPr>
            <w:r w:rsidRPr="00D35D67">
              <w:rPr>
                <w:rFonts w:ascii="Times New Roman" w:hAnsi="Times New Roman" w:cs="Times New Roman"/>
              </w:rPr>
              <w:t>Видано 994 ліцензії на право роздрібної торгівлі алкогольними напоями, 788 ліцензій</w:t>
            </w:r>
            <w:r w:rsidR="0048167C">
              <w:rPr>
                <w:rFonts w:ascii="Times New Roman" w:hAnsi="Times New Roman" w:cs="Times New Roman"/>
              </w:rPr>
              <w:t xml:space="preserve"> –</w:t>
            </w:r>
            <w:r w:rsidRPr="00D35D67">
              <w:rPr>
                <w:rFonts w:ascii="Times New Roman" w:hAnsi="Times New Roman" w:cs="Times New Roman"/>
              </w:rPr>
              <w:t xml:space="preserve"> на право роздрібної торгівлі тютюновими виробами, 4 ліцензії </w:t>
            </w:r>
            <w:r w:rsidR="0048167C">
              <w:rPr>
                <w:rFonts w:ascii="Times New Roman" w:hAnsi="Times New Roman" w:cs="Times New Roman"/>
              </w:rPr>
              <w:t xml:space="preserve">– </w:t>
            </w:r>
            <w:r w:rsidRPr="00D35D67">
              <w:rPr>
                <w:rFonts w:ascii="Times New Roman" w:hAnsi="Times New Roman" w:cs="Times New Roman"/>
              </w:rPr>
              <w:t xml:space="preserve">на право оптової торгівлі пальним, 7 ліцензій </w:t>
            </w:r>
            <w:r w:rsidR="0048167C">
              <w:rPr>
                <w:rFonts w:ascii="Times New Roman" w:hAnsi="Times New Roman" w:cs="Times New Roman"/>
              </w:rPr>
              <w:t xml:space="preserve">– </w:t>
            </w:r>
            <w:r w:rsidRPr="00D35D67">
              <w:rPr>
                <w:rFonts w:ascii="Times New Roman" w:hAnsi="Times New Roman" w:cs="Times New Roman"/>
              </w:rPr>
              <w:t>на право роздрібної торгівлі пальним, 92 ліцензії</w:t>
            </w:r>
            <w:r w:rsidR="0048167C">
              <w:rPr>
                <w:rFonts w:ascii="Times New Roman" w:hAnsi="Times New Roman" w:cs="Times New Roman"/>
              </w:rPr>
              <w:t xml:space="preserve"> –</w:t>
            </w:r>
            <w:r w:rsidRPr="00D35D67">
              <w:rPr>
                <w:rFonts w:ascii="Times New Roman" w:hAnsi="Times New Roman" w:cs="Times New Roman"/>
              </w:rPr>
              <w:t xml:space="preserve"> на право зберігання пального.</w:t>
            </w:r>
          </w:p>
          <w:p w:rsidR="0079323C" w:rsidRPr="00D35D67" w:rsidRDefault="0079323C" w:rsidP="00376661">
            <w:pPr>
              <w:pStyle w:val="aa"/>
              <w:jc w:val="both"/>
              <w:rPr>
                <w:rFonts w:ascii="Times New Roman" w:hAnsi="Times New Roman" w:cs="Times New Roman"/>
              </w:rPr>
            </w:pPr>
            <w:r w:rsidRPr="00D35D67">
              <w:rPr>
                <w:rFonts w:ascii="Times New Roman" w:hAnsi="Times New Roman" w:cs="Times New Roman"/>
              </w:rPr>
              <w:t>Надійшло до бюджету протягом півріччя:</w:t>
            </w:r>
          </w:p>
          <w:p w:rsidR="0079323C" w:rsidRPr="00D35D67" w:rsidRDefault="0079323C" w:rsidP="00376661">
            <w:pPr>
              <w:pStyle w:val="aa"/>
              <w:jc w:val="both"/>
              <w:rPr>
                <w:rFonts w:ascii="Times New Roman" w:hAnsi="Times New Roman" w:cs="Times New Roman"/>
              </w:rPr>
            </w:pPr>
            <w:r w:rsidRPr="00D35D67">
              <w:rPr>
                <w:rFonts w:ascii="Times New Roman" w:hAnsi="Times New Roman" w:cs="Times New Roman"/>
              </w:rPr>
              <w:t xml:space="preserve">плати за ліцензії на право оптової торгівлі алкогольними напоями та тютюновими виробами 2,0 млн грн, що становить 133,8 </w:t>
            </w:r>
            <w:proofErr w:type="spellStart"/>
            <w:r w:rsidRPr="00D35D67">
              <w:rPr>
                <w:rFonts w:ascii="Times New Roman" w:hAnsi="Times New Roman" w:cs="Times New Roman"/>
              </w:rPr>
              <w:t>відс</w:t>
            </w:r>
            <w:proofErr w:type="spellEnd"/>
            <w:r w:rsidRPr="00D35D67">
              <w:rPr>
                <w:rFonts w:ascii="Times New Roman" w:hAnsi="Times New Roman" w:cs="Times New Roman"/>
              </w:rPr>
              <w:t>. від доведеного індикативного показника;</w:t>
            </w:r>
          </w:p>
          <w:p w:rsidR="0079323C" w:rsidRPr="00D35D67" w:rsidRDefault="0079323C" w:rsidP="00376661">
            <w:pPr>
              <w:pStyle w:val="aa"/>
              <w:jc w:val="both"/>
              <w:rPr>
                <w:rFonts w:ascii="Times New Roman" w:hAnsi="Times New Roman" w:cs="Times New Roman"/>
              </w:rPr>
            </w:pPr>
            <w:r w:rsidRPr="00D35D67">
              <w:rPr>
                <w:rFonts w:ascii="Times New Roman" w:hAnsi="Times New Roman" w:cs="Times New Roman"/>
              </w:rPr>
              <w:t xml:space="preserve">плати за ліцензії на право роздрібної торгівлі алкогольними напоями, тютюновими виробами та рідинами, що використовуються в електронних сигаретах 5,5 млн грн, що становить 114,6 </w:t>
            </w:r>
            <w:proofErr w:type="spellStart"/>
            <w:r w:rsidRPr="00D35D67">
              <w:rPr>
                <w:rFonts w:ascii="Times New Roman" w:hAnsi="Times New Roman" w:cs="Times New Roman"/>
              </w:rPr>
              <w:t>відс</w:t>
            </w:r>
            <w:proofErr w:type="spellEnd"/>
            <w:r w:rsidRPr="00D35D67">
              <w:rPr>
                <w:rFonts w:ascii="Times New Roman" w:hAnsi="Times New Roman" w:cs="Times New Roman"/>
              </w:rPr>
              <w:t>. від доведеного індикативного показника;</w:t>
            </w:r>
          </w:p>
          <w:p w:rsidR="0079323C" w:rsidRPr="00D35D67" w:rsidRDefault="0079323C" w:rsidP="00376661">
            <w:pPr>
              <w:pStyle w:val="aa"/>
              <w:jc w:val="both"/>
              <w:rPr>
                <w:rFonts w:ascii="Times New Roman" w:hAnsi="Times New Roman" w:cs="Times New Roman"/>
              </w:rPr>
            </w:pPr>
            <w:r w:rsidRPr="00D35D67">
              <w:rPr>
                <w:rFonts w:ascii="Times New Roman" w:hAnsi="Times New Roman" w:cs="Times New Roman"/>
              </w:rPr>
              <w:t xml:space="preserve">плати за ліцензії на право оптової торгівлі пальним  0,2 млн грн, що становить 113,8 </w:t>
            </w:r>
            <w:proofErr w:type="spellStart"/>
            <w:r w:rsidRPr="00D35D67">
              <w:rPr>
                <w:rFonts w:ascii="Times New Roman" w:hAnsi="Times New Roman" w:cs="Times New Roman"/>
              </w:rPr>
              <w:t>відс</w:t>
            </w:r>
            <w:proofErr w:type="spellEnd"/>
            <w:r w:rsidRPr="00D35D67">
              <w:rPr>
                <w:rFonts w:ascii="Times New Roman" w:hAnsi="Times New Roman" w:cs="Times New Roman"/>
              </w:rPr>
              <w:t>. від доведеного індикативного показника</w:t>
            </w:r>
          </w:p>
          <w:p w:rsidR="0079323C" w:rsidRPr="00D35D67" w:rsidRDefault="0079323C" w:rsidP="00376661">
            <w:pPr>
              <w:pStyle w:val="aa"/>
              <w:jc w:val="both"/>
              <w:rPr>
                <w:rFonts w:ascii="Times New Roman" w:hAnsi="Times New Roman" w:cs="Times New Roman"/>
              </w:rPr>
            </w:pPr>
            <w:r w:rsidRPr="00D35D67">
              <w:rPr>
                <w:rFonts w:ascii="Times New Roman" w:hAnsi="Times New Roman" w:cs="Times New Roman"/>
              </w:rPr>
              <w:t xml:space="preserve">плати за ліцензії на право роздрібної торгівлі пальним 0,2 млн грн, що становить 122,6 </w:t>
            </w:r>
            <w:proofErr w:type="spellStart"/>
            <w:r w:rsidRPr="00D35D67">
              <w:rPr>
                <w:rFonts w:ascii="Times New Roman" w:hAnsi="Times New Roman" w:cs="Times New Roman"/>
              </w:rPr>
              <w:t>відс</w:t>
            </w:r>
            <w:proofErr w:type="spellEnd"/>
            <w:r w:rsidRPr="00D35D67">
              <w:rPr>
                <w:rFonts w:ascii="Times New Roman" w:hAnsi="Times New Roman" w:cs="Times New Roman"/>
              </w:rPr>
              <w:t>. від доведеного індикативного показника;</w:t>
            </w:r>
          </w:p>
          <w:p w:rsidR="0079323C" w:rsidRPr="00D35D67" w:rsidRDefault="0079323C" w:rsidP="00376661">
            <w:pPr>
              <w:pStyle w:val="aa"/>
              <w:jc w:val="both"/>
              <w:rPr>
                <w:rFonts w:ascii="Times New Roman" w:hAnsi="Times New Roman" w:cs="Times New Roman"/>
                <w:highlight w:val="yellow"/>
              </w:rPr>
            </w:pPr>
            <w:r w:rsidRPr="00D35D67">
              <w:rPr>
                <w:rFonts w:ascii="Times New Roman" w:hAnsi="Times New Roman" w:cs="Times New Roman"/>
              </w:rPr>
              <w:t xml:space="preserve">плати за ліцензії на право зберігання пального 0,6 млн грн, що становить 101,7 </w:t>
            </w:r>
            <w:proofErr w:type="spellStart"/>
            <w:r w:rsidRPr="00D35D67">
              <w:rPr>
                <w:rFonts w:ascii="Times New Roman" w:hAnsi="Times New Roman" w:cs="Times New Roman"/>
              </w:rPr>
              <w:t>відс</w:t>
            </w:r>
            <w:proofErr w:type="spellEnd"/>
            <w:r w:rsidRPr="00D35D67">
              <w:rPr>
                <w:rFonts w:ascii="Times New Roman" w:hAnsi="Times New Roman" w:cs="Times New Roman"/>
              </w:rPr>
              <w:t>. від доведеного індикативного показника</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3.2</w:t>
            </w:r>
          </w:p>
        </w:tc>
        <w:tc>
          <w:tcPr>
            <w:tcW w:w="3260" w:type="dxa"/>
          </w:tcPr>
          <w:p w:rsidR="0079323C" w:rsidRPr="00D35D67" w:rsidRDefault="0079323C" w:rsidP="00E505A8">
            <w:pPr>
              <w:pStyle w:val="21"/>
              <w:shd w:val="clear" w:color="auto" w:fill="auto"/>
              <w:spacing w:line="240" w:lineRule="auto"/>
              <w:jc w:val="both"/>
              <w:rPr>
                <w:sz w:val="24"/>
                <w:szCs w:val="24"/>
                <w:lang w:val="uk-UA"/>
              </w:rPr>
            </w:pPr>
            <w:r w:rsidRPr="00D35D67">
              <w:rPr>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p>
        </w:tc>
        <w:tc>
          <w:tcPr>
            <w:tcW w:w="2126" w:type="dxa"/>
          </w:tcPr>
          <w:p w:rsidR="0079323C" w:rsidRPr="00D35D67" w:rsidRDefault="0079323C" w:rsidP="00376661">
            <w:pPr>
              <w:pStyle w:val="Style7"/>
              <w:widowControl/>
              <w:spacing w:line="240" w:lineRule="auto"/>
              <w:jc w:val="left"/>
              <w:rPr>
                <w:rStyle w:val="FontStyle49"/>
                <w:b w:val="0"/>
                <w:bCs w:val="0"/>
                <w:color w:val="auto"/>
                <w:sz w:val="24"/>
                <w:szCs w:val="24"/>
                <w:lang w:val="uk-UA" w:eastAsia="uk-UA"/>
              </w:rPr>
            </w:pPr>
            <w:r w:rsidRPr="00D35D67">
              <w:rPr>
                <w:rStyle w:val="FontStyle49"/>
                <w:b w:val="0"/>
                <w:bCs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D757EA" w:rsidP="00376661">
            <w:pPr>
              <w:pStyle w:val="aa"/>
              <w:jc w:val="both"/>
              <w:rPr>
                <w:rFonts w:ascii="Times New Roman" w:hAnsi="Times New Roman" w:cs="Times New Roman"/>
                <w:color w:val="000000" w:themeColor="text1"/>
                <w:highlight w:val="yellow"/>
              </w:rPr>
            </w:pPr>
            <w:r>
              <w:rPr>
                <w:rFonts w:ascii="Times New Roman" w:hAnsi="Times New Roman" w:cs="Times New Roman"/>
                <w:color w:val="000000" w:themeColor="text1"/>
              </w:rPr>
              <w:t>З</w:t>
            </w:r>
            <w:r w:rsidR="0079323C" w:rsidRPr="00D35D67">
              <w:rPr>
                <w:rFonts w:ascii="Times New Roman" w:hAnsi="Times New Roman" w:cs="Times New Roman"/>
                <w:color w:val="000000" w:themeColor="text1"/>
              </w:rPr>
              <w:t>аяви на видачу довідок про внесення місць зберігання до Єдиного державного реєстру місць зберігання алкогольних напоїв та тютюнових виробів до ГУ ДПС не надходили</w:t>
            </w:r>
            <w:r w:rsidR="0079323C" w:rsidRPr="00D35D67">
              <w:rPr>
                <w:rFonts w:ascii="Times New Roman" w:hAnsi="Times New Roman" w:cs="Times New Roman"/>
                <w:color w:val="000000" w:themeColor="text1"/>
                <w:highlight w:val="yellow"/>
              </w:rPr>
              <w:t xml:space="preserve"> </w:t>
            </w:r>
          </w:p>
          <w:p w:rsidR="0079323C" w:rsidRPr="00D35D67" w:rsidRDefault="0079323C" w:rsidP="00376661">
            <w:pPr>
              <w:pStyle w:val="aa"/>
              <w:jc w:val="both"/>
              <w:rPr>
                <w:rFonts w:ascii="Times New Roman" w:hAnsi="Times New Roman" w:cs="Times New Roman"/>
                <w:color w:val="000000" w:themeColor="text1"/>
                <w:highlight w:val="yellow"/>
              </w:rPr>
            </w:pPr>
          </w:p>
          <w:p w:rsidR="0079323C" w:rsidRPr="00D35D67" w:rsidRDefault="0079323C" w:rsidP="00376661">
            <w:pPr>
              <w:pStyle w:val="aa"/>
              <w:jc w:val="both"/>
              <w:rPr>
                <w:rFonts w:ascii="Times New Roman" w:hAnsi="Times New Roman" w:cs="Times New Roman"/>
                <w:color w:val="000000" w:themeColor="text1"/>
                <w:highlight w:val="yellow"/>
              </w:rPr>
            </w:pPr>
          </w:p>
          <w:p w:rsidR="0079323C" w:rsidRPr="00D35D67" w:rsidRDefault="0079323C" w:rsidP="00376661">
            <w:pPr>
              <w:pStyle w:val="aa"/>
              <w:jc w:val="both"/>
              <w:rPr>
                <w:rFonts w:ascii="Times New Roman" w:hAnsi="Times New Roman" w:cs="Times New Roman"/>
                <w:highlight w:val="yellow"/>
              </w:rPr>
            </w:pP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3.3</w:t>
            </w:r>
          </w:p>
        </w:tc>
        <w:tc>
          <w:tcPr>
            <w:tcW w:w="3260" w:type="dxa"/>
          </w:tcPr>
          <w:p w:rsidR="0079323C" w:rsidRPr="00D35D67" w:rsidRDefault="0079323C" w:rsidP="00E505A8">
            <w:pPr>
              <w:pStyle w:val="21"/>
              <w:shd w:val="clear" w:color="auto" w:fill="auto"/>
              <w:spacing w:line="240" w:lineRule="auto"/>
              <w:jc w:val="both"/>
              <w:rPr>
                <w:rStyle w:val="20"/>
                <w:color w:val="auto"/>
                <w:sz w:val="24"/>
                <w:szCs w:val="24"/>
              </w:rPr>
            </w:pPr>
            <w:r w:rsidRPr="00D35D67">
              <w:rPr>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w:t>
            </w:r>
            <w:proofErr w:type="spellStart"/>
            <w:r w:rsidRPr="00D35D67">
              <w:rPr>
                <w:sz w:val="24"/>
                <w:szCs w:val="24"/>
                <w:lang w:val="uk-UA"/>
              </w:rPr>
              <w:t>денатуруючих</w:t>
            </w:r>
            <w:proofErr w:type="spellEnd"/>
            <w:r w:rsidRPr="00D35D67">
              <w:rPr>
                <w:sz w:val="24"/>
                <w:szCs w:val="24"/>
                <w:lang w:val="uk-UA"/>
              </w:rPr>
              <w:t xml:space="preserve"> домішок</w:t>
            </w:r>
          </w:p>
        </w:tc>
        <w:tc>
          <w:tcPr>
            <w:tcW w:w="2126" w:type="dxa"/>
          </w:tcPr>
          <w:p w:rsidR="0079323C" w:rsidRPr="00D35D67" w:rsidRDefault="0079323C" w:rsidP="00376661">
            <w:pPr>
              <w:pStyle w:val="Style7"/>
              <w:widowControl/>
              <w:spacing w:after="120" w:line="240" w:lineRule="auto"/>
              <w:jc w:val="left"/>
              <w:rPr>
                <w:rStyle w:val="FontStyle49"/>
                <w:b w:val="0"/>
                <w:color w:val="auto"/>
                <w:sz w:val="24"/>
                <w:szCs w:val="24"/>
                <w:lang w:val="uk-UA" w:eastAsia="uk-UA"/>
              </w:rPr>
            </w:pPr>
            <w:r w:rsidRPr="00D35D67">
              <w:rPr>
                <w:rStyle w:val="FontStyle49"/>
                <w:b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376661">
            <w:pPr>
              <w:pStyle w:val="aa"/>
              <w:jc w:val="both"/>
              <w:rPr>
                <w:rFonts w:ascii="Times New Roman" w:hAnsi="Times New Roman" w:cs="Times New Roman"/>
                <w:highlight w:val="yellow"/>
              </w:rPr>
            </w:pPr>
            <w:r w:rsidRPr="00D35D67">
              <w:rPr>
                <w:rFonts w:ascii="Times New Roman" w:hAnsi="Times New Roman" w:cs="Times New Roman"/>
              </w:rPr>
              <w:t xml:space="preserve">Підприємств, які відвантажують спирт та мають в наявності спеціальні технічні пристрої, які фіксують в електронному вигляді дані про обсяг відвантаженого спирту та використання </w:t>
            </w:r>
            <w:proofErr w:type="spellStart"/>
            <w:r w:rsidRPr="00D35D67">
              <w:rPr>
                <w:rFonts w:ascii="Times New Roman" w:hAnsi="Times New Roman" w:cs="Times New Roman"/>
              </w:rPr>
              <w:t>денатуруючих</w:t>
            </w:r>
            <w:proofErr w:type="spellEnd"/>
            <w:r w:rsidRPr="00D35D67">
              <w:rPr>
                <w:rFonts w:ascii="Times New Roman" w:hAnsi="Times New Roman" w:cs="Times New Roman"/>
              </w:rPr>
              <w:t xml:space="preserve"> домішок в ГУ ДПС не зареєстровано</w:t>
            </w:r>
          </w:p>
          <w:p w:rsidR="0079323C" w:rsidRPr="00D35D67" w:rsidRDefault="0079323C" w:rsidP="00376661">
            <w:pPr>
              <w:pStyle w:val="aa"/>
              <w:jc w:val="both"/>
              <w:rPr>
                <w:rFonts w:ascii="Times New Roman" w:hAnsi="Times New Roman" w:cs="Times New Roman"/>
                <w:highlight w:val="yellow"/>
              </w:rPr>
            </w:pPr>
          </w:p>
          <w:p w:rsidR="0079323C" w:rsidRPr="00D35D67" w:rsidRDefault="0079323C" w:rsidP="00376661">
            <w:pPr>
              <w:pStyle w:val="aa"/>
              <w:jc w:val="both"/>
              <w:rPr>
                <w:rFonts w:ascii="Times New Roman" w:hAnsi="Times New Roman" w:cs="Times New Roman"/>
                <w:highlight w:val="yellow"/>
              </w:rPr>
            </w:pPr>
          </w:p>
          <w:p w:rsidR="0079323C" w:rsidRPr="00D35D67" w:rsidRDefault="0079323C" w:rsidP="00376661">
            <w:pPr>
              <w:pStyle w:val="aa"/>
              <w:jc w:val="both"/>
              <w:rPr>
                <w:rFonts w:ascii="Times New Roman" w:hAnsi="Times New Roman" w:cs="Times New Roman"/>
                <w:highlight w:val="yellow"/>
              </w:rPr>
            </w:pP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3.4</w:t>
            </w:r>
          </w:p>
        </w:tc>
        <w:tc>
          <w:tcPr>
            <w:tcW w:w="3260" w:type="dxa"/>
          </w:tcPr>
          <w:p w:rsidR="0079323C" w:rsidRPr="00D35D67" w:rsidRDefault="0079323C" w:rsidP="00376661">
            <w:pPr>
              <w:pStyle w:val="21"/>
              <w:shd w:val="clear" w:color="auto" w:fill="auto"/>
              <w:spacing w:after="120" w:line="240" w:lineRule="auto"/>
              <w:jc w:val="both"/>
              <w:rPr>
                <w:sz w:val="24"/>
                <w:szCs w:val="24"/>
                <w:lang w:val="uk-UA"/>
              </w:rPr>
            </w:pPr>
            <w:r w:rsidRPr="00D35D67">
              <w:rPr>
                <w:sz w:val="24"/>
                <w:szCs w:val="24"/>
                <w:lang w:val="uk-UA"/>
              </w:rPr>
              <w:t>Організація роботи з обліку, зберігання та продажу марок акцизного податку</w:t>
            </w:r>
          </w:p>
        </w:tc>
        <w:tc>
          <w:tcPr>
            <w:tcW w:w="2126" w:type="dxa"/>
          </w:tcPr>
          <w:p w:rsidR="0079323C" w:rsidRPr="00D35D67" w:rsidRDefault="0079323C" w:rsidP="00376661">
            <w:pPr>
              <w:pStyle w:val="Style7"/>
              <w:widowControl/>
              <w:spacing w:after="120" w:line="240" w:lineRule="auto"/>
              <w:jc w:val="left"/>
              <w:rPr>
                <w:rStyle w:val="FontStyle49"/>
                <w:b w:val="0"/>
                <w:color w:val="auto"/>
                <w:sz w:val="24"/>
                <w:szCs w:val="24"/>
                <w:lang w:val="uk-UA" w:eastAsia="uk-UA"/>
              </w:rPr>
            </w:pPr>
            <w:r w:rsidRPr="00D35D67">
              <w:rPr>
                <w:rStyle w:val="FontStyle49"/>
                <w:b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2E6250">
            <w:pPr>
              <w:pStyle w:val="aa"/>
              <w:spacing w:after="120"/>
              <w:jc w:val="both"/>
              <w:rPr>
                <w:rFonts w:ascii="Times New Roman" w:hAnsi="Times New Roman" w:cs="Times New Roman"/>
              </w:rPr>
            </w:pPr>
            <w:r w:rsidRPr="00D35D67">
              <w:rPr>
                <w:rFonts w:ascii="Times New Roman" w:hAnsi="Times New Roman" w:cs="Times New Roman"/>
              </w:rPr>
              <w:t xml:space="preserve">Заявок від СГ на отримання марок акцизного податку до ГУ ДПС не надходило, про що було повідомлено ДПС листами від 11.02.2021 </w:t>
            </w:r>
            <w:r w:rsidR="0048167C">
              <w:rPr>
                <w:rFonts w:ascii="Times New Roman" w:hAnsi="Times New Roman" w:cs="Times New Roman"/>
              </w:rPr>
              <w:t xml:space="preserve">                   </w:t>
            </w:r>
            <w:r w:rsidRPr="00D35D67">
              <w:rPr>
                <w:rFonts w:ascii="Times New Roman" w:hAnsi="Times New Roman" w:cs="Times New Roman"/>
              </w:rPr>
              <w:t>№</w:t>
            </w:r>
            <w:r w:rsidR="0048167C">
              <w:rPr>
                <w:rFonts w:ascii="Times New Roman" w:hAnsi="Times New Roman" w:cs="Times New Roman"/>
              </w:rPr>
              <w:t xml:space="preserve"> </w:t>
            </w:r>
            <w:r w:rsidRPr="00D35D67">
              <w:rPr>
                <w:rFonts w:ascii="Times New Roman" w:hAnsi="Times New Roman" w:cs="Times New Roman"/>
              </w:rPr>
              <w:t xml:space="preserve">949/8/12-32-09-03-10; від 11.03.2021 № 1610/8/12-32-09-03-10; </w:t>
            </w:r>
            <w:r w:rsidR="0048167C">
              <w:rPr>
                <w:rFonts w:ascii="Times New Roman" w:hAnsi="Times New Roman" w:cs="Times New Roman"/>
              </w:rPr>
              <w:t xml:space="preserve">                </w:t>
            </w:r>
            <w:r w:rsidRPr="00D35D67">
              <w:rPr>
                <w:rFonts w:ascii="Times New Roman" w:hAnsi="Times New Roman" w:cs="Times New Roman"/>
              </w:rPr>
              <w:t>від 09.04.2021 № 2330/8/12-32-09-03-10; від 07.05.2021 № 2929/8/12-32-09-03-10; від 11.06.2021 № 3765/8/12-32-09-03-10</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3.5</w:t>
            </w:r>
          </w:p>
        </w:tc>
        <w:tc>
          <w:tcPr>
            <w:tcW w:w="3260" w:type="dxa"/>
          </w:tcPr>
          <w:p w:rsidR="0079323C" w:rsidRPr="00D35D67" w:rsidRDefault="0079323C" w:rsidP="00E505A8">
            <w:pPr>
              <w:pStyle w:val="21"/>
              <w:shd w:val="clear" w:color="auto" w:fill="auto"/>
              <w:spacing w:line="240" w:lineRule="auto"/>
              <w:jc w:val="both"/>
              <w:rPr>
                <w:sz w:val="24"/>
                <w:szCs w:val="24"/>
                <w:lang w:val="uk-UA"/>
              </w:rPr>
            </w:pPr>
            <w:r w:rsidRPr="00D35D67">
              <w:rPr>
                <w:sz w:val="24"/>
                <w:szCs w:val="24"/>
                <w:lang w:val="uk-UA"/>
              </w:rPr>
              <w:t>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w:t>
            </w:r>
          </w:p>
        </w:tc>
        <w:tc>
          <w:tcPr>
            <w:tcW w:w="2126" w:type="dxa"/>
          </w:tcPr>
          <w:p w:rsidR="0079323C" w:rsidRPr="00D35D67" w:rsidRDefault="0079323C" w:rsidP="00376661">
            <w:pPr>
              <w:pStyle w:val="Style7"/>
              <w:widowControl/>
              <w:spacing w:after="120" w:line="240" w:lineRule="auto"/>
              <w:jc w:val="left"/>
              <w:rPr>
                <w:rStyle w:val="FontStyle49"/>
                <w:b w:val="0"/>
                <w:color w:val="auto"/>
                <w:sz w:val="24"/>
                <w:szCs w:val="24"/>
                <w:lang w:val="uk-UA" w:eastAsia="uk-UA"/>
              </w:rPr>
            </w:pPr>
            <w:r w:rsidRPr="00D35D67">
              <w:rPr>
                <w:rStyle w:val="FontStyle49"/>
                <w:b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D757EA" w:rsidRDefault="0079323C" w:rsidP="00DC4B1B">
            <w:pPr>
              <w:spacing w:after="120"/>
              <w:jc w:val="both"/>
              <w:rPr>
                <w:rFonts w:ascii="Times New Roman" w:hAnsi="Times New Roman" w:cs="Times New Roman"/>
              </w:rPr>
            </w:pPr>
            <w:r w:rsidRPr="00D35D67">
              <w:rPr>
                <w:rFonts w:ascii="Times New Roman" w:hAnsi="Times New Roman" w:cs="Times New Roman"/>
              </w:rPr>
              <w:t xml:space="preserve">СГ, що виробляють спирт, спиртовмісну продукцію, горілку і лікеро-горілчані вироби та отримають спирт за нульовою ставкою в Луганській області не зареєстровано. </w:t>
            </w:r>
          </w:p>
          <w:p w:rsidR="0079323C" w:rsidRDefault="0079323C" w:rsidP="00376661">
            <w:pPr>
              <w:jc w:val="both"/>
              <w:rPr>
                <w:rFonts w:ascii="Times New Roman" w:hAnsi="Times New Roman" w:cs="Times New Roman"/>
                <w:highlight w:val="yellow"/>
              </w:rPr>
            </w:pPr>
            <w:r w:rsidRPr="002127CC">
              <w:rPr>
                <w:rFonts w:ascii="Times New Roman" w:hAnsi="Times New Roman" w:cs="Times New Roman"/>
              </w:rPr>
              <w:t>До ДПС спрямовано</w:t>
            </w:r>
            <w:r w:rsidR="00DC4B1B">
              <w:rPr>
                <w:rFonts w:ascii="Times New Roman" w:hAnsi="Times New Roman" w:cs="Times New Roman"/>
              </w:rPr>
              <w:t xml:space="preserve"> </w:t>
            </w:r>
            <w:r>
              <w:rPr>
                <w:rFonts w:ascii="Times New Roman" w:hAnsi="Times New Roman" w:cs="Times New Roman"/>
              </w:rPr>
              <w:t xml:space="preserve">2 </w:t>
            </w:r>
            <w:r w:rsidRPr="002127CC">
              <w:rPr>
                <w:rFonts w:ascii="Times New Roman" w:hAnsi="Times New Roman" w:cs="Times New Roman"/>
              </w:rPr>
              <w:t>листи про перелік акцизних складів та податкових постів</w:t>
            </w:r>
            <w:r>
              <w:rPr>
                <w:rFonts w:ascii="Times New Roman" w:hAnsi="Times New Roman" w:cs="Times New Roman"/>
              </w:rPr>
              <w:t xml:space="preserve"> (від</w:t>
            </w:r>
            <w:r w:rsidR="00D757EA">
              <w:rPr>
                <w:rFonts w:ascii="Times New Roman" w:hAnsi="Times New Roman" w:cs="Times New Roman"/>
              </w:rPr>
              <w:t xml:space="preserve"> </w:t>
            </w:r>
            <w:r w:rsidRPr="002127CC">
              <w:rPr>
                <w:rFonts w:ascii="Times New Roman" w:hAnsi="Times New Roman" w:cs="Times New Roman"/>
              </w:rPr>
              <w:t>04.01.2021 № 17/8/12-32-09-03-10;</w:t>
            </w:r>
            <w:r>
              <w:rPr>
                <w:rFonts w:ascii="Times New Roman" w:hAnsi="Times New Roman" w:cs="Times New Roman"/>
              </w:rPr>
              <w:t xml:space="preserve"> </w:t>
            </w:r>
            <w:r w:rsidR="0048167C">
              <w:rPr>
                <w:rFonts w:ascii="Times New Roman" w:hAnsi="Times New Roman" w:cs="Times New Roman"/>
              </w:rPr>
              <w:t xml:space="preserve">                             </w:t>
            </w:r>
            <w:r>
              <w:rPr>
                <w:rFonts w:ascii="Times New Roman" w:hAnsi="Times New Roman" w:cs="Times New Roman"/>
              </w:rPr>
              <w:t xml:space="preserve">від </w:t>
            </w:r>
            <w:r w:rsidRPr="002127CC">
              <w:rPr>
                <w:rFonts w:ascii="Times New Roman" w:hAnsi="Times New Roman" w:cs="Times New Roman"/>
              </w:rPr>
              <w:t>01.04.2021 №</w:t>
            </w:r>
            <w:r>
              <w:rPr>
                <w:rFonts w:ascii="Times New Roman" w:hAnsi="Times New Roman" w:cs="Times New Roman"/>
              </w:rPr>
              <w:t xml:space="preserve"> </w:t>
            </w:r>
            <w:r w:rsidRPr="002127CC">
              <w:rPr>
                <w:rFonts w:ascii="Times New Roman" w:hAnsi="Times New Roman" w:cs="Times New Roman"/>
              </w:rPr>
              <w:t>2076/8/12-32-09-03-10</w:t>
            </w:r>
            <w:r>
              <w:rPr>
                <w:rFonts w:ascii="Times New Roman" w:hAnsi="Times New Roman" w:cs="Times New Roman"/>
              </w:rPr>
              <w:t>)</w:t>
            </w:r>
          </w:p>
          <w:p w:rsidR="0079323C" w:rsidRPr="00D35D67" w:rsidRDefault="0079323C" w:rsidP="00376661">
            <w:pPr>
              <w:jc w:val="both"/>
              <w:rPr>
                <w:rFonts w:ascii="Times New Roman" w:hAnsi="Times New Roman" w:cs="Times New Roman"/>
                <w:highlight w:val="yellow"/>
              </w:rPr>
            </w:pP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3.6</w:t>
            </w:r>
          </w:p>
        </w:tc>
        <w:tc>
          <w:tcPr>
            <w:tcW w:w="3260" w:type="dxa"/>
          </w:tcPr>
          <w:p w:rsidR="0079323C" w:rsidRPr="00D35D67" w:rsidRDefault="0079323C" w:rsidP="00376661">
            <w:pPr>
              <w:pStyle w:val="21"/>
              <w:shd w:val="clear" w:color="auto" w:fill="auto"/>
              <w:spacing w:line="240" w:lineRule="auto"/>
              <w:jc w:val="both"/>
              <w:rPr>
                <w:sz w:val="24"/>
                <w:szCs w:val="24"/>
                <w:lang w:val="uk-UA"/>
              </w:rPr>
            </w:pPr>
            <w:r w:rsidRPr="00D35D67">
              <w:rPr>
                <w:sz w:val="24"/>
                <w:szCs w:val="24"/>
                <w:lang w:val="uk-UA"/>
              </w:rPr>
              <w:t xml:space="preserve">Здійснення аналізу та контролю за цільовим використанням спирту та </w:t>
            </w:r>
            <w:proofErr w:type="spellStart"/>
            <w:r w:rsidRPr="00D35D67">
              <w:rPr>
                <w:sz w:val="24"/>
                <w:szCs w:val="24"/>
                <w:lang w:val="uk-UA"/>
              </w:rPr>
              <w:t>біоетанолу</w:t>
            </w:r>
            <w:proofErr w:type="spellEnd"/>
            <w:r w:rsidRPr="00D35D67">
              <w:rPr>
                <w:sz w:val="24"/>
                <w:szCs w:val="24"/>
                <w:lang w:val="uk-UA"/>
              </w:rPr>
              <w:t>, які оподатковуються за пільговими ставками акцизного податку</w:t>
            </w:r>
          </w:p>
        </w:tc>
        <w:tc>
          <w:tcPr>
            <w:tcW w:w="2126" w:type="dxa"/>
          </w:tcPr>
          <w:p w:rsidR="0079323C" w:rsidRPr="00D35D67" w:rsidRDefault="0079323C" w:rsidP="00376661">
            <w:pPr>
              <w:pStyle w:val="Style7"/>
              <w:widowControl/>
              <w:spacing w:after="120" w:line="240" w:lineRule="auto"/>
              <w:jc w:val="left"/>
              <w:rPr>
                <w:rStyle w:val="FontStyle49"/>
                <w:b w:val="0"/>
                <w:color w:val="auto"/>
                <w:sz w:val="24"/>
                <w:szCs w:val="24"/>
                <w:lang w:val="uk-UA" w:eastAsia="uk-UA"/>
              </w:rPr>
            </w:pPr>
            <w:r w:rsidRPr="00D35D67">
              <w:rPr>
                <w:rStyle w:val="FontStyle49"/>
                <w:b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2E6250">
            <w:pPr>
              <w:pStyle w:val="aa"/>
              <w:spacing w:after="120"/>
              <w:jc w:val="both"/>
              <w:rPr>
                <w:rFonts w:ascii="Times New Roman" w:hAnsi="Times New Roman" w:cs="Times New Roman"/>
                <w:color w:val="FF0000"/>
                <w:highlight w:val="yellow"/>
              </w:rPr>
            </w:pPr>
            <w:r w:rsidRPr="00D35D67">
              <w:rPr>
                <w:rFonts w:ascii="Times New Roman" w:hAnsi="Times New Roman" w:cs="Times New Roman"/>
              </w:rPr>
              <w:t xml:space="preserve">За результатами проведеного аналізу СГ, які використовують спирт та </w:t>
            </w:r>
            <w:proofErr w:type="spellStart"/>
            <w:r w:rsidRPr="00D35D67">
              <w:rPr>
                <w:rFonts w:ascii="Times New Roman" w:hAnsi="Times New Roman" w:cs="Times New Roman"/>
              </w:rPr>
              <w:t>біоетанол</w:t>
            </w:r>
            <w:proofErr w:type="spellEnd"/>
            <w:r w:rsidRPr="00D35D67">
              <w:rPr>
                <w:rFonts w:ascii="Times New Roman" w:hAnsi="Times New Roman" w:cs="Times New Roman"/>
              </w:rPr>
              <w:t xml:space="preserve"> за пільговими ставками акцизного податку в Луганській області не встановлено, про що проінформовано ДПС листами </w:t>
            </w:r>
            <w:r w:rsidR="0048167C">
              <w:rPr>
                <w:rFonts w:ascii="Times New Roman" w:hAnsi="Times New Roman" w:cs="Times New Roman"/>
              </w:rPr>
              <w:t xml:space="preserve">                     </w:t>
            </w:r>
            <w:r w:rsidRPr="00D35D67">
              <w:rPr>
                <w:rFonts w:ascii="Times New Roman" w:hAnsi="Times New Roman" w:cs="Times New Roman"/>
              </w:rPr>
              <w:t xml:space="preserve">від 04.01.2021 № 24/8/12-32-09-01-06; від 04.01.2021 № 46/8/12-32-09-01-06; від 04.02.2021 № 755/8/12-32-09-01-06; від 04.03.2021 </w:t>
            </w:r>
            <w:r w:rsidR="0048167C">
              <w:rPr>
                <w:rFonts w:ascii="Times New Roman" w:hAnsi="Times New Roman" w:cs="Times New Roman"/>
              </w:rPr>
              <w:t xml:space="preserve">                           </w:t>
            </w:r>
            <w:r w:rsidRPr="00D35D67">
              <w:rPr>
                <w:rFonts w:ascii="Times New Roman" w:hAnsi="Times New Roman" w:cs="Times New Roman"/>
              </w:rPr>
              <w:t>№ 1435/8/12-32-09-01-06; від 05.04.2021 № 2191/8/12-32-09-01-06;</w:t>
            </w:r>
            <w:r w:rsidR="0048167C">
              <w:rPr>
                <w:rFonts w:ascii="Times New Roman" w:hAnsi="Times New Roman" w:cs="Times New Roman"/>
              </w:rPr>
              <w:t xml:space="preserve">                </w:t>
            </w:r>
            <w:r w:rsidRPr="00D35D67">
              <w:rPr>
                <w:rFonts w:ascii="Times New Roman" w:hAnsi="Times New Roman" w:cs="Times New Roman"/>
              </w:rPr>
              <w:t xml:space="preserve"> від 07.05.2021 №</w:t>
            </w:r>
            <w:r w:rsidR="0048167C">
              <w:rPr>
                <w:rFonts w:ascii="Times New Roman" w:hAnsi="Times New Roman" w:cs="Times New Roman"/>
              </w:rPr>
              <w:t xml:space="preserve"> </w:t>
            </w:r>
            <w:r w:rsidRPr="00D35D67">
              <w:rPr>
                <w:rFonts w:ascii="Times New Roman" w:hAnsi="Times New Roman" w:cs="Times New Roman"/>
              </w:rPr>
              <w:t>2977/8/12-32-09-01-06; від 04.06.2021 №</w:t>
            </w:r>
            <w:r w:rsidR="00DC4B1B">
              <w:rPr>
                <w:rFonts w:ascii="Times New Roman" w:hAnsi="Times New Roman" w:cs="Times New Roman"/>
              </w:rPr>
              <w:t xml:space="preserve"> </w:t>
            </w:r>
            <w:r w:rsidRPr="00D35D67">
              <w:rPr>
                <w:rFonts w:ascii="Times New Roman" w:hAnsi="Times New Roman" w:cs="Times New Roman"/>
              </w:rPr>
              <w:t>3584/8/12-32-09-01-06</w:t>
            </w:r>
          </w:p>
        </w:tc>
      </w:tr>
      <w:tr w:rsidR="0079323C" w:rsidRPr="00D35D67" w:rsidTr="00C93555">
        <w:trPr>
          <w:trHeight w:val="1086"/>
        </w:trPr>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3.7</w:t>
            </w:r>
          </w:p>
        </w:tc>
        <w:tc>
          <w:tcPr>
            <w:tcW w:w="3260" w:type="dxa"/>
          </w:tcPr>
          <w:p w:rsidR="0079323C" w:rsidRPr="00D35D67" w:rsidRDefault="0079323C" w:rsidP="00376661">
            <w:pPr>
              <w:pStyle w:val="21"/>
              <w:shd w:val="clear" w:color="auto" w:fill="auto"/>
              <w:spacing w:line="240" w:lineRule="auto"/>
              <w:jc w:val="both"/>
              <w:rPr>
                <w:sz w:val="24"/>
                <w:szCs w:val="24"/>
              </w:rPr>
            </w:pPr>
            <w:proofErr w:type="spellStart"/>
            <w:r w:rsidRPr="00D35D67">
              <w:rPr>
                <w:sz w:val="24"/>
                <w:szCs w:val="24"/>
              </w:rPr>
              <w:t>Проведення</w:t>
            </w:r>
            <w:proofErr w:type="spellEnd"/>
            <w:r w:rsidRPr="00D35D67">
              <w:rPr>
                <w:sz w:val="24"/>
                <w:szCs w:val="24"/>
                <w:lang w:val="uk-UA"/>
              </w:rPr>
              <w:t xml:space="preserve"> </w:t>
            </w:r>
            <w:proofErr w:type="spellStart"/>
            <w:r w:rsidRPr="00D35D67">
              <w:rPr>
                <w:sz w:val="24"/>
                <w:szCs w:val="24"/>
              </w:rPr>
              <w:t>аналізу</w:t>
            </w:r>
            <w:proofErr w:type="spellEnd"/>
            <w:r w:rsidRPr="00D35D67">
              <w:rPr>
                <w:sz w:val="24"/>
                <w:szCs w:val="24"/>
                <w:lang w:val="uk-UA"/>
              </w:rPr>
              <w:t xml:space="preserve"> </w:t>
            </w:r>
            <w:proofErr w:type="spellStart"/>
            <w:r w:rsidRPr="00D35D67">
              <w:rPr>
                <w:sz w:val="24"/>
                <w:szCs w:val="24"/>
              </w:rPr>
              <w:t>обсягів</w:t>
            </w:r>
            <w:proofErr w:type="spellEnd"/>
            <w:r w:rsidRPr="00D35D67">
              <w:rPr>
                <w:sz w:val="24"/>
                <w:szCs w:val="24"/>
                <w:lang w:val="uk-UA"/>
              </w:rPr>
              <w:t xml:space="preserve"> </w:t>
            </w:r>
            <w:proofErr w:type="spellStart"/>
            <w:r w:rsidRPr="00D35D67">
              <w:rPr>
                <w:sz w:val="24"/>
                <w:szCs w:val="24"/>
              </w:rPr>
              <w:t>виробництва</w:t>
            </w:r>
            <w:proofErr w:type="spellEnd"/>
            <w:r w:rsidRPr="00D35D67">
              <w:rPr>
                <w:sz w:val="24"/>
                <w:szCs w:val="24"/>
                <w:lang w:val="uk-UA"/>
              </w:rPr>
              <w:t xml:space="preserve"> </w:t>
            </w:r>
            <w:proofErr w:type="spellStart"/>
            <w:r w:rsidRPr="00D35D67">
              <w:rPr>
                <w:sz w:val="24"/>
                <w:szCs w:val="24"/>
              </w:rPr>
              <w:t>алкогольних</w:t>
            </w:r>
            <w:proofErr w:type="spellEnd"/>
            <w:r w:rsidRPr="00D35D67">
              <w:rPr>
                <w:sz w:val="24"/>
                <w:szCs w:val="24"/>
                <w:lang w:val="uk-UA"/>
              </w:rPr>
              <w:t xml:space="preserve"> </w:t>
            </w:r>
            <w:proofErr w:type="spellStart"/>
            <w:r w:rsidRPr="00D35D67">
              <w:rPr>
                <w:sz w:val="24"/>
                <w:szCs w:val="24"/>
              </w:rPr>
              <w:t>напоїв</w:t>
            </w:r>
            <w:proofErr w:type="spellEnd"/>
            <w:r w:rsidRPr="00D35D67">
              <w:rPr>
                <w:sz w:val="24"/>
                <w:szCs w:val="24"/>
              </w:rPr>
              <w:t xml:space="preserve"> та </w:t>
            </w:r>
            <w:proofErr w:type="spellStart"/>
            <w:r w:rsidRPr="00D35D67">
              <w:rPr>
                <w:sz w:val="24"/>
                <w:szCs w:val="24"/>
              </w:rPr>
              <w:t>тютюнових</w:t>
            </w:r>
            <w:proofErr w:type="spellEnd"/>
            <w:r w:rsidRPr="00D35D67">
              <w:rPr>
                <w:sz w:val="24"/>
                <w:szCs w:val="24"/>
                <w:lang w:val="uk-UA"/>
              </w:rPr>
              <w:t xml:space="preserve"> </w:t>
            </w:r>
            <w:proofErr w:type="spellStart"/>
            <w:r w:rsidRPr="00D35D67">
              <w:rPr>
                <w:sz w:val="24"/>
                <w:szCs w:val="24"/>
              </w:rPr>
              <w:t>виробів</w:t>
            </w:r>
            <w:proofErr w:type="spellEnd"/>
          </w:p>
        </w:tc>
        <w:tc>
          <w:tcPr>
            <w:tcW w:w="2126" w:type="dxa"/>
          </w:tcPr>
          <w:p w:rsidR="0079323C" w:rsidRPr="00D35D67" w:rsidRDefault="0079323C" w:rsidP="00376661">
            <w:pPr>
              <w:pStyle w:val="Style7"/>
              <w:widowControl/>
              <w:spacing w:after="120" w:line="240" w:lineRule="auto"/>
              <w:jc w:val="left"/>
              <w:rPr>
                <w:rStyle w:val="FontStyle49"/>
                <w:b w:val="0"/>
                <w:color w:val="auto"/>
                <w:sz w:val="24"/>
                <w:szCs w:val="24"/>
                <w:lang w:val="uk-UA" w:eastAsia="uk-UA"/>
              </w:rPr>
            </w:pPr>
            <w:r w:rsidRPr="00D35D67">
              <w:rPr>
                <w:rStyle w:val="FontStyle49"/>
                <w:b w:val="0"/>
                <w:color w:val="auto"/>
                <w:sz w:val="24"/>
                <w:szCs w:val="24"/>
                <w:lang w:val="uk-UA" w:eastAsia="uk-UA"/>
              </w:rPr>
              <w:t>Управління контролю за підакцизними товарами</w:t>
            </w:r>
          </w:p>
        </w:tc>
        <w:tc>
          <w:tcPr>
            <w:tcW w:w="1419" w:type="dxa"/>
          </w:tcPr>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Щомісяця</w:t>
            </w:r>
          </w:p>
        </w:tc>
        <w:tc>
          <w:tcPr>
            <w:tcW w:w="7512" w:type="dxa"/>
          </w:tcPr>
          <w:p w:rsidR="0079323C" w:rsidRPr="00D35D67" w:rsidRDefault="0079323C" w:rsidP="00DC4B1B">
            <w:pPr>
              <w:pStyle w:val="aa"/>
              <w:jc w:val="both"/>
              <w:rPr>
                <w:rFonts w:ascii="Times New Roman" w:hAnsi="Times New Roman" w:cs="Times New Roman"/>
                <w:highlight w:val="yellow"/>
              </w:rPr>
            </w:pPr>
            <w:r w:rsidRPr="00D35D67">
              <w:rPr>
                <w:rFonts w:ascii="Times New Roman" w:hAnsi="Times New Roman" w:cs="Times New Roman"/>
              </w:rPr>
              <w:t>За результатами аналізу обсягів виробництва алкогольних напоїв та тютюнових виробів встановлено:</w:t>
            </w:r>
          </w:p>
          <w:p w:rsidR="0079323C" w:rsidRPr="00D35D67" w:rsidRDefault="0079323C" w:rsidP="00E505A8">
            <w:pPr>
              <w:pStyle w:val="aa"/>
              <w:jc w:val="both"/>
              <w:rPr>
                <w:rFonts w:ascii="Times New Roman" w:hAnsi="Times New Roman" w:cs="Times New Roman"/>
                <w:highlight w:val="yellow"/>
              </w:rPr>
            </w:pPr>
            <w:r w:rsidRPr="00D35D67">
              <w:rPr>
                <w:rFonts w:ascii="Times New Roman" w:hAnsi="Times New Roman" w:cs="Times New Roman"/>
              </w:rPr>
              <w:t xml:space="preserve">зареєстровано 5 виробників алкогольних напоїв (пиво) якими вироблено 263,2 тис. </w:t>
            </w:r>
            <w:proofErr w:type="spellStart"/>
            <w:r w:rsidRPr="00D35D67">
              <w:rPr>
                <w:rFonts w:ascii="Times New Roman" w:hAnsi="Times New Roman" w:cs="Times New Roman"/>
              </w:rPr>
              <w:t>дал</w:t>
            </w:r>
            <w:proofErr w:type="spellEnd"/>
            <w:r w:rsidRPr="00D35D67">
              <w:rPr>
                <w:rFonts w:ascii="Times New Roman" w:hAnsi="Times New Roman" w:cs="Times New Roman"/>
              </w:rPr>
              <w:t>. алкогольної продукції (пиво), інформацію щодо проведеного аналізу направлено до ДПС листами від 19.02.2021 № 1098/8/12-32-09-01-06; від 19.03.2021 №</w:t>
            </w:r>
            <w:r w:rsidR="0048167C">
              <w:rPr>
                <w:rFonts w:ascii="Times New Roman" w:hAnsi="Times New Roman" w:cs="Times New Roman"/>
              </w:rPr>
              <w:t xml:space="preserve"> </w:t>
            </w:r>
            <w:r w:rsidRPr="00D35D67">
              <w:rPr>
                <w:rFonts w:ascii="Times New Roman" w:hAnsi="Times New Roman" w:cs="Times New Roman"/>
              </w:rPr>
              <w:t xml:space="preserve">1774/8/12-32-09-01-06; </w:t>
            </w:r>
            <w:r w:rsidR="0048167C">
              <w:rPr>
                <w:rFonts w:ascii="Times New Roman" w:hAnsi="Times New Roman" w:cs="Times New Roman"/>
              </w:rPr>
              <w:t xml:space="preserve">                  </w:t>
            </w:r>
            <w:r w:rsidRPr="00D35D67">
              <w:rPr>
                <w:rFonts w:ascii="Times New Roman" w:hAnsi="Times New Roman" w:cs="Times New Roman"/>
              </w:rPr>
              <w:t xml:space="preserve">від 30.04.2021№ 2803/8/12-32-09-01-06; від 05.05.2021 № 2899/8/12-32-09-01-06; від 03.06.2021№ 3540/8/12-32-09-01-06; від 05.07.2021 </w:t>
            </w:r>
            <w:r w:rsidR="0048167C">
              <w:rPr>
                <w:rFonts w:ascii="Times New Roman" w:hAnsi="Times New Roman" w:cs="Times New Roman"/>
              </w:rPr>
              <w:t xml:space="preserve">                    </w:t>
            </w:r>
            <w:r w:rsidRPr="00D35D67">
              <w:rPr>
                <w:rFonts w:ascii="Times New Roman" w:hAnsi="Times New Roman" w:cs="Times New Roman"/>
              </w:rPr>
              <w:t>№</w:t>
            </w:r>
            <w:r w:rsidR="0048167C">
              <w:rPr>
                <w:rFonts w:ascii="Times New Roman" w:hAnsi="Times New Roman" w:cs="Times New Roman"/>
              </w:rPr>
              <w:t xml:space="preserve"> </w:t>
            </w:r>
            <w:r w:rsidRPr="00D35D67">
              <w:rPr>
                <w:rFonts w:ascii="Times New Roman" w:hAnsi="Times New Roman" w:cs="Times New Roman"/>
              </w:rPr>
              <w:t>4253/8/12-32-09-01-06</w:t>
            </w:r>
          </w:p>
        </w:tc>
      </w:tr>
      <w:tr w:rsidR="0079323C" w:rsidRPr="00D35D67" w:rsidTr="007C23AD">
        <w:trPr>
          <w:trHeight w:val="708"/>
        </w:trPr>
        <w:tc>
          <w:tcPr>
            <w:tcW w:w="15167" w:type="dxa"/>
            <w:gridSpan w:val="5"/>
          </w:tcPr>
          <w:p w:rsidR="0079323C" w:rsidRPr="00D35D67" w:rsidRDefault="0079323C" w:rsidP="00376661">
            <w:pPr>
              <w:pStyle w:val="aa"/>
              <w:spacing w:before="120" w:after="120"/>
              <w:jc w:val="center"/>
              <w:rPr>
                <w:rStyle w:val="20"/>
                <w:rFonts w:eastAsia="Courier New"/>
                <w:b/>
                <w:color w:val="auto"/>
                <w:sz w:val="24"/>
                <w:szCs w:val="24"/>
              </w:rPr>
            </w:pPr>
            <w:r w:rsidRPr="00D35D67">
              <w:rPr>
                <w:rStyle w:val="20"/>
                <w:rFonts w:eastAsia="Courier New"/>
                <w:b/>
                <w:color w:val="auto"/>
                <w:sz w:val="24"/>
                <w:szCs w:val="24"/>
              </w:rPr>
              <w:t>Розділ 4. Впровадження та розвиток електронних сервісів для суб’єктів господарювання</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4.1</w:t>
            </w:r>
          </w:p>
        </w:tc>
        <w:tc>
          <w:tcPr>
            <w:tcW w:w="3260" w:type="dxa"/>
          </w:tcPr>
          <w:p w:rsidR="0079323C" w:rsidRPr="00D35D67" w:rsidRDefault="0079323C" w:rsidP="00376661">
            <w:pPr>
              <w:jc w:val="both"/>
              <w:rPr>
                <w:rFonts w:ascii="Times New Roman" w:hAnsi="Times New Roman" w:cs="Times New Roman"/>
                <w:color w:val="auto"/>
              </w:rPr>
            </w:pPr>
            <w:r w:rsidRPr="00D35D67">
              <w:rPr>
                <w:rFonts w:ascii="Times New Roman" w:hAnsi="Times New Roman" w:cs="Times New Roman"/>
                <w:color w:val="auto"/>
              </w:rPr>
              <w:t>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w:t>
            </w:r>
          </w:p>
        </w:tc>
        <w:tc>
          <w:tcPr>
            <w:tcW w:w="2126" w:type="dxa"/>
          </w:tcPr>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ДПІ</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376661">
            <w:pPr>
              <w:spacing w:after="120"/>
              <w:jc w:val="both"/>
              <w:rPr>
                <w:rFonts w:ascii="Times New Roman" w:eastAsia="Times New Roman" w:hAnsi="Times New Roman" w:cs="Times New Roman"/>
                <w:lang w:eastAsia="ru-RU"/>
              </w:rPr>
            </w:pPr>
            <w:r w:rsidRPr="00D35D67">
              <w:rPr>
                <w:rFonts w:ascii="Times New Roman" w:eastAsia="Times New Roman" w:hAnsi="Times New Roman" w:cs="Times New Roman"/>
                <w:lang w:eastAsia="ru-RU"/>
              </w:rPr>
              <w:t xml:space="preserve">Для належної організації роботи Центрів обслуговування платників (далі – ЦОП) до відповідних структурних підрозділів направлялась інформація та матеріали стосовно надання адміністративних послуг та розміщення інформації в ЦОП (службові записки від 13.01.2021 </w:t>
            </w:r>
            <w:r w:rsidR="0048167C">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w:t>
            </w:r>
            <w:r w:rsidR="0048167C">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131/12-32-12-02-06; від 15.01.2021 № 154/12-32-12-02-06; </w:t>
            </w:r>
            <w:r w:rsidR="0048167C">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від 16.01.2021 № 171/12-32-12-02-06; від 02.02.2021 № 429/12-32-12-02-06; від 11.02.2021 № 599/12-32-12-02-06; від 11.02.2021 № 600/12-32-12-02-06; від 19.02.2021 № 695/12-32-12-02-06); від 08.04.2021 №1387/12-32-12-02-06; від 23.04.2021 № 1608/12-32-12-02-06; </w:t>
            </w:r>
            <w:r w:rsidR="0048167C">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від 13.05.2021 № 1805/12-32-12-02-06; від 26.05.2021 № 1970/12-32-12-02-06.</w:t>
            </w:r>
          </w:p>
          <w:p w:rsidR="0079323C" w:rsidRPr="00D35D67" w:rsidRDefault="0079323C" w:rsidP="00376661">
            <w:pPr>
              <w:spacing w:after="120"/>
              <w:jc w:val="both"/>
              <w:rPr>
                <w:rFonts w:ascii="Times New Roman" w:eastAsia="Times New Roman" w:hAnsi="Times New Roman" w:cs="Times New Roman"/>
                <w:lang w:eastAsia="ru-RU"/>
              </w:rPr>
            </w:pPr>
            <w:r w:rsidRPr="00D35D67">
              <w:rPr>
                <w:rFonts w:ascii="Times New Roman" w:eastAsia="Times New Roman" w:hAnsi="Times New Roman" w:cs="Times New Roman"/>
                <w:lang w:eastAsia="ru-RU"/>
              </w:rPr>
              <w:t xml:space="preserve">Для безперебійної роботи ЦОП підготовлено накази ГУ ДПС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від 16.01.2021 № 174, від 21.01.2021 № 193, від 26.02.2021 № 272,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від 28.04.2021 № 349, від 19.05.2021 № 391, від 03.06.2021 № 440,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від 08.06.2021 № 444, від 23.06.2021 № 462, від 25.06.2021 № 469 «Про делегування повноважень», якими </w:t>
            </w:r>
            <w:r w:rsidR="00A76455">
              <w:rPr>
                <w:rFonts w:ascii="Times New Roman" w:eastAsia="Times New Roman" w:hAnsi="Times New Roman" w:cs="Times New Roman"/>
                <w:lang w:eastAsia="ru-RU"/>
              </w:rPr>
              <w:t>керівникам</w:t>
            </w:r>
            <w:r w:rsidRPr="00D35D67">
              <w:rPr>
                <w:rFonts w:ascii="Times New Roman" w:eastAsia="Times New Roman" w:hAnsi="Times New Roman" w:cs="Times New Roman"/>
                <w:lang w:eastAsia="ru-RU"/>
              </w:rPr>
              <w:t xml:space="preserve"> ДПІ надані повноваження на право підпису відповідних документів. </w:t>
            </w:r>
          </w:p>
          <w:p w:rsidR="0079323C" w:rsidRPr="00D35D67" w:rsidRDefault="0079323C" w:rsidP="00376661">
            <w:pPr>
              <w:spacing w:after="120"/>
              <w:jc w:val="both"/>
              <w:rPr>
                <w:rFonts w:ascii="Times New Roman" w:eastAsia="Times New Roman" w:hAnsi="Times New Roman" w:cs="Times New Roman"/>
                <w:lang w:eastAsia="ru-RU"/>
              </w:rPr>
            </w:pPr>
            <w:r w:rsidRPr="00D35D67">
              <w:rPr>
                <w:rFonts w:ascii="Times New Roman" w:eastAsia="Times New Roman" w:hAnsi="Times New Roman" w:cs="Times New Roman"/>
                <w:lang w:eastAsia="ru-RU"/>
              </w:rPr>
              <w:t>Підготовлено Звіти про результати роботи у сфері надання адміністративних послуг та направлені до ДПС листами від 06.01.2021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111/8/12-32-12-02-08, від 04.02.2021 №</w:t>
            </w:r>
            <w:r w:rsidR="002E6250">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765/8/12-32-12-02-08,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від 04.03.2021№</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1460/8/12-32-12-02-08, від 06.04.2021 № 2230/8/12-32-12-02-08, від 07.05.2021 № 2972/8/12-32-12-02-08, від 04.06.2021</w:t>
            </w:r>
            <w:r w:rsidR="002E6250">
              <w:rPr>
                <w:rFonts w:ascii="Times New Roman" w:eastAsia="Times New Roman" w:hAnsi="Times New Roman" w:cs="Times New Roman"/>
                <w:lang w:eastAsia="ru-RU"/>
              </w:rPr>
              <w:t xml:space="preserve">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3582/8/12-32-12-02-08.</w:t>
            </w:r>
          </w:p>
          <w:p w:rsidR="0079323C" w:rsidRPr="00D35D67" w:rsidRDefault="0079323C" w:rsidP="00376661">
            <w:pPr>
              <w:spacing w:after="120"/>
              <w:jc w:val="both"/>
              <w:rPr>
                <w:rFonts w:ascii="Times New Roman" w:eastAsia="Times New Roman" w:hAnsi="Times New Roman" w:cs="Times New Roman"/>
                <w:lang w:eastAsia="ru-RU"/>
              </w:rPr>
            </w:pPr>
            <w:r w:rsidRPr="00D35D67">
              <w:rPr>
                <w:rFonts w:ascii="Times New Roman" w:eastAsia="Times New Roman" w:hAnsi="Times New Roman" w:cs="Times New Roman"/>
                <w:lang w:eastAsia="ru-RU"/>
              </w:rPr>
              <w:t>В ЦОП надано 36132 адміністративн</w:t>
            </w:r>
            <w:r w:rsidR="00A76455">
              <w:rPr>
                <w:rFonts w:ascii="Times New Roman" w:eastAsia="Times New Roman" w:hAnsi="Times New Roman" w:cs="Times New Roman"/>
                <w:lang w:eastAsia="ru-RU"/>
              </w:rPr>
              <w:t>і</w:t>
            </w:r>
            <w:r w:rsidRPr="00D35D67">
              <w:rPr>
                <w:rFonts w:ascii="Times New Roman" w:eastAsia="Times New Roman" w:hAnsi="Times New Roman" w:cs="Times New Roman"/>
                <w:lang w:eastAsia="ru-RU"/>
              </w:rPr>
              <w:t xml:space="preserve"> послуг</w:t>
            </w:r>
            <w:r w:rsidR="00A76455">
              <w:rPr>
                <w:rFonts w:ascii="Times New Roman" w:eastAsia="Times New Roman" w:hAnsi="Times New Roman" w:cs="Times New Roman"/>
                <w:lang w:eastAsia="ru-RU"/>
              </w:rPr>
              <w:t>и</w:t>
            </w:r>
            <w:r w:rsidRPr="00D35D67">
              <w:rPr>
                <w:rFonts w:ascii="Times New Roman" w:eastAsia="Times New Roman" w:hAnsi="Times New Roman" w:cs="Times New Roman"/>
                <w:lang w:eastAsia="ru-RU"/>
              </w:rPr>
              <w:t>. Найбільш затребувані такі послуги, як видача громадянам карток платників податків з присвоєнням реєстраційного номера платника (видано 15896 карток), отримання відомостей з Державного реєстру фізичних осіб (ДРФО) про суму виплачених доходів та утриманих податків (видано 7949 довід</w:t>
            </w:r>
            <w:r w:rsidR="00A76455">
              <w:rPr>
                <w:rFonts w:ascii="Times New Roman" w:eastAsia="Times New Roman" w:hAnsi="Times New Roman" w:cs="Times New Roman"/>
                <w:lang w:eastAsia="ru-RU"/>
              </w:rPr>
              <w:t>о</w:t>
            </w:r>
            <w:r w:rsidRPr="00D35D67">
              <w:rPr>
                <w:rFonts w:ascii="Times New Roman" w:eastAsia="Times New Roman" w:hAnsi="Times New Roman" w:cs="Times New Roman"/>
                <w:lang w:eastAsia="ru-RU"/>
              </w:rPr>
              <w:t>к), надання витягу з реєстру платників єдиного податку (надано 2337 витяг</w:t>
            </w:r>
            <w:r w:rsidR="001D208A">
              <w:rPr>
                <w:rFonts w:ascii="Times New Roman" w:eastAsia="Times New Roman" w:hAnsi="Times New Roman" w:cs="Times New Roman"/>
                <w:lang w:eastAsia="ru-RU"/>
              </w:rPr>
              <w:t>ів</w:t>
            </w:r>
            <w:r w:rsidRPr="00D35D67">
              <w:rPr>
                <w:rFonts w:ascii="Times New Roman" w:eastAsia="Times New Roman" w:hAnsi="Times New Roman" w:cs="Times New Roman"/>
                <w:lang w:eastAsia="ru-RU"/>
              </w:rPr>
              <w:t>), реєстрація книг обліку розрахункових операцій (зареєстровано 2106 книг), реєстрація платників єдиного податку (зареєстровано 2139 платників), видача довідки про відсутність заборгованості з платежів до бюджету, що контролюються органами державної податкової служби (видано 1356 довід</w:t>
            </w:r>
            <w:r w:rsidR="00A76455">
              <w:rPr>
                <w:rFonts w:ascii="Times New Roman" w:eastAsia="Times New Roman" w:hAnsi="Times New Roman" w:cs="Times New Roman"/>
                <w:lang w:eastAsia="ru-RU"/>
              </w:rPr>
              <w:t>о</w:t>
            </w:r>
            <w:r w:rsidRPr="00D35D67">
              <w:rPr>
                <w:rFonts w:ascii="Times New Roman" w:eastAsia="Times New Roman" w:hAnsi="Times New Roman" w:cs="Times New Roman"/>
                <w:lang w:eastAsia="ru-RU"/>
              </w:rPr>
              <w:t>к).</w:t>
            </w:r>
          </w:p>
          <w:p w:rsidR="0079323C" w:rsidRPr="00D35D67" w:rsidRDefault="0079323C" w:rsidP="00376661">
            <w:pPr>
              <w:spacing w:after="120"/>
              <w:jc w:val="both"/>
              <w:rPr>
                <w:rFonts w:ascii="Times New Roman" w:hAnsi="Times New Roman" w:cs="Times New Roman"/>
                <w:highlight w:val="yellow"/>
              </w:rPr>
            </w:pPr>
            <w:r w:rsidRPr="00D35D67">
              <w:rPr>
                <w:rFonts w:ascii="Times New Roman" w:eastAsia="Times New Roman" w:hAnsi="Times New Roman" w:cs="Times New Roman"/>
                <w:lang w:eastAsia="ru-RU"/>
              </w:rPr>
              <w:t xml:space="preserve">Протягом звітного періоду розроблено 6 графіків здійснення прийому суб’єктів звернень за отриманням адміністративних послуг посадовими особами у місцях їх прийому, у тому числі в ЦОП ГУ ДПС (накази «Про затвердження графіку здійснення посадовими особами прийому суб'єктів звернень» від 27.01.2021 № 198,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 xml:space="preserve">від 26.02.2021 № 279, від 30.03.2021 № 318, від 29.04.2021 № 353, </w:t>
            </w:r>
            <w:r w:rsidR="002F63E6">
              <w:rPr>
                <w:rFonts w:ascii="Times New Roman" w:eastAsia="Times New Roman" w:hAnsi="Times New Roman" w:cs="Times New Roman"/>
                <w:lang w:eastAsia="ru-RU"/>
              </w:rPr>
              <w:t xml:space="preserve">                   </w:t>
            </w:r>
            <w:r w:rsidRPr="00D35D67">
              <w:rPr>
                <w:rFonts w:ascii="Times New Roman" w:eastAsia="Times New Roman" w:hAnsi="Times New Roman" w:cs="Times New Roman"/>
                <w:lang w:eastAsia="ru-RU"/>
              </w:rPr>
              <w:t>від 31.05.2021 № 423, від 29.06.2021 № 476</w:t>
            </w:r>
            <w:r w:rsidR="005C2A50" w:rsidRPr="00A345E3">
              <w:rPr>
                <w:rFonts w:ascii="Times New Roman" w:eastAsia="Times New Roman" w:hAnsi="Times New Roman" w:cs="Times New Roman"/>
                <w:lang w:eastAsia="ru-RU"/>
              </w:rPr>
              <w:t>)</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4.2</w:t>
            </w:r>
          </w:p>
        </w:tc>
        <w:tc>
          <w:tcPr>
            <w:tcW w:w="3260" w:type="dxa"/>
          </w:tcPr>
          <w:p w:rsidR="0079323C" w:rsidRPr="00D35D67" w:rsidRDefault="0079323C" w:rsidP="00376661">
            <w:pPr>
              <w:tabs>
                <w:tab w:val="left" w:pos="4181"/>
              </w:tabs>
              <w:spacing w:after="120"/>
              <w:jc w:val="both"/>
              <w:rPr>
                <w:rStyle w:val="20"/>
                <w:rFonts w:eastAsia="Courier New"/>
                <w:color w:val="auto"/>
                <w:sz w:val="24"/>
                <w:szCs w:val="24"/>
              </w:rPr>
            </w:pPr>
            <w:r w:rsidRPr="00D35D67">
              <w:rPr>
                <w:rStyle w:val="20"/>
                <w:rFonts w:eastAsia="Courier New"/>
                <w:color w:val="auto"/>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 Державного реєстру фізичних осіб – платників податків; Реєстру платників ПДВ; ведення Реєстру страхувальників тощо</w:t>
            </w:r>
          </w:p>
        </w:tc>
        <w:tc>
          <w:tcPr>
            <w:tcW w:w="2126" w:type="dxa"/>
          </w:tcPr>
          <w:p w:rsidR="0079323C" w:rsidRPr="00D35D67" w:rsidRDefault="0079323C" w:rsidP="00376661">
            <w:pPr>
              <w:spacing w:after="120"/>
              <w:rPr>
                <w:rStyle w:val="20"/>
                <w:rFonts w:eastAsia="Courier New"/>
                <w:color w:val="auto"/>
                <w:sz w:val="24"/>
                <w:szCs w:val="24"/>
                <w:lang w:val="ru-RU"/>
              </w:rPr>
            </w:pPr>
            <w:proofErr w:type="spellStart"/>
            <w:r w:rsidRPr="00D35D67">
              <w:rPr>
                <w:rStyle w:val="20"/>
                <w:rFonts w:eastAsia="Courier New"/>
                <w:color w:val="auto"/>
                <w:sz w:val="24"/>
                <w:szCs w:val="24"/>
                <w:lang w:val="ru-RU"/>
              </w:rPr>
              <w:t>Управління</w:t>
            </w:r>
            <w:proofErr w:type="spellEnd"/>
            <w:r w:rsidRPr="00D35D67">
              <w:rPr>
                <w:rStyle w:val="20"/>
                <w:rFonts w:eastAsia="Courier New"/>
                <w:color w:val="auto"/>
                <w:sz w:val="24"/>
                <w:szCs w:val="24"/>
                <w:lang w:val="ru-RU"/>
              </w:rPr>
              <w:t xml:space="preserve"> </w:t>
            </w:r>
            <w:proofErr w:type="spellStart"/>
            <w:r w:rsidRPr="00D35D67">
              <w:rPr>
                <w:rStyle w:val="20"/>
                <w:rFonts w:eastAsia="Courier New"/>
                <w:color w:val="auto"/>
                <w:sz w:val="24"/>
                <w:szCs w:val="24"/>
                <w:lang w:val="ru-RU"/>
              </w:rPr>
              <w:t>електронних</w:t>
            </w:r>
            <w:proofErr w:type="spellEnd"/>
            <w:r w:rsidRPr="00D35D67">
              <w:rPr>
                <w:rStyle w:val="20"/>
                <w:rFonts w:eastAsia="Courier New"/>
                <w:color w:val="auto"/>
                <w:sz w:val="24"/>
                <w:szCs w:val="24"/>
                <w:lang w:val="ru-RU"/>
              </w:rPr>
              <w:t xml:space="preserve"> </w:t>
            </w:r>
            <w:proofErr w:type="spellStart"/>
            <w:r w:rsidRPr="00D35D67">
              <w:rPr>
                <w:rStyle w:val="20"/>
                <w:rFonts w:eastAsia="Courier New"/>
                <w:color w:val="auto"/>
                <w:sz w:val="24"/>
                <w:szCs w:val="24"/>
                <w:lang w:val="ru-RU"/>
              </w:rPr>
              <w:t>сервісів</w:t>
            </w:r>
            <w:proofErr w:type="spellEnd"/>
            <w:r w:rsidRPr="00D35D67">
              <w:rPr>
                <w:rStyle w:val="20"/>
                <w:rFonts w:eastAsia="Courier New"/>
                <w:color w:val="auto"/>
                <w:sz w:val="24"/>
                <w:szCs w:val="24"/>
                <w:lang w:val="ru-RU"/>
              </w:rPr>
              <w:t>;</w:t>
            </w:r>
          </w:p>
          <w:p w:rsidR="0079323C" w:rsidRPr="00D35D67" w:rsidRDefault="0079323C" w:rsidP="00376661">
            <w:pPr>
              <w:spacing w:after="120"/>
              <w:rPr>
                <w:rStyle w:val="20"/>
                <w:rFonts w:eastAsia="Courier New"/>
                <w:color w:val="auto"/>
                <w:sz w:val="24"/>
                <w:szCs w:val="24"/>
                <w:lang w:val="ru-RU"/>
              </w:rPr>
            </w:pPr>
            <w:r w:rsidRPr="00D35D67">
              <w:rPr>
                <w:rStyle w:val="20"/>
                <w:rFonts w:eastAsia="Courier New"/>
                <w:color w:val="auto"/>
                <w:sz w:val="24"/>
                <w:szCs w:val="24"/>
                <w:lang w:val="ru-RU"/>
              </w:rPr>
              <w:t>ДПІ</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З метою забезпечення належного контролю за повнотою обліку платників податків, платників єдиного внеску та ведення реєстру страхувальників, рахунків до підрозділів ГУ ДПС направлено 349 службових листів з питань реєстрації та обліку платників податків, направлено 60 листів до ДПС щодо зміни облікових даних платників.</w:t>
            </w:r>
          </w:p>
          <w:p w:rsidR="0079323C" w:rsidRPr="00D35D67" w:rsidRDefault="0079323C" w:rsidP="00376661">
            <w:pPr>
              <w:jc w:val="both"/>
              <w:rPr>
                <w:rFonts w:ascii="Times New Roman" w:hAnsi="Times New Roman" w:cs="Times New Roman"/>
              </w:rPr>
            </w:pPr>
            <w:r w:rsidRPr="00D35D67">
              <w:rPr>
                <w:rFonts w:ascii="Times New Roman" w:hAnsi="Times New Roman" w:cs="Times New Roman"/>
              </w:rPr>
              <w:t>Організація роботи з обслуговування платників податків державними податковими інспекціями (далі – ДПІ) здійснена у повному обсязі. Згідно з проведеними аналізами щодо повноти відображення інформації в ІТС «Податковий блок»:</w:t>
            </w:r>
          </w:p>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опрацьовано 6022 відомост</w:t>
            </w:r>
            <w:r w:rsidR="00A76455">
              <w:rPr>
                <w:rFonts w:ascii="Times New Roman" w:hAnsi="Times New Roman" w:cs="Times New Roman"/>
              </w:rPr>
              <w:t>і</w:t>
            </w:r>
            <w:r w:rsidRPr="00D35D67">
              <w:rPr>
                <w:rFonts w:ascii="Times New Roman" w:hAnsi="Times New Roman" w:cs="Times New Roman"/>
              </w:rPr>
              <w:t xml:space="preserve"> щодо об’єктів оподаткування та об’єктів, пов’язаних з оподаткуванням;</w:t>
            </w:r>
          </w:p>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здійснено заходи щодо проведення процедури зняття з обліку юридичних осіб;</w:t>
            </w:r>
          </w:p>
          <w:p w:rsidR="0079323C" w:rsidRPr="00D35D67" w:rsidRDefault="0079323C" w:rsidP="00376661">
            <w:pPr>
              <w:jc w:val="both"/>
              <w:rPr>
                <w:rFonts w:ascii="Times New Roman" w:hAnsi="Times New Roman" w:cs="Times New Roman"/>
              </w:rPr>
            </w:pPr>
            <w:r w:rsidRPr="00D35D67">
              <w:rPr>
                <w:rFonts w:ascii="Times New Roman" w:hAnsi="Times New Roman" w:cs="Times New Roman"/>
              </w:rPr>
              <w:t>проведено роботу по приведенню у відповідність станів та організаційно-правової форми платників податків та їх актуальності;</w:t>
            </w:r>
          </w:p>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 xml:space="preserve">здійснено моніторинг своєчасності обробки відомостей з ЄДР підрозділами та за необхідності вжито відповідні заходи. Забезпечено обробку 7211 відомостей, отриманих від державного реєстратора. </w:t>
            </w:r>
          </w:p>
          <w:p w:rsidR="0079323C" w:rsidRPr="00D35D67" w:rsidRDefault="0079323C" w:rsidP="00376661">
            <w:pPr>
              <w:jc w:val="both"/>
              <w:rPr>
                <w:rFonts w:ascii="Times New Roman" w:hAnsi="Times New Roman" w:cs="Times New Roman"/>
              </w:rPr>
            </w:pPr>
            <w:r w:rsidRPr="00D35D67">
              <w:rPr>
                <w:rFonts w:ascii="Times New Roman" w:hAnsi="Times New Roman" w:cs="Times New Roman"/>
              </w:rPr>
              <w:t>Проведена інвентаризація платників податків – нерезидентів.</w:t>
            </w:r>
          </w:p>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 xml:space="preserve">За результатами звірки з Реєстрами, які оприлюднюються уповноваженими органами на веб-сайтах, не встановлено фізичних осіб, які зареєстровані як особи, які здійснюють незалежну професійну діяльність індивідуально, але не перебувають на обліку або зняті з обліку в органах ДПС. </w:t>
            </w:r>
          </w:p>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 xml:space="preserve">В Державному реєстрі фізичних осіб-платників податків надано облікових карток 230 фізичним особам; зареєстровано 83 фізичних осіб - іноземців. Надано практичну допомогу ДПІ по відновленню, опрацюванню проблемних питань стосовно реєстраційних номерів облікових карток платників податків. Забезпечено обмін інформацією засобами корпоративного зв‘язку між ДПІ, ГУ ДПС та ДПС щодо повноти та достовірності реєстраційних даних Державного реєстру фізичних осіб - платників податків. </w:t>
            </w:r>
          </w:p>
          <w:p w:rsidR="0079323C" w:rsidRPr="00D35D67" w:rsidRDefault="0079323C" w:rsidP="00376661">
            <w:pPr>
              <w:jc w:val="both"/>
              <w:rPr>
                <w:rFonts w:ascii="Times New Roman" w:hAnsi="Times New Roman" w:cs="Times New Roman"/>
              </w:rPr>
            </w:pPr>
            <w:r w:rsidRPr="00D35D67">
              <w:rPr>
                <w:rFonts w:ascii="Times New Roman" w:hAnsi="Times New Roman" w:cs="Times New Roman"/>
              </w:rPr>
              <w:t xml:space="preserve">Здійснено ведення Реєстру платників ПДВ в частині реєстрації платників ПДВ та анулювання реєстрації платників ПДВ. Розглянуто 219 заяв про реєстрацію платником ПДВ, з них зареєстровано </w:t>
            </w:r>
            <w:r w:rsidR="002F63E6">
              <w:rPr>
                <w:rFonts w:ascii="Times New Roman" w:hAnsi="Times New Roman" w:cs="Times New Roman"/>
              </w:rPr>
              <w:t xml:space="preserve">                     </w:t>
            </w:r>
            <w:r w:rsidRPr="00D35D67">
              <w:rPr>
                <w:rFonts w:ascii="Times New Roman" w:hAnsi="Times New Roman" w:cs="Times New Roman"/>
              </w:rPr>
              <w:t>108 платник</w:t>
            </w:r>
            <w:r w:rsidR="001D208A">
              <w:rPr>
                <w:rFonts w:ascii="Times New Roman" w:hAnsi="Times New Roman" w:cs="Times New Roman"/>
              </w:rPr>
              <w:t>ів</w:t>
            </w:r>
            <w:r w:rsidRPr="00D35D67">
              <w:rPr>
                <w:rFonts w:ascii="Times New Roman" w:hAnsi="Times New Roman" w:cs="Times New Roman"/>
              </w:rPr>
              <w:t xml:space="preserve"> ПДВ. Здійснено анулювання реєстрації 91 платник</w:t>
            </w:r>
            <w:r w:rsidR="001D208A">
              <w:rPr>
                <w:rFonts w:ascii="Times New Roman" w:hAnsi="Times New Roman" w:cs="Times New Roman"/>
              </w:rPr>
              <w:t>у</w:t>
            </w:r>
            <w:r w:rsidRPr="00D35D67">
              <w:rPr>
                <w:rFonts w:ascii="Times New Roman" w:hAnsi="Times New Roman" w:cs="Times New Roman"/>
              </w:rPr>
              <w:t xml:space="preserve"> ПДВ.</w:t>
            </w:r>
          </w:p>
          <w:p w:rsidR="0079323C" w:rsidRPr="00D35D67" w:rsidRDefault="0079323C" w:rsidP="00510F06">
            <w:pPr>
              <w:spacing w:after="120"/>
              <w:jc w:val="both"/>
              <w:rPr>
                <w:rFonts w:ascii="Times New Roman" w:hAnsi="Times New Roman" w:cs="Times New Roman"/>
              </w:rPr>
            </w:pPr>
            <w:r w:rsidRPr="00D35D67">
              <w:rPr>
                <w:rFonts w:ascii="Times New Roman" w:hAnsi="Times New Roman" w:cs="Times New Roman"/>
              </w:rPr>
              <w:t>Забезпечено організацію роботи по веденню Реєстру страхувальників, за результатами якої розглянуто та опрацьовано 28 заяв на реєстрацію та внесення змін, 12 заяв про зняття з обліку платника єдиного внеску.</w:t>
            </w:r>
          </w:p>
          <w:p w:rsidR="0079323C" w:rsidRPr="00D35D67" w:rsidRDefault="0079323C" w:rsidP="00E42F49">
            <w:pPr>
              <w:spacing w:after="120"/>
              <w:jc w:val="both"/>
              <w:rPr>
                <w:rFonts w:ascii="Times New Roman" w:hAnsi="Times New Roman" w:cs="Times New Roman"/>
                <w:highlight w:val="yellow"/>
              </w:rPr>
            </w:pPr>
            <w:r w:rsidRPr="00D35D67">
              <w:rPr>
                <w:rFonts w:ascii="Times New Roman" w:hAnsi="Times New Roman" w:cs="Times New Roman"/>
              </w:rPr>
              <w:t>Зареєстровано та взято на облік 292 РРО, знято з обліку 289 РРО, в тому числі 34 за рішенням контролюючого органу про скасування реєстрації РРО. Зареєстровано 168 ПРРО по 122 СГ</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4.3</w:t>
            </w:r>
          </w:p>
        </w:tc>
        <w:tc>
          <w:tcPr>
            <w:tcW w:w="3260" w:type="dxa"/>
          </w:tcPr>
          <w:p w:rsidR="0079323C" w:rsidRPr="00D35D67" w:rsidRDefault="0079323C" w:rsidP="00376661">
            <w:pPr>
              <w:jc w:val="both"/>
              <w:rPr>
                <w:rFonts w:ascii="Times New Roman" w:hAnsi="Times New Roman" w:cs="Times New Roman"/>
                <w:color w:val="auto"/>
              </w:rPr>
            </w:pPr>
            <w:r w:rsidRPr="00D35D67">
              <w:rPr>
                <w:rFonts w:ascii="Times New Roman" w:hAnsi="Times New Roman" w:cs="Times New Roman"/>
                <w:color w:val="auto"/>
              </w:rPr>
              <w:t>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телекомунікацій за допомогою сервісу «Електронний кабінет»</w:t>
            </w:r>
          </w:p>
        </w:tc>
        <w:tc>
          <w:tcPr>
            <w:tcW w:w="2126" w:type="dxa"/>
          </w:tcPr>
          <w:p w:rsidR="0079323C" w:rsidRPr="00D35D67" w:rsidRDefault="0079323C" w:rsidP="00376661">
            <w:pPr>
              <w:spacing w:after="120"/>
              <w:rPr>
                <w:rStyle w:val="20"/>
                <w:rFonts w:eastAsia="Courier New"/>
                <w:color w:val="auto"/>
                <w:sz w:val="24"/>
                <w:szCs w:val="24"/>
                <w:lang w:val="ru-RU"/>
              </w:rPr>
            </w:pPr>
            <w:proofErr w:type="spellStart"/>
            <w:r w:rsidRPr="00D35D67">
              <w:rPr>
                <w:rStyle w:val="20"/>
                <w:rFonts w:eastAsia="Courier New"/>
                <w:color w:val="auto"/>
                <w:sz w:val="24"/>
                <w:szCs w:val="24"/>
                <w:lang w:val="ru-RU"/>
              </w:rPr>
              <w:t>Управління</w:t>
            </w:r>
            <w:proofErr w:type="spellEnd"/>
            <w:r w:rsidRPr="00D35D67">
              <w:rPr>
                <w:rStyle w:val="20"/>
                <w:rFonts w:eastAsia="Courier New"/>
                <w:color w:val="auto"/>
                <w:sz w:val="24"/>
                <w:szCs w:val="24"/>
                <w:lang w:val="ru-RU"/>
              </w:rPr>
              <w:t xml:space="preserve"> </w:t>
            </w:r>
            <w:proofErr w:type="spellStart"/>
            <w:r w:rsidRPr="00D35D67">
              <w:rPr>
                <w:rStyle w:val="20"/>
                <w:rFonts w:eastAsia="Courier New"/>
                <w:color w:val="auto"/>
                <w:sz w:val="24"/>
                <w:szCs w:val="24"/>
                <w:lang w:val="ru-RU"/>
              </w:rPr>
              <w:t>електронних</w:t>
            </w:r>
            <w:proofErr w:type="spellEnd"/>
            <w:r w:rsidRPr="00D35D67">
              <w:rPr>
                <w:rStyle w:val="20"/>
                <w:rFonts w:eastAsia="Courier New"/>
                <w:color w:val="auto"/>
                <w:sz w:val="24"/>
                <w:szCs w:val="24"/>
                <w:lang w:val="ru-RU"/>
              </w:rPr>
              <w:t xml:space="preserve"> </w:t>
            </w:r>
            <w:proofErr w:type="spellStart"/>
            <w:r w:rsidRPr="00D35D67">
              <w:rPr>
                <w:rStyle w:val="20"/>
                <w:rFonts w:eastAsia="Courier New"/>
                <w:color w:val="auto"/>
                <w:sz w:val="24"/>
                <w:szCs w:val="24"/>
                <w:lang w:val="ru-RU"/>
              </w:rPr>
              <w:t>сервісів</w:t>
            </w:r>
            <w:proofErr w:type="spellEnd"/>
            <w:r w:rsidRPr="00D35D67">
              <w:rPr>
                <w:rStyle w:val="20"/>
                <w:rFonts w:eastAsia="Courier New"/>
                <w:color w:val="auto"/>
                <w:sz w:val="24"/>
                <w:szCs w:val="24"/>
                <w:lang w:val="ru-RU"/>
              </w:rPr>
              <w:t>;</w:t>
            </w:r>
          </w:p>
          <w:p w:rsidR="0079323C" w:rsidRPr="00D35D67" w:rsidRDefault="0079323C" w:rsidP="00376661">
            <w:pPr>
              <w:spacing w:after="120"/>
              <w:rPr>
                <w:rStyle w:val="20"/>
                <w:rFonts w:eastAsia="Courier New"/>
                <w:color w:val="auto"/>
                <w:sz w:val="24"/>
                <w:szCs w:val="24"/>
                <w:lang w:val="ru-RU"/>
              </w:rPr>
            </w:pPr>
            <w:r w:rsidRPr="00D35D67">
              <w:rPr>
                <w:rStyle w:val="20"/>
                <w:rFonts w:eastAsia="Courier New"/>
                <w:color w:val="auto"/>
                <w:sz w:val="24"/>
                <w:szCs w:val="24"/>
                <w:lang w:val="ru-RU"/>
              </w:rPr>
              <w:t>ДПІ</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510F06">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Організовано роботу щодо прийняття </w:t>
            </w:r>
            <w:r w:rsidRPr="00653DF3">
              <w:rPr>
                <w:rStyle w:val="20"/>
                <w:rFonts w:eastAsia="Courier New"/>
                <w:color w:val="auto"/>
                <w:sz w:val="24"/>
                <w:szCs w:val="24"/>
              </w:rPr>
              <w:t>та обробк</w:t>
            </w:r>
            <w:r w:rsidR="00653DF3" w:rsidRPr="00653DF3">
              <w:rPr>
                <w:rStyle w:val="20"/>
                <w:rFonts w:eastAsia="Courier New"/>
                <w:color w:val="auto"/>
                <w:sz w:val="24"/>
                <w:szCs w:val="24"/>
              </w:rPr>
              <w:t>и</w:t>
            </w:r>
            <w:r w:rsidRPr="00653DF3">
              <w:rPr>
                <w:rStyle w:val="20"/>
                <w:rFonts w:eastAsia="Courier New"/>
                <w:color w:val="auto"/>
                <w:sz w:val="24"/>
                <w:szCs w:val="24"/>
              </w:rPr>
              <w:t xml:space="preserve"> </w:t>
            </w:r>
            <w:r w:rsidRPr="00D35D67">
              <w:rPr>
                <w:rStyle w:val="20"/>
                <w:rFonts w:eastAsia="Courier New"/>
                <w:color w:val="auto"/>
                <w:sz w:val="24"/>
                <w:szCs w:val="24"/>
              </w:rPr>
              <w:t xml:space="preserve">146462 податкових декларацій, з яких 62825 </w:t>
            </w:r>
            <w:r w:rsidR="002F63E6">
              <w:rPr>
                <w:rStyle w:val="20"/>
                <w:rFonts w:eastAsia="Courier New"/>
                <w:color w:val="auto"/>
                <w:sz w:val="24"/>
                <w:szCs w:val="24"/>
              </w:rPr>
              <w:t xml:space="preserve">– </w:t>
            </w:r>
            <w:r w:rsidR="00A76455">
              <w:rPr>
                <w:rStyle w:val="20"/>
                <w:rFonts w:eastAsia="Courier New"/>
                <w:color w:val="auto"/>
                <w:sz w:val="24"/>
                <w:szCs w:val="24"/>
              </w:rPr>
              <w:t xml:space="preserve"> </w:t>
            </w:r>
            <w:r w:rsidRPr="00D35D67">
              <w:rPr>
                <w:rStyle w:val="20"/>
                <w:rFonts w:eastAsia="Courier New"/>
                <w:color w:val="auto"/>
                <w:sz w:val="24"/>
                <w:szCs w:val="24"/>
              </w:rPr>
              <w:t xml:space="preserve">від юридичних осіб та 83637 </w:t>
            </w:r>
            <w:r w:rsidR="002F63E6" w:rsidRPr="002F63E6">
              <w:rPr>
                <w:rStyle w:val="20"/>
                <w:rFonts w:eastAsia="Courier New"/>
                <w:color w:val="auto"/>
                <w:sz w:val="24"/>
                <w:szCs w:val="24"/>
              </w:rPr>
              <w:t>–</w:t>
            </w:r>
            <w:r w:rsidR="002F63E6">
              <w:rPr>
                <w:rStyle w:val="20"/>
                <w:rFonts w:eastAsia="Courier New"/>
                <w:color w:val="auto"/>
                <w:sz w:val="24"/>
                <w:szCs w:val="24"/>
              </w:rPr>
              <w:t xml:space="preserve"> </w:t>
            </w:r>
            <w:r w:rsidRPr="00D35D67">
              <w:rPr>
                <w:rStyle w:val="20"/>
                <w:rFonts w:eastAsia="Courier New"/>
                <w:color w:val="auto"/>
                <w:sz w:val="24"/>
                <w:szCs w:val="24"/>
              </w:rPr>
              <w:t xml:space="preserve">від фізичних осіб. </w:t>
            </w:r>
          </w:p>
          <w:p w:rsidR="0079323C" w:rsidRPr="00D35D67" w:rsidRDefault="00554C71" w:rsidP="00510F06">
            <w:pPr>
              <w:pStyle w:val="aa"/>
              <w:spacing w:after="120"/>
              <w:jc w:val="both"/>
              <w:rPr>
                <w:rStyle w:val="20"/>
                <w:rFonts w:eastAsia="Courier New"/>
                <w:color w:val="auto"/>
                <w:sz w:val="24"/>
                <w:szCs w:val="24"/>
              </w:rPr>
            </w:pPr>
            <w:r>
              <w:rPr>
                <w:rStyle w:val="20"/>
                <w:rFonts w:eastAsia="Courier New"/>
                <w:color w:val="auto"/>
                <w:sz w:val="24"/>
                <w:szCs w:val="24"/>
              </w:rPr>
              <w:t xml:space="preserve">Проведено </w:t>
            </w:r>
            <w:r w:rsidR="0079323C" w:rsidRPr="00D35D67">
              <w:rPr>
                <w:rStyle w:val="20"/>
                <w:rFonts w:eastAsia="Courier New"/>
                <w:color w:val="auto"/>
                <w:sz w:val="24"/>
                <w:szCs w:val="24"/>
              </w:rPr>
              <w:t xml:space="preserve">роботу з приєднання платників до електронного документообігу. В автоматичному режимі опрацьовано </w:t>
            </w:r>
            <w:r w:rsidR="002F63E6">
              <w:rPr>
                <w:rStyle w:val="20"/>
                <w:rFonts w:eastAsia="Courier New"/>
                <w:color w:val="auto"/>
                <w:sz w:val="24"/>
                <w:szCs w:val="24"/>
              </w:rPr>
              <w:t xml:space="preserve">                             </w:t>
            </w:r>
            <w:r w:rsidR="0079323C" w:rsidRPr="00D35D67">
              <w:rPr>
                <w:rStyle w:val="20"/>
                <w:rFonts w:eastAsia="Courier New"/>
                <w:color w:val="auto"/>
                <w:sz w:val="24"/>
                <w:szCs w:val="24"/>
              </w:rPr>
              <w:t>8566 документів про приєднання до електронного документообігу та 656 повідомлень про надання інформації щодо кваліфікованого електронного підпису).</w:t>
            </w:r>
          </w:p>
          <w:p w:rsidR="0079323C" w:rsidRPr="00D35D67" w:rsidRDefault="0079323C" w:rsidP="000E0897">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Набули статусу суб’єкта електронного документообігу 8311 платників податків, із них 2405 </w:t>
            </w:r>
            <w:r w:rsidR="002F63E6" w:rsidRPr="002F63E6">
              <w:rPr>
                <w:rStyle w:val="20"/>
                <w:rFonts w:eastAsia="Courier New"/>
                <w:color w:val="auto"/>
                <w:sz w:val="24"/>
                <w:szCs w:val="24"/>
              </w:rPr>
              <w:t>–</w:t>
            </w:r>
            <w:r w:rsidR="00A76455">
              <w:rPr>
                <w:rStyle w:val="20"/>
                <w:rFonts w:eastAsia="Courier New"/>
                <w:color w:val="auto"/>
                <w:sz w:val="24"/>
                <w:szCs w:val="24"/>
              </w:rPr>
              <w:t xml:space="preserve"> </w:t>
            </w:r>
            <w:r w:rsidRPr="00D35D67">
              <w:rPr>
                <w:rStyle w:val="20"/>
                <w:rFonts w:eastAsia="Courier New"/>
                <w:color w:val="auto"/>
                <w:sz w:val="24"/>
                <w:szCs w:val="24"/>
              </w:rPr>
              <w:t xml:space="preserve">юридичних осіб, 5906 </w:t>
            </w:r>
            <w:r w:rsidR="002F63E6" w:rsidRPr="002F63E6">
              <w:rPr>
                <w:rStyle w:val="20"/>
                <w:rFonts w:eastAsia="Courier New"/>
                <w:color w:val="auto"/>
                <w:sz w:val="24"/>
                <w:szCs w:val="24"/>
              </w:rPr>
              <w:t>–</w:t>
            </w:r>
            <w:r w:rsidR="00A76455">
              <w:rPr>
                <w:rStyle w:val="20"/>
                <w:rFonts w:eastAsia="Courier New"/>
                <w:color w:val="auto"/>
                <w:sz w:val="24"/>
                <w:szCs w:val="24"/>
              </w:rPr>
              <w:t xml:space="preserve"> </w:t>
            </w:r>
            <w:r w:rsidRPr="00D35D67">
              <w:rPr>
                <w:rStyle w:val="20"/>
                <w:rFonts w:eastAsia="Courier New"/>
                <w:color w:val="auto"/>
                <w:sz w:val="24"/>
                <w:szCs w:val="24"/>
              </w:rPr>
              <w:t xml:space="preserve">фізичних осіб. </w:t>
            </w:r>
          </w:p>
          <w:p w:rsidR="0079323C" w:rsidRPr="00D35D67" w:rsidRDefault="0079323C" w:rsidP="00510F06">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За результатами  проведеного аналізу  </w:t>
            </w:r>
            <w:r w:rsidR="00DC16EF">
              <w:rPr>
                <w:rStyle w:val="20"/>
                <w:rFonts w:eastAsia="Courier New"/>
                <w:color w:val="auto"/>
                <w:sz w:val="24"/>
                <w:szCs w:val="24"/>
              </w:rPr>
              <w:t>СГ</w:t>
            </w:r>
            <w:r w:rsidRPr="00D35D67">
              <w:rPr>
                <w:rStyle w:val="20"/>
                <w:rFonts w:eastAsia="Courier New"/>
                <w:color w:val="auto"/>
                <w:sz w:val="24"/>
                <w:szCs w:val="24"/>
              </w:rPr>
              <w:t xml:space="preserve">, які надають податкову звітність та реєстраційні номери облікових карток платників податків посадових осіб яких вважаються закритими по смерті відповідно з даними Державного реєстру фізичних осіб – платників податків, направлено структурним підрозділам 7 доповідних записок від 04.03.2021 № 861/12-32-12-02-06, від 15.03.2021 № 1015/12-32-12-02-06, від 15.04.2021 № 1487/12-32-12-02-06, від 29.04.2021 № 1661/12-32-12-02-06, від 18.05.2021 № 1878/12-32-12-02-06, від 01.06.2021 №2062/12-32-12-02-06, від 16.06.2021 № 2279/12-32-12-02-06) та </w:t>
            </w:r>
            <w:r w:rsidR="002F63E6">
              <w:rPr>
                <w:rStyle w:val="20"/>
                <w:rFonts w:eastAsia="Courier New"/>
                <w:color w:val="auto"/>
                <w:sz w:val="24"/>
                <w:szCs w:val="24"/>
              </w:rPr>
              <w:t xml:space="preserve">                       </w:t>
            </w:r>
            <w:r w:rsidRPr="00D35D67">
              <w:rPr>
                <w:rStyle w:val="20"/>
                <w:rFonts w:eastAsia="Courier New"/>
                <w:color w:val="auto"/>
                <w:sz w:val="24"/>
                <w:szCs w:val="24"/>
              </w:rPr>
              <w:t xml:space="preserve">7 службових листів (від 04.03.2021 № 863/12-32-12-02-06, </w:t>
            </w:r>
            <w:r w:rsidR="002F63E6">
              <w:rPr>
                <w:rStyle w:val="20"/>
                <w:rFonts w:eastAsia="Courier New"/>
                <w:color w:val="auto"/>
                <w:sz w:val="24"/>
                <w:szCs w:val="24"/>
              </w:rPr>
              <w:t xml:space="preserve">                             </w:t>
            </w:r>
            <w:r w:rsidRPr="00D35D67">
              <w:rPr>
                <w:rStyle w:val="20"/>
                <w:rFonts w:eastAsia="Courier New"/>
                <w:color w:val="auto"/>
                <w:sz w:val="24"/>
                <w:szCs w:val="24"/>
              </w:rPr>
              <w:t xml:space="preserve">від 15.03.2021 № 1016/12-32-12-02-06, від 15.04.2021 № 1488/12-32-12-02-06, від 29.04.2021 № 1662/12-32-12-02-06, від 18.05.2021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 1879/12-32-12-02-06, від 01.06.2021 № 2065/12-32-12-02-06, </w:t>
            </w:r>
            <w:r w:rsidR="002F63E6">
              <w:rPr>
                <w:rStyle w:val="20"/>
                <w:rFonts w:eastAsia="Courier New"/>
                <w:color w:val="auto"/>
                <w:sz w:val="24"/>
                <w:szCs w:val="24"/>
              </w:rPr>
              <w:t xml:space="preserve">                      </w:t>
            </w:r>
            <w:r w:rsidRPr="00D35D67">
              <w:rPr>
                <w:rStyle w:val="20"/>
                <w:rFonts w:eastAsia="Courier New"/>
                <w:color w:val="auto"/>
                <w:sz w:val="24"/>
                <w:szCs w:val="24"/>
              </w:rPr>
              <w:t>від 16.06.2021 №</w:t>
            </w:r>
            <w:r w:rsidR="00406F62">
              <w:rPr>
                <w:rStyle w:val="20"/>
                <w:rFonts w:eastAsia="Courier New"/>
                <w:color w:val="auto"/>
                <w:sz w:val="24"/>
                <w:szCs w:val="24"/>
              </w:rPr>
              <w:t xml:space="preserve"> </w:t>
            </w:r>
            <w:r w:rsidRPr="00D35D67">
              <w:rPr>
                <w:rStyle w:val="20"/>
                <w:rFonts w:eastAsia="Courier New"/>
                <w:color w:val="auto"/>
                <w:sz w:val="24"/>
                <w:szCs w:val="24"/>
              </w:rPr>
              <w:t>2283/12-32-12-02-06).</w:t>
            </w:r>
          </w:p>
          <w:p w:rsidR="0079323C" w:rsidRPr="00D35D67" w:rsidRDefault="001C5F3A" w:rsidP="00990990">
            <w:pPr>
              <w:pStyle w:val="aa"/>
              <w:spacing w:after="120"/>
              <w:jc w:val="both"/>
              <w:rPr>
                <w:rStyle w:val="20"/>
                <w:rFonts w:eastAsia="Courier New"/>
                <w:color w:val="auto"/>
                <w:sz w:val="24"/>
                <w:szCs w:val="24"/>
              </w:rPr>
            </w:pPr>
            <w:r w:rsidRPr="001C5F3A">
              <w:rPr>
                <w:rStyle w:val="20"/>
                <w:rFonts w:eastAsia="Courier New"/>
                <w:color w:val="auto"/>
                <w:sz w:val="24"/>
                <w:szCs w:val="24"/>
              </w:rPr>
              <w:t xml:space="preserve">Скоординовано </w:t>
            </w:r>
            <w:r w:rsidR="0079323C" w:rsidRPr="001C5F3A">
              <w:rPr>
                <w:rStyle w:val="20"/>
                <w:rFonts w:eastAsia="Courier New"/>
                <w:color w:val="auto"/>
                <w:sz w:val="24"/>
                <w:szCs w:val="24"/>
              </w:rPr>
              <w:t xml:space="preserve">роботу ДПІ по впровадженню електронних сервісів (доопрацювання режиму «Обробка ПЗ та платежів» ІТС «Податковий блок» та ІС «Архів електронної звітності», нові форми та алгоритми дій внесення/збереження звітності), всього направлено 16 інформацій </w:t>
            </w:r>
            <w:r w:rsidR="0079323C" w:rsidRPr="00D35D67">
              <w:rPr>
                <w:rStyle w:val="20"/>
                <w:rFonts w:eastAsia="Courier New"/>
                <w:color w:val="auto"/>
                <w:sz w:val="24"/>
                <w:szCs w:val="24"/>
              </w:rPr>
              <w:t xml:space="preserve">(службові листи від 11.01.2021 № 97/12-32-02-02-06; від 13.01.2021 </w:t>
            </w:r>
            <w:r w:rsidR="002F63E6">
              <w:rPr>
                <w:rStyle w:val="20"/>
                <w:rFonts w:eastAsia="Courier New"/>
                <w:color w:val="auto"/>
                <w:sz w:val="24"/>
                <w:szCs w:val="24"/>
              </w:rPr>
              <w:t xml:space="preserve">              </w:t>
            </w:r>
            <w:r w:rsidR="0079323C" w:rsidRPr="00D35D67">
              <w:rPr>
                <w:rStyle w:val="20"/>
                <w:rFonts w:eastAsia="Courier New"/>
                <w:color w:val="auto"/>
                <w:sz w:val="24"/>
                <w:szCs w:val="24"/>
              </w:rPr>
              <w:t>№</w:t>
            </w:r>
            <w:r w:rsidR="002F63E6">
              <w:rPr>
                <w:rStyle w:val="20"/>
                <w:rFonts w:eastAsia="Courier New"/>
                <w:color w:val="auto"/>
                <w:sz w:val="24"/>
                <w:szCs w:val="24"/>
              </w:rPr>
              <w:t xml:space="preserve"> </w:t>
            </w:r>
            <w:r w:rsidR="0079323C" w:rsidRPr="00D35D67">
              <w:rPr>
                <w:rStyle w:val="20"/>
                <w:rFonts w:eastAsia="Courier New"/>
                <w:color w:val="auto"/>
                <w:sz w:val="24"/>
                <w:szCs w:val="24"/>
              </w:rPr>
              <w:t xml:space="preserve">129/12-32-02-02-06; від 14.01.2021 № 137/12-32-02-02-06; </w:t>
            </w:r>
            <w:r w:rsidR="002F63E6">
              <w:rPr>
                <w:rStyle w:val="20"/>
                <w:rFonts w:eastAsia="Courier New"/>
                <w:color w:val="auto"/>
                <w:sz w:val="24"/>
                <w:szCs w:val="24"/>
              </w:rPr>
              <w:t xml:space="preserve">                        </w:t>
            </w:r>
            <w:r w:rsidR="0079323C" w:rsidRPr="00D35D67">
              <w:rPr>
                <w:rStyle w:val="20"/>
                <w:rFonts w:eastAsia="Courier New"/>
                <w:color w:val="auto"/>
                <w:sz w:val="24"/>
                <w:szCs w:val="24"/>
              </w:rPr>
              <w:t xml:space="preserve">від 19.01.2021 № 225/12-32-02-02-06; від 29.01.2021 № 362/12-32-02-02-06; від 03.02.2021 № 450/12-32-12-02-06; від 05.02.2021 № 487/12-32-02-02-06); від 07.04.2021 № 1374/12-32-02-02-06; від 13.04.2021 </w:t>
            </w:r>
            <w:r w:rsidR="002F63E6">
              <w:rPr>
                <w:rStyle w:val="20"/>
                <w:rFonts w:eastAsia="Courier New"/>
                <w:color w:val="auto"/>
                <w:sz w:val="24"/>
                <w:szCs w:val="24"/>
              </w:rPr>
              <w:t xml:space="preserve">                  </w:t>
            </w:r>
            <w:r w:rsidR="0079323C" w:rsidRPr="00D35D67">
              <w:rPr>
                <w:rStyle w:val="20"/>
                <w:rFonts w:eastAsia="Courier New"/>
                <w:color w:val="auto"/>
                <w:sz w:val="24"/>
                <w:szCs w:val="24"/>
              </w:rPr>
              <w:t>№</w:t>
            </w:r>
            <w:r w:rsidR="002F63E6">
              <w:rPr>
                <w:rStyle w:val="20"/>
                <w:rFonts w:eastAsia="Courier New"/>
                <w:color w:val="auto"/>
                <w:sz w:val="24"/>
                <w:szCs w:val="24"/>
              </w:rPr>
              <w:t xml:space="preserve"> </w:t>
            </w:r>
            <w:r w:rsidR="0079323C" w:rsidRPr="00D35D67">
              <w:rPr>
                <w:rStyle w:val="20"/>
                <w:rFonts w:eastAsia="Courier New"/>
                <w:color w:val="auto"/>
                <w:sz w:val="24"/>
                <w:szCs w:val="24"/>
              </w:rPr>
              <w:t xml:space="preserve">1464/12-32-02-02-06; від 06.05.2021 № 1741/12-32-02-02-06; </w:t>
            </w:r>
            <w:r w:rsidR="002F63E6">
              <w:rPr>
                <w:rStyle w:val="20"/>
                <w:rFonts w:eastAsia="Courier New"/>
                <w:color w:val="auto"/>
                <w:sz w:val="24"/>
                <w:szCs w:val="24"/>
              </w:rPr>
              <w:t xml:space="preserve">                     </w:t>
            </w:r>
            <w:r w:rsidR="0079323C" w:rsidRPr="00D35D67">
              <w:rPr>
                <w:rStyle w:val="20"/>
                <w:rFonts w:eastAsia="Courier New"/>
                <w:color w:val="auto"/>
                <w:sz w:val="24"/>
                <w:szCs w:val="24"/>
              </w:rPr>
              <w:t xml:space="preserve">від 07.05.2021 № 1759/12-32-02-02-06; від 20.05.2021 № 1899/12-32-02-02-06; від 21.05.2021 № 1930/12-32-12-02-06; від 24.06.2021 </w:t>
            </w:r>
            <w:r w:rsidR="002F63E6">
              <w:rPr>
                <w:rStyle w:val="20"/>
                <w:rFonts w:eastAsia="Courier New"/>
                <w:color w:val="auto"/>
                <w:sz w:val="24"/>
                <w:szCs w:val="24"/>
              </w:rPr>
              <w:t xml:space="preserve">                            </w:t>
            </w:r>
            <w:r w:rsidR="0079323C" w:rsidRPr="00D35D67">
              <w:rPr>
                <w:rStyle w:val="20"/>
                <w:rFonts w:eastAsia="Courier New"/>
                <w:color w:val="auto"/>
                <w:sz w:val="24"/>
                <w:szCs w:val="24"/>
              </w:rPr>
              <w:t xml:space="preserve">№ 2363/12-32-02-02-06; від 25.06.2021 № 2414/12-32-12-02-06; </w:t>
            </w:r>
            <w:r w:rsidR="002F63E6">
              <w:rPr>
                <w:rStyle w:val="20"/>
                <w:rFonts w:eastAsia="Courier New"/>
                <w:color w:val="auto"/>
                <w:sz w:val="24"/>
                <w:szCs w:val="24"/>
              </w:rPr>
              <w:t xml:space="preserve">                         </w:t>
            </w:r>
            <w:r w:rsidR="0079323C" w:rsidRPr="00D35D67">
              <w:rPr>
                <w:rStyle w:val="20"/>
                <w:rFonts w:eastAsia="Courier New"/>
                <w:color w:val="auto"/>
                <w:sz w:val="24"/>
                <w:szCs w:val="24"/>
              </w:rPr>
              <w:t>від 30.06.2021 №</w:t>
            </w:r>
            <w:r w:rsidR="002F63E6">
              <w:rPr>
                <w:rStyle w:val="20"/>
                <w:rFonts w:eastAsia="Courier New"/>
                <w:color w:val="auto"/>
                <w:sz w:val="24"/>
                <w:szCs w:val="24"/>
              </w:rPr>
              <w:t xml:space="preserve"> </w:t>
            </w:r>
            <w:r w:rsidR="0079323C" w:rsidRPr="00D35D67">
              <w:rPr>
                <w:rStyle w:val="20"/>
                <w:rFonts w:eastAsia="Courier New"/>
                <w:color w:val="auto"/>
                <w:sz w:val="24"/>
                <w:szCs w:val="24"/>
              </w:rPr>
              <w:t xml:space="preserve">2447/12-32-12-02-06). </w:t>
            </w:r>
          </w:p>
          <w:p w:rsidR="0079323C" w:rsidRPr="00D35D67" w:rsidRDefault="0079323C" w:rsidP="00990990">
            <w:pPr>
              <w:pStyle w:val="aa"/>
              <w:spacing w:after="120"/>
              <w:jc w:val="both"/>
              <w:rPr>
                <w:rStyle w:val="20"/>
                <w:rFonts w:eastAsia="Courier New"/>
                <w:color w:val="auto"/>
                <w:sz w:val="24"/>
                <w:szCs w:val="24"/>
              </w:rPr>
            </w:pPr>
            <w:r w:rsidRPr="00D35D67">
              <w:rPr>
                <w:rStyle w:val="20"/>
                <w:rFonts w:eastAsia="Courier New"/>
                <w:color w:val="auto"/>
                <w:sz w:val="24"/>
                <w:szCs w:val="24"/>
              </w:rPr>
              <w:t>На постійній основі відстежується рівень приймання звітності через Електронний кабінет та e-</w:t>
            </w:r>
            <w:proofErr w:type="spellStart"/>
            <w:r w:rsidRPr="00D35D67">
              <w:rPr>
                <w:rStyle w:val="20"/>
                <w:rFonts w:eastAsia="Courier New"/>
                <w:color w:val="auto"/>
                <w:sz w:val="24"/>
                <w:szCs w:val="24"/>
              </w:rPr>
              <w:t>mail</w:t>
            </w:r>
            <w:proofErr w:type="spellEnd"/>
            <w:r w:rsidRPr="00D35D67">
              <w:rPr>
                <w:rStyle w:val="20"/>
                <w:rFonts w:eastAsia="Courier New"/>
                <w:color w:val="auto"/>
                <w:sz w:val="24"/>
                <w:szCs w:val="24"/>
              </w:rPr>
              <w:t xml:space="preserve"> (направляється на ДПІ інформація щодо популяризації подання звітності в електронному вигляді, направлено 16 службових листів (від 01.02.2021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377/12-32-02-02-06; від 01.02.2021 № 433/12-32-02-02-06; від 01.02.2021 № 434/12-32-02-02-06; від 01.02.2021 № 435/12-32-02-02-06, від 03.02.2021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 437/12-32-02-02-06; від 03.02.2021 № 448/12-32-02-02-06; </w:t>
            </w:r>
            <w:r w:rsidR="002F63E6">
              <w:rPr>
                <w:rStyle w:val="20"/>
                <w:rFonts w:eastAsia="Courier New"/>
                <w:color w:val="auto"/>
                <w:sz w:val="24"/>
                <w:szCs w:val="24"/>
              </w:rPr>
              <w:t xml:space="preserve">                          </w:t>
            </w:r>
            <w:r w:rsidRPr="00D35D67">
              <w:rPr>
                <w:rStyle w:val="20"/>
                <w:rFonts w:eastAsia="Courier New"/>
                <w:color w:val="auto"/>
                <w:sz w:val="24"/>
                <w:szCs w:val="24"/>
              </w:rPr>
              <w:t xml:space="preserve">від 16.02.2021 №646/12-32-12-02-06; від 18.02.2021 № 665/12-32-02-02-06; від 25.02.2021 № 762/12-32-02-02-06; від 26.02.2021 № 778/12-32-02-02-06; від 30.03.2021 № 1225/12-32-02-06); від 07.04.2021 </w:t>
            </w:r>
            <w:r w:rsidR="002F63E6">
              <w:rPr>
                <w:rStyle w:val="20"/>
                <w:rFonts w:eastAsia="Courier New"/>
                <w:color w:val="auto"/>
                <w:sz w:val="24"/>
                <w:szCs w:val="24"/>
              </w:rPr>
              <w:t xml:space="preserve">                         </w:t>
            </w:r>
            <w:r w:rsidRPr="00D35D67">
              <w:rPr>
                <w:rStyle w:val="20"/>
                <w:rFonts w:eastAsia="Courier New"/>
                <w:color w:val="auto"/>
                <w:sz w:val="24"/>
                <w:szCs w:val="24"/>
              </w:rPr>
              <w:t>№ 1372/12-32-12-02-06; від 12.04.2021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1443/12-32-12-02-06; </w:t>
            </w:r>
            <w:r w:rsidR="002F63E6">
              <w:rPr>
                <w:rStyle w:val="20"/>
                <w:rFonts w:eastAsia="Courier New"/>
                <w:color w:val="auto"/>
                <w:sz w:val="24"/>
                <w:szCs w:val="24"/>
              </w:rPr>
              <w:t xml:space="preserve">                     </w:t>
            </w:r>
            <w:r w:rsidRPr="00D35D67">
              <w:rPr>
                <w:rStyle w:val="20"/>
                <w:rFonts w:eastAsia="Courier New"/>
                <w:color w:val="auto"/>
                <w:sz w:val="24"/>
                <w:szCs w:val="24"/>
              </w:rPr>
              <w:t xml:space="preserve">від 06.05.2021 №1740/12-32-12-02-06; від 18.05.2021 № 1876/12-32-12-02-06, від 09.06.2021 № 2176/12-32-12-02-06). </w:t>
            </w:r>
          </w:p>
          <w:p w:rsidR="0079323C" w:rsidRPr="00D35D67" w:rsidRDefault="00554C71" w:rsidP="00990990">
            <w:pPr>
              <w:pStyle w:val="aa"/>
              <w:spacing w:after="120"/>
              <w:jc w:val="both"/>
              <w:rPr>
                <w:rStyle w:val="20"/>
                <w:rFonts w:eastAsia="Courier New"/>
                <w:color w:val="auto"/>
                <w:sz w:val="24"/>
                <w:szCs w:val="24"/>
              </w:rPr>
            </w:pPr>
            <w:r w:rsidRPr="00D35D67">
              <w:rPr>
                <w:rStyle w:val="20"/>
                <w:rFonts w:eastAsia="Courier New"/>
                <w:color w:val="auto"/>
                <w:sz w:val="24"/>
                <w:szCs w:val="24"/>
              </w:rPr>
              <w:t>З</w:t>
            </w:r>
            <w:r w:rsidR="0079323C" w:rsidRPr="00D35D67">
              <w:rPr>
                <w:rStyle w:val="20"/>
                <w:rFonts w:eastAsia="Courier New"/>
                <w:color w:val="auto"/>
                <w:sz w:val="24"/>
                <w:szCs w:val="24"/>
              </w:rPr>
              <w:t>а</w:t>
            </w:r>
            <w:r>
              <w:rPr>
                <w:rStyle w:val="20"/>
                <w:rFonts w:eastAsia="Courier New"/>
                <w:color w:val="auto"/>
                <w:sz w:val="24"/>
                <w:szCs w:val="24"/>
              </w:rPr>
              <w:t xml:space="preserve"> </w:t>
            </w:r>
            <w:r w:rsidR="0079323C" w:rsidRPr="00A76455">
              <w:rPr>
                <w:rStyle w:val="20"/>
                <w:rFonts w:eastAsia="Courier New"/>
                <w:color w:val="auto"/>
                <w:sz w:val="24"/>
                <w:szCs w:val="24"/>
              </w:rPr>
              <w:t>січень-</w:t>
            </w:r>
            <w:r w:rsidR="00A76455" w:rsidRPr="00A76455">
              <w:rPr>
                <w:rStyle w:val="20"/>
                <w:rFonts w:eastAsia="Courier New"/>
                <w:color w:val="auto"/>
                <w:sz w:val="24"/>
                <w:szCs w:val="24"/>
              </w:rPr>
              <w:t>черв</w:t>
            </w:r>
            <w:r w:rsidR="0079323C" w:rsidRPr="00A76455">
              <w:rPr>
                <w:rStyle w:val="20"/>
                <w:rFonts w:eastAsia="Courier New"/>
                <w:color w:val="auto"/>
                <w:sz w:val="24"/>
                <w:szCs w:val="24"/>
              </w:rPr>
              <w:t>ень</w:t>
            </w:r>
            <w:r w:rsidR="0079323C" w:rsidRPr="00D35D67">
              <w:rPr>
                <w:rStyle w:val="20"/>
                <w:rFonts w:eastAsia="Courier New"/>
                <w:color w:val="auto"/>
                <w:sz w:val="24"/>
                <w:szCs w:val="24"/>
              </w:rPr>
              <w:t xml:space="preserve"> 2021 року частка податкових декларацій, що подані платниками за допомогою засобів телекомунікаційного зв’язку, в загальній кількості поданих податкових декларацій по юридичним особам становить 95,4 </w:t>
            </w:r>
            <w:proofErr w:type="spellStart"/>
            <w:r w:rsidR="0079323C" w:rsidRPr="00D35D67">
              <w:rPr>
                <w:rStyle w:val="20"/>
                <w:rFonts w:eastAsia="Courier New"/>
                <w:color w:val="auto"/>
                <w:sz w:val="24"/>
                <w:szCs w:val="24"/>
              </w:rPr>
              <w:t>відс</w:t>
            </w:r>
            <w:proofErr w:type="spellEnd"/>
            <w:r w:rsidR="0079323C" w:rsidRPr="00D35D67">
              <w:rPr>
                <w:rStyle w:val="20"/>
                <w:rFonts w:eastAsia="Courier New"/>
                <w:color w:val="auto"/>
                <w:sz w:val="24"/>
                <w:szCs w:val="24"/>
              </w:rPr>
              <w:t xml:space="preserve">., по фізичним особам – 85,0 </w:t>
            </w:r>
            <w:proofErr w:type="spellStart"/>
            <w:r w:rsidR="0079323C" w:rsidRPr="00D35D67">
              <w:rPr>
                <w:rStyle w:val="20"/>
                <w:rFonts w:eastAsia="Courier New"/>
                <w:color w:val="auto"/>
                <w:sz w:val="24"/>
                <w:szCs w:val="24"/>
              </w:rPr>
              <w:t>відс</w:t>
            </w:r>
            <w:proofErr w:type="spellEnd"/>
            <w:r>
              <w:rPr>
                <w:rStyle w:val="20"/>
                <w:rFonts w:eastAsia="Courier New"/>
                <w:color w:val="auto"/>
                <w:sz w:val="24"/>
                <w:szCs w:val="24"/>
              </w:rPr>
              <w:t>., що вище показників за січень-червень 2020 року (</w:t>
            </w:r>
            <w:r w:rsidR="004D0714">
              <w:rPr>
                <w:rStyle w:val="20"/>
                <w:rFonts w:eastAsia="Courier New"/>
                <w:color w:val="auto"/>
                <w:sz w:val="24"/>
                <w:szCs w:val="24"/>
              </w:rPr>
              <w:t xml:space="preserve">відповідно 89,8 </w:t>
            </w:r>
            <w:proofErr w:type="spellStart"/>
            <w:r w:rsidR="004D0714">
              <w:rPr>
                <w:rStyle w:val="20"/>
                <w:rFonts w:eastAsia="Courier New"/>
                <w:color w:val="auto"/>
                <w:sz w:val="24"/>
                <w:szCs w:val="24"/>
              </w:rPr>
              <w:t>відс</w:t>
            </w:r>
            <w:proofErr w:type="spellEnd"/>
            <w:r w:rsidR="004D0714">
              <w:rPr>
                <w:rStyle w:val="20"/>
                <w:rFonts w:eastAsia="Courier New"/>
                <w:color w:val="auto"/>
                <w:sz w:val="24"/>
                <w:szCs w:val="24"/>
              </w:rPr>
              <w:t xml:space="preserve">. </w:t>
            </w:r>
            <w:r w:rsidR="002F63E6">
              <w:rPr>
                <w:rStyle w:val="20"/>
                <w:rFonts w:eastAsia="Courier New"/>
                <w:color w:val="auto"/>
                <w:sz w:val="24"/>
                <w:szCs w:val="24"/>
              </w:rPr>
              <w:t>т</w:t>
            </w:r>
            <w:r w:rsidR="004D0714">
              <w:rPr>
                <w:rStyle w:val="20"/>
                <w:rFonts w:eastAsia="Courier New"/>
                <w:color w:val="auto"/>
                <w:sz w:val="24"/>
                <w:szCs w:val="24"/>
              </w:rPr>
              <w:t>а</w:t>
            </w:r>
            <w:r w:rsidR="002F63E6">
              <w:rPr>
                <w:rStyle w:val="20"/>
                <w:rFonts w:eastAsia="Courier New"/>
                <w:color w:val="auto"/>
                <w:sz w:val="24"/>
                <w:szCs w:val="24"/>
              </w:rPr>
              <w:t xml:space="preserve">                </w:t>
            </w:r>
            <w:r w:rsidR="004D0714">
              <w:rPr>
                <w:rStyle w:val="20"/>
                <w:rFonts w:eastAsia="Courier New"/>
                <w:color w:val="auto"/>
                <w:sz w:val="24"/>
                <w:szCs w:val="24"/>
              </w:rPr>
              <w:t xml:space="preserve"> 57,8 відс</w:t>
            </w:r>
            <w:r w:rsidR="0079323C" w:rsidRPr="00D35D67">
              <w:rPr>
                <w:rStyle w:val="20"/>
                <w:rFonts w:eastAsia="Courier New"/>
                <w:color w:val="auto"/>
                <w:sz w:val="24"/>
                <w:szCs w:val="24"/>
              </w:rPr>
              <w:t>отк</w:t>
            </w:r>
            <w:r w:rsidR="001C5F3A">
              <w:rPr>
                <w:rStyle w:val="20"/>
                <w:rFonts w:eastAsia="Courier New"/>
                <w:color w:val="auto"/>
                <w:sz w:val="24"/>
                <w:szCs w:val="24"/>
              </w:rPr>
              <w:t>а</w:t>
            </w:r>
            <w:r w:rsidR="004D0714">
              <w:rPr>
                <w:rStyle w:val="20"/>
                <w:rFonts w:eastAsia="Courier New"/>
                <w:color w:val="auto"/>
                <w:sz w:val="24"/>
                <w:szCs w:val="24"/>
              </w:rPr>
              <w:t>)</w:t>
            </w:r>
            <w:r w:rsidR="0079323C" w:rsidRPr="00D35D67">
              <w:rPr>
                <w:rStyle w:val="20"/>
                <w:rFonts w:eastAsia="Courier New"/>
                <w:color w:val="auto"/>
                <w:sz w:val="24"/>
                <w:szCs w:val="24"/>
              </w:rPr>
              <w:t>.</w:t>
            </w:r>
          </w:p>
          <w:p w:rsidR="0079323C" w:rsidRPr="00D35D67" w:rsidRDefault="0079323C" w:rsidP="00990990">
            <w:pPr>
              <w:pStyle w:val="aa"/>
              <w:spacing w:after="120"/>
              <w:jc w:val="both"/>
              <w:rPr>
                <w:rStyle w:val="20"/>
                <w:rFonts w:eastAsia="Courier New"/>
                <w:color w:val="auto"/>
                <w:sz w:val="24"/>
                <w:szCs w:val="24"/>
              </w:rPr>
            </w:pPr>
            <w:r w:rsidRPr="00D35D67">
              <w:rPr>
                <w:rStyle w:val="20"/>
                <w:rFonts w:eastAsia="Courier New"/>
                <w:color w:val="auto"/>
                <w:sz w:val="24"/>
                <w:szCs w:val="24"/>
              </w:rPr>
              <w:t>Також організовано роботу з питань виправлення помилок, кор</w:t>
            </w:r>
            <w:r w:rsidR="00554C71">
              <w:rPr>
                <w:rStyle w:val="20"/>
                <w:rFonts w:eastAsia="Courier New"/>
                <w:color w:val="auto"/>
                <w:sz w:val="24"/>
                <w:szCs w:val="24"/>
              </w:rPr>
              <w:t>и</w:t>
            </w:r>
            <w:r w:rsidRPr="00D35D67">
              <w:rPr>
                <w:rStyle w:val="20"/>
                <w:rFonts w:eastAsia="Courier New"/>
                <w:color w:val="auto"/>
                <w:sz w:val="24"/>
                <w:szCs w:val="24"/>
              </w:rPr>
              <w:t xml:space="preserve">гування чи надання відповідного статусу (зняття/присвоєння «історія подання», «повністю введено», або помилкових звітів), </w:t>
            </w:r>
            <w:proofErr w:type="spellStart"/>
            <w:r w:rsidRPr="00D35D67">
              <w:rPr>
                <w:rStyle w:val="20"/>
                <w:rFonts w:eastAsia="Courier New"/>
                <w:color w:val="auto"/>
                <w:sz w:val="24"/>
                <w:szCs w:val="24"/>
              </w:rPr>
              <w:t>дозавантаження</w:t>
            </w:r>
            <w:proofErr w:type="spellEnd"/>
            <w:r w:rsidRPr="00D35D67">
              <w:rPr>
                <w:rStyle w:val="20"/>
                <w:rFonts w:eastAsia="Courier New"/>
                <w:color w:val="auto"/>
                <w:sz w:val="24"/>
                <w:szCs w:val="24"/>
              </w:rPr>
              <w:t xml:space="preserve"> повного пакету документів звітності, дублювання, зняття актуальності з ЄСВ та внесення відповідних коментарів, всього направлено 20 інформацій (службові записки від 04.02.2021 № 468/12-32-12-02-06; від 05.02.2021 № 519/12-32-02-02-06; від 09.02.2021 </w:t>
            </w:r>
            <w:r w:rsidR="002F63E6">
              <w:rPr>
                <w:rStyle w:val="20"/>
                <w:rFonts w:eastAsia="Courier New"/>
                <w:color w:val="auto"/>
                <w:sz w:val="24"/>
                <w:szCs w:val="24"/>
              </w:rPr>
              <w:t xml:space="preserve">                    </w:t>
            </w:r>
            <w:r w:rsidRPr="00D35D67">
              <w:rPr>
                <w:rStyle w:val="20"/>
                <w:rFonts w:eastAsia="Courier New"/>
                <w:color w:val="auto"/>
                <w:sz w:val="24"/>
                <w:szCs w:val="24"/>
              </w:rPr>
              <w:t>№</w:t>
            </w:r>
            <w:r w:rsidR="002F63E6">
              <w:rPr>
                <w:rStyle w:val="20"/>
                <w:rFonts w:eastAsia="Courier New"/>
                <w:color w:val="auto"/>
                <w:sz w:val="24"/>
                <w:szCs w:val="24"/>
              </w:rPr>
              <w:t xml:space="preserve"> </w:t>
            </w:r>
            <w:r w:rsidRPr="00D35D67">
              <w:rPr>
                <w:rStyle w:val="20"/>
                <w:rFonts w:eastAsia="Courier New"/>
                <w:color w:val="auto"/>
                <w:sz w:val="24"/>
                <w:szCs w:val="24"/>
              </w:rPr>
              <w:t xml:space="preserve">567/12-32-12-02-06; від 09.03.2021 № 914/12-32-02-02-06; </w:t>
            </w:r>
            <w:r w:rsidR="002F63E6">
              <w:rPr>
                <w:rStyle w:val="20"/>
                <w:rFonts w:eastAsia="Courier New"/>
                <w:color w:val="auto"/>
                <w:sz w:val="24"/>
                <w:szCs w:val="24"/>
              </w:rPr>
              <w:t xml:space="preserve">                         </w:t>
            </w:r>
            <w:r w:rsidRPr="00D35D67">
              <w:rPr>
                <w:rStyle w:val="20"/>
                <w:rFonts w:eastAsia="Courier New"/>
                <w:color w:val="auto"/>
                <w:sz w:val="24"/>
                <w:szCs w:val="24"/>
              </w:rPr>
              <w:t xml:space="preserve">від 10.03.2021 № 919/12-32-02-02-06; від 11.03.2021 № 947/12-32-02-02-06; від 12.03.2021 № 968/12-32-02-02-06; від 23.03.2021 № 1105/12-32-02-02-06; від 26.03.2021 № 1180/12-32-02-02-06; № 1354/12-32-12-02-06 від 06.04.2021; № 1367/12-32-02-02-06 від 07.04.2021;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 1386/12-32-12-02-06 від 08.04.2021; № 1424/12-32-02-02-06 </w:t>
            </w:r>
            <w:r w:rsidR="002F63E6">
              <w:rPr>
                <w:rStyle w:val="20"/>
                <w:rFonts w:eastAsia="Courier New"/>
                <w:color w:val="auto"/>
                <w:sz w:val="24"/>
                <w:szCs w:val="24"/>
              </w:rPr>
              <w:t xml:space="preserve">                       </w:t>
            </w:r>
            <w:r w:rsidRPr="00D35D67">
              <w:rPr>
                <w:rStyle w:val="20"/>
                <w:rFonts w:eastAsia="Courier New"/>
                <w:color w:val="auto"/>
                <w:sz w:val="24"/>
                <w:szCs w:val="24"/>
              </w:rPr>
              <w:t>від 09.04.2021;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1533/12-32-02-02-06 від 19.04.2021; № 2163/12-32-02-02-06 від 08.06.2021; № 2166/12-32-02-02-06 від 08.06.2021;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 2139/12-32-02-02-06 від 04.06.2021) та 3 листи на ДПС </w:t>
            </w:r>
            <w:r w:rsidR="002F63E6">
              <w:rPr>
                <w:rStyle w:val="20"/>
                <w:rFonts w:eastAsia="Courier New"/>
                <w:color w:val="auto"/>
                <w:sz w:val="24"/>
                <w:szCs w:val="24"/>
              </w:rPr>
              <w:t xml:space="preserve">                              </w:t>
            </w:r>
            <w:r w:rsidRPr="00D35D67">
              <w:rPr>
                <w:rStyle w:val="20"/>
                <w:rFonts w:eastAsia="Courier New"/>
                <w:color w:val="auto"/>
                <w:sz w:val="24"/>
                <w:szCs w:val="24"/>
              </w:rPr>
              <w:t>(від 06.04.2021 № 2213/8/12-32-12-02-03; від 04.06.2021 № 3594/8/12-32-12-02-03; від 17.06.2021 №</w:t>
            </w:r>
            <w:r w:rsidR="002F63E6">
              <w:rPr>
                <w:rStyle w:val="20"/>
                <w:rFonts w:eastAsia="Courier New"/>
                <w:color w:val="auto"/>
                <w:sz w:val="24"/>
                <w:szCs w:val="24"/>
              </w:rPr>
              <w:t xml:space="preserve"> </w:t>
            </w:r>
            <w:r w:rsidRPr="00D35D67">
              <w:rPr>
                <w:rStyle w:val="20"/>
                <w:rFonts w:eastAsia="Courier New"/>
                <w:color w:val="auto"/>
                <w:sz w:val="24"/>
                <w:szCs w:val="24"/>
              </w:rPr>
              <w:t xml:space="preserve">3863/8/12-32-12-02-03). </w:t>
            </w:r>
          </w:p>
          <w:p w:rsidR="0079323C" w:rsidRPr="00D35D67" w:rsidRDefault="0079323C" w:rsidP="00990990">
            <w:pPr>
              <w:pStyle w:val="aa"/>
              <w:spacing w:after="120"/>
              <w:jc w:val="both"/>
              <w:rPr>
                <w:rStyle w:val="20"/>
                <w:rFonts w:eastAsia="Courier New"/>
                <w:color w:val="auto"/>
                <w:sz w:val="24"/>
                <w:szCs w:val="24"/>
              </w:rPr>
            </w:pPr>
            <w:r w:rsidRPr="00D35D67">
              <w:rPr>
                <w:rStyle w:val="20"/>
                <w:rFonts w:eastAsia="Courier New"/>
                <w:color w:val="auto"/>
                <w:sz w:val="24"/>
                <w:szCs w:val="24"/>
              </w:rPr>
              <w:t>В оперативному режимі надано 225 консультацій та практичної допомоги з питань сервісного обслуговування електронного кабінету та інших податкових сервісів (у т.</w:t>
            </w:r>
            <w:r w:rsidR="00D437CB">
              <w:rPr>
                <w:rStyle w:val="20"/>
                <w:rFonts w:eastAsia="Courier New"/>
                <w:color w:val="auto"/>
                <w:sz w:val="24"/>
                <w:szCs w:val="24"/>
              </w:rPr>
              <w:t xml:space="preserve"> </w:t>
            </w:r>
            <w:r w:rsidRPr="00D35D67">
              <w:rPr>
                <w:rStyle w:val="20"/>
                <w:rFonts w:eastAsia="Courier New"/>
                <w:color w:val="auto"/>
                <w:sz w:val="24"/>
                <w:szCs w:val="24"/>
              </w:rPr>
              <w:t xml:space="preserve">ч. у січні – 23 по договорам, 20 по звітності; у лютому – 23 по договорам, 15 по звітності; у березні – 6 по договорам, 6 по звітності; у квітні – 32 по договорам, 23 по звітності; у травні – 14 по договорам, 27 по звітності; у червні – 9 по договорам, 14 по звітності). Протягом звітного періоду кількість платників, які оцінили переваги користування «Електронним кабінетом», складає 42531, з них юридичних осіб – 3188, фізичних – 39343 осіб. За допомогою Електронного кабінету до ГУ ДПС подано </w:t>
            </w:r>
            <w:r w:rsidR="002F63E6">
              <w:rPr>
                <w:rStyle w:val="20"/>
                <w:rFonts w:eastAsia="Courier New"/>
                <w:color w:val="auto"/>
                <w:sz w:val="24"/>
                <w:szCs w:val="24"/>
              </w:rPr>
              <w:t xml:space="preserve">                             </w:t>
            </w:r>
            <w:r w:rsidRPr="00D35D67">
              <w:rPr>
                <w:rStyle w:val="20"/>
                <w:rFonts w:eastAsia="Courier New"/>
                <w:color w:val="auto"/>
                <w:sz w:val="24"/>
                <w:szCs w:val="24"/>
              </w:rPr>
              <w:t xml:space="preserve">126222 документів, з них 23710 документів юридичними особами та 102512 – фізичними. Підготовлено і розміщено у розділі «Новини», а також в соціальній мережі </w:t>
            </w:r>
            <w:proofErr w:type="spellStart"/>
            <w:r w:rsidRPr="00D35D67">
              <w:rPr>
                <w:rStyle w:val="20"/>
                <w:rFonts w:eastAsia="Courier New"/>
                <w:color w:val="auto"/>
                <w:sz w:val="24"/>
                <w:szCs w:val="24"/>
              </w:rPr>
              <w:t>Facebook</w:t>
            </w:r>
            <w:proofErr w:type="spellEnd"/>
            <w:r w:rsidRPr="00D35D67">
              <w:rPr>
                <w:rStyle w:val="20"/>
                <w:rFonts w:eastAsia="Courier New"/>
                <w:color w:val="auto"/>
                <w:sz w:val="24"/>
                <w:szCs w:val="24"/>
              </w:rPr>
              <w:t xml:space="preserve"> 26 статей з роз’яснювальними матеріалами щодо чинного податкового та іншого законодавства та змін до нього. Проведено 12 сеансів телефонного зв’язку «гаряча лінія» на тему «Електронний кабінет-зручний та доступний електронний сервіс ДПС України»</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4.4</w:t>
            </w:r>
          </w:p>
        </w:tc>
        <w:tc>
          <w:tcPr>
            <w:tcW w:w="3260" w:type="dxa"/>
          </w:tcPr>
          <w:p w:rsidR="0079323C" w:rsidRPr="00D35D67" w:rsidRDefault="0079323C" w:rsidP="00376661">
            <w:pPr>
              <w:spacing w:after="120"/>
              <w:jc w:val="both"/>
              <w:rPr>
                <w:rStyle w:val="20"/>
                <w:rFonts w:eastAsia="Calibri"/>
                <w:color w:val="auto"/>
                <w:sz w:val="24"/>
                <w:szCs w:val="24"/>
                <w:lang w:eastAsia="en-US" w:bidi="ar-SA"/>
              </w:rPr>
            </w:pPr>
            <w:r w:rsidRPr="00D35D67">
              <w:rPr>
                <w:rStyle w:val="20"/>
                <w:rFonts w:eastAsia="Courier New"/>
                <w:color w:val="auto"/>
                <w:sz w:val="24"/>
                <w:szCs w:val="24"/>
              </w:rPr>
              <w:t xml:space="preserve">Здійснення заходів щодо сервісного обслуговування платників податків, у тому числі </w:t>
            </w:r>
            <w:r w:rsidRPr="00D35D67">
              <w:rPr>
                <w:rStyle w:val="12"/>
                <w:b w:val="0"/>
                <w:bCs w:val="0"/>
                <w:color w:val="auto"/>
                <w:sz w:val="24"/>
                <w:szCs w:val="24"/>
              </w:rPr>
              <w:t xml:space="preserve"> платників податків - юридичних осіб з питання реєстрації, перереєстрації  платників єдиного податку та неприбуткових установ, надання витягу платників єдиного податку 3 групи</w:t>
            </w:r>
          </w:p>
        </w:tc>
        <w:tc>
          <w:tcPr>
            <w:tcW w:w="2126" w:type="dxa"/>
          </w:tcPr>
          <w:p w:rsidR="0079323C" w:rsidRPr="00D35D67" w:rsidRDefault="0079323C" w:rsidP="00376661">
            <w:pPr>
              <w:spacing w:after="120"/>
              <w:rPr>
                <w:rFonts w:ascii="Times New Roman" w:hAnsi="Times New Roman" w:cs="Times New Roman"/>
                <w:bCs/>
                <w:color w:val="auto"/>
              </w:rPr>
            </w:pPr>
            <w:r w:rsidRPr="00D35D67">
              <w:rPr>
                <w:rStyle w:val="20"/>
                <w:rFonts w:eastAsia="Courier New"/>
                <w:color w:val="auto"/>
                <w:sz w:val="24"/>
                <w:szCs w:val="24"/>
              </w:rPr>
              <w:t xml:space="preserve">Управління </w:t>
            </w:r>
            <w:r w:rsidRPr="00D35D67">
              <w:rPr>
                <w:rFonts w:ascii="Times New Roman" w:hAnsi="Times New Roman" w:cs="Times New Roman"/>
                <w:bCs/>
                <w:color w:val="auto"/>
              </w:rPr>
              <w:t>з питань виявлення та опрацювання податкових ризиків;</w:t>
            </w:r>
          </w:p>
          <w:p w:rsidR="0079323C" w:rsidRPr="00D35D67" w:rsidRDefault="0079323C" w:rsidP="00376661">
            <w:pPr>
              <w:spacing w:after="120"/>
              <w:rPr>
                <w:rStyle w:val="20"/>
                <w:rFonts w:eastAsia="Courier New"/>
                <w:color w:val="auto"/>
                <w:sz w:val="24"/>
                <w:szCs w:val="24"/>
              </w:rPr>
            </w:pPr>
            <w:r w:rsidRPr="00D35D67">
              <w:rPr>
                <w:rFonts w:ascii="Times New Roman" w:hAnsi="Times New Roman" w:cs="Times New Roman"/>
                <w:bCs/>
              </w:rPr>
              <w:t>ДПІ</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C825B3" w:rsidRDefault="0079323C" w:rsidP="000E0897">
            <w:pPr>
              <w:jc w:val="both"/>
              <w:rPr>
                <w:rFonts w:ascii="Times New Roman" w:hAnsi="Times New Roman" w:cs="Times New Roman"/>
              </w:rPr>
            </w:pPr>
            <w:r>
              <w:rPr>
                <w:rFonts w:ascii="Times New Roman" w:hAnsi="Times New Roman" w:cs="Times New Roman"/>
              </w:rPr>
              <w:t>К</w:t>
            </w:r>
            <w:r w:rsidRPr="00C825B3">
              <w:rPr>
                <w:rFonts w:ascii="Times New Roman" w:hAnsi="Times New Roman" w:cs="Times New Roman"/>
              </w:rPr>
              <w:t>ількість наданих адміністративних послуг склала 556, в т.</w:t>
            </w:r>
            <w:r w:rsidR="00D437CB">
              <w:rPr>
                <w:rFonts w:ascii="Times New Roman" w:hAnsi="Times New Roman" w:cs="Times New Roman"/>
              </w:rPr>
              <w:t xml:space="preserve"> </w:t>
            </w:r>
            <w:r w:rsidRPr="00C825B3">
              <w:rPr>
                <w:rFonts w:ascii="Times New Roman" w:hAnsi="Times New Roman" w:cs="Times New Roman"/>
              </w:rPr>
              <w:t xml:space="preserve">ч.: </w:t>
            </w:r>
          </w:p>
          <w:p w:rsidR="0079323C" w:rsidRPr="00C825B3" w:rsidRDefault="0079323C" w:rsidP="000E0897">
            <w:pPr>
              <w:jc w:val="both"/>
              <w:rPr>
                <w:rFonts w:ascii="Times New Roman" w:hAnsi="Times New Roman" w:cs="Times New Roman"/>
              </w:rPr>
            </w:pPr>
            <w:r w:rsidRPr="00C825B3">
              <w:rPr>
                <w:rFonts w:ascii="Times New Roman" w:hAnsi="Times New Roman" w:cs="Times New Roman"/>
              </w:rPr>
              <w:t>включення неприбуткового підприємства (установи, організації) до Реєстру неприбуткових установ та організацій – 134;</w:t>
            </w:r>
          </w:p>
          <w:p w:rsidR="0079323C" w:rsidRPr="00C825B3" w:rsidRDefault="0079323C" w:rsidP="000E0897">
            <w:pPr>
              <w:jc w:val="both"/>
              <w:rPr>
                <w:rFonts w:ascii="Times New Roman" w:hAnsi="Times New Roman" w:cs="Times New Roman"/>
              </w:rPr>
            </w:pPr>
            <w:r w:rsidRPr="00C825B3">
              <w:rPr>
                <w:rFonts w:ascii="Times New Roman" w:hAnsi="Times New Roman" w:cs="Times New Roman"/>
              </w:rPr>
              <w:t>внесення змін до відомостей, що містяться у Реєстрі неприбуткових установ та організацій – 151;</w:t>
            </w:r>
          </w:p>
          <w:p w:rsidR="0079323C" w:rsidRPr="00C825B3" w:rsidRDefault="0079323C" w:rsidP="000E0897">
            <w:pPr>
              <w:jc w:val="both"/>
              <w:rPr>
                <w:rFonts w:ascii="Times New Roman" w:hAnsi="Times New Roman" w:cs="Times New Roman"/>
              </w:rPr>
            </w:pPr>
            <w:r w:rsidRPr="00C825B3">
              <w:rPr>
                <w:rFonts w:ascii="Times New Roman" w:hAnsi="Times New Roman" w:cs="Times New Roman"/>
              </w:rPr>
              <w:t>реєстрація платника єдиного податку – 52;</w:t>
            </w:r>
          </w:p>
          <w:p w:rsidR="0079323C" w:rsidRPr="00C825B3" w:rsidRDefault="0079323C" w:rsidP="000E0897">
            <w:pPr>
              <w:jc w:val="both"/>
              <w:rPr>
                <w:rFonts w:ascii="Times New Roman" w:hAnsi="Times New Roman" w:cs="Times New Roman"/>
              </w:rPr>
            </w:pPr>
            <w:r>
              <w:rPr>
                <w:rFonts w:ascii="Times New Roman" w:hAnsi="Times New Roman" w:cs="Times New Roman"/>
              </w:rPr>
              <w:t>н</w:t>
            </w:r>
            <w:r w:rsidRPr="00C825B3">
              <w:rPr>
                <w:rFonts w:ascii="Times New Roman" w:hAnsi="Times New Roman" w:cs="Times New Roman"/>
              </w:rPr>
              <w:t>адання витягу з реєстру платників єдиного податку – 59;</w:t>
            </w:r>
          </w:p>
          <w:p w:rsidR="0079323C" w:rsidRPr="00C825B3" w:rsidRDefault="0079323C" w:rsidP="000E0897">
            <w:pPr>
              <w:jc w:val="both"/>
              <w:rPr>
                <w:rFonts w:ascii="Times New Roman" w:hAnsi="Times New Roman" w:cs="Times New Roman"/>
              </w:rPr>
            </w:pPr>
            <w:r w:rsidRPr="00C825B3">
              <w:rPr>
                <w:rFonts w:ascii="Times New Roman" w:hAnsi="Times New Roman" w:cs="Times New Roman"/>
              </w:rPr>
              <w:t>видача довідки про сплачений нерезидентом в Україні податок на прибуток (доходи) – 4;</w:t>
            </w:r>
          </w:p>
          <w:p w:rsidR="0079323C" w:rsidRPr="00C825B3" w:rsidRDefault="0079323C" w:rsidP="000E0897">
            <w:pPr>
              <w:jc w:val="both"/>
              <w:rPr>
                <w:rFonts w:ascii="Times New Roman" w:hAnsi="Times New Roman" w:cs="Times New Roman"/>
              </w:rPr>
            </w:pPr>
            <w:r w:rsidRPr="00C825B3">
              <w:rPr>
                <w:rFonts w:ascii="Times New Roman" w:hAnsi="Times New Roman" w:cs="Times New Roman"/>
              </w:rPr>
              <w:t>підтвердження статусу податкового резидента України – 20;</w:t>
            </w:r>
          </w:p>
          <w:p w:rsidR="0079323C" w:rsidRPr="00C825B3" w:rsidRDefault="0079323C" w:rsidP="00376661">
            <w:pPr>
              <w:spacing w:after="120"/>
              <w:jc w:val="both"/>
              <w:rPr>
                <w:rFonts w:ascii="Times New Roman" w:hAnsi="Times New Roman" w:cs="Times New Roman"/>
              </w:rPr>
            </w:pPr>
            <w:r w:rsidRPr="00C825B3">
              <w:rPr>
                <w:rFonts w:ascii="Times New Roman" w:hAnsi="Times New Roman" w:cs="Times New Roman"/>
              </w:rPr>
              <w:t>надання витягу з Реєстру неприбуткових установ та організацій – 136.</w:t>
            </w:r>
          </w:p>
          <w:p w:rsidR="0079323C" w:rsidRDefault="0079323C" w:rsidP="00376661">
            <w:pPr>
              <w:spacing w:after="120"/>
              <w:jc w:val="both"/>
              <w:rPr>
                <w:rFonts w:ascii="Times New Roman" w:hAnsi="Times New Roman" w:cs="Times New Roman"/>
                <w:highlight w:val="yellow"/>
              </w:rPr>
            </w:pPr>
            <w:r w:rsidRPr="00C825B3">
              <w:rPr>
                <w:rFonts w:ascii="Times New Roman" w:hAnsi="Times New Roman" w:cs="Times New Roman"/>
              </w:rPr>
              <w:t>Звіт</w:t>
            </w:r>
            <w:r>
              <w:rPr>
                <w:rFonts w:ascii="Times New Roman" w:hAnsi="Times New Roman" w:cs="Times New Roman"/>
              </w:rPr>
              <w:t>и</w:t>
            </w:r>
            <w:r w:rsidRPr="00C825B3">
              <w:rPr>
                <w:rFonts w:ascii="Times New Roman" w:hAnsi="Times New Roman" w:cs="Times New Roman"/>
              </w:rPr>
              <w:t xml:space="preserve"> </w:t>
            </w:r>
            <w:r>
              <w:rPr>
                <w:rFonts w:ascii="Times New Roman" w:hAnsi="Times New Roman" w:cs="Times New Roman"/>
              </w:rPr>
              <w:t xml:space="preserve"> п</w:t>
            </w:r>
            <w:r w:rsidRPr="00C825B3">
              <w:rPr>
                <w:rFonts w:ascii="Times New Roman" w:hAnsi="Times New Roman" w:cs="Times New Roman"/>
              </w:rPr>
              <w:t>ро результати роботи у сфері надання адміністративних послуг (для юридичних осіб)</w:t>
            </w:r>
            <w:r>
              <w:rPr>
                <w:rFonts w:ascii="Times New Roman" w:hAnsi="Times New Roman" w:cs="Times New Roman"/>
              </w:rPr>
              <w:t xml:space="preserve"> направлено ДПС </w:t>
            </w:r>
            <w:r w:rsidRPr="00C825B3">
              <w:rPr>
                <w:rFonts w:ascii="Times New Roman" w:hAnsi="Times New Roman" w:cs="Times New Roman"/>
              </w:rPr>
              <w:t>лист</w:t>
            </w:r>
            <w:r>
              <w:rPr>
                <w:rFonts w:ascii="Times New Roman" w:hAnsi="Times New Roman" w:cs="Times New Roman"/>
              </w:rPr>
              <w:t>ами</w:t>
            </w:r>
            <w:r w:rsidRPr="00C825B3">
              <w:rPr>
                <w:rFonts w:ascii="Times New Roman" w:hAnsi="Times New Roman" w:cs="Times New Roman"/>
              </w:rPr>
              <w:t xml:space="preserve"> від 06.01.2021 </w:t>
            </w:r>
            <w:r w:rsidR="002F63E6">
              <w:rPr>
                <w:rFonts w:ascii="Times New Roman" w:hAnsi="Times New Roman" w:cs="Times New Roman"/>
              </w:rPr>
              <w:t xml:space="preserve">                     </w:t>
            </w:r>
            <w:r w:rsidRPr="00C825B3">
              <w:rPr>
                <w:rFonts w:ascii="Times New Roman" w:hAnsi="Times New Roman" w:cs="Times New Roman"/>
              </w:rPr>
              <w:t>№</w:t>
            </w:r>
            <w:r w:rsidR="002F63E6">
              <w:rPr>
                <w:rFonts w:ascii="Times New Roman" w:hAnsi="Times New Roman" w:cs="Times New Roman"/>
              </w:rPr>
              <w:t xml:space="preserve"> </w:t>
            </w:r>
            <w:r w:rsidRPr="00C825B3">
              <w:rPr>
                <w:rFonts w:ascii="Times New Roman" w:hAnsi="Times New Roman" w:cs="Times New Roman"/>
              </w:rPr>
              <w:t>103/8/12-32-18-04-10, від 04.02.2021 №</w:t>
            </w:r>
            <w:r>
              <w:rPr>
                <w:rFonts w:ascii="Times New Roman" w:hAnsi="Times New Roman" w:cs="Times New Roman"/>
              </w:rPr>
              <w:t xml:space="preserve"> </w:t>
            </w:r>
            <w:r w:rsidRPr="00C825B3">
              <w:rPr>
                <w:rFonts w:ascii="Times New Roman" w:hAnsi="Times New Roman" w:cs="Times New Roman"/>
              </w:rPr>
              <w:t xml:space="preserve">777/8/12-32-18-04-06, </w:t>
            </w:r>
            <w:r w:rsidR="002F63E6">
              <w:rPr>
                <w:rFonts w:ascii="Times New Roman" w:hAnsi="Times New Roman" w:cs="Times New Roman"/>
              </w:rPr>
              <w:t xml:space="preserve">                   </w:t>
            </w:r>
            <w:r w:rsidRPr="00C825B3">
              <w:rPr>
                <w:rFonts w:ascii="Times New Roman" w:hAnsi="Times New Roman" w:cs="Times New Roman"/>
              </w:rPr>
              <w:t>від 05.03.2021 №</w:t>
            </w:r>
            <w:r>
              <w:rPr>
                <w:rFonts w:ascii="Times New Roman" w:hAnsi="Times New Roman" w:cs="Times New Roman"/>
              </w:rPr>
              <w:t xml:space="preserve"> </w:t>
            </w:r>
            <w:r w:rsidRPr="00C825B3">
              <w:rPr>
                <w:rFonts w:ascii="Times New Roman" w:hAnsi="Times New Roman" w:cs="Times New Roman"/>
              </w:rPr>
              <w:t>1502/8/12-32-18-04-06, від 07.04.2021 №</w:t>
            </w:r>
            <w:r>
              <w:rPr>
                <w:rFonts w:ascii="Times New Roman" w:hAnsi="Times New Roman" w:cs="Times New Roman"/>
              </w:rPr>
              <w:t xml:space="preserve"> </w:t>
            </w:r>
            <w:r w:rsidRPr="00C825B3">
              <w:rPr>
                <w:rFonts w:ascii="Times New Roman" w:hAnsi="Times New Roman" w:cs="Times New Roman"/>
              </w:rPr>
              <w:t xml:space="preserve">2256/8/12-32-18-04-06, від 07.05.2021 № 2935/8/12-32-18-04-06, від 07.06.2021 </w:t>
            </w:r>
            <w:r w:rsidR="002F63E6">
              <w:rPr>
                <w:rFonts w:ascii="Times New Roman" w:hAnsi="Times New Roman" w:cs="Times New Roman"/>
              </w:rPr>
              <w:t xml:space="preserve">               </w:t>
            </w:r>
            <w:r w:rsidRPr="00C825B3">
              <w:rPr>
                <w:rFonts w:ascii="Times New Roman" w:hAnsi="Times New Roman" w:cs="Times New Roman"/>
              </w:rPr>
              <w:t>№</w:t>
            </w:r>
            <w:r w:rsidR="002F63E6">
              <w:rPr>
                <w:rFonts w:ascii="Times New Roman" w:hAnsi="Times New Roman" w:cs="Times New Roman"/>
              </w:rPr>
              <w:t xml:space="preserve"> </w:t>
            </w:r>
            <w:r w:rsidRPr="00C825B3">
              <w:rPr>
                <w:rFonts w:ascii="Times New Roman" w:hAnsi="Times New Roman" w:cs="Times New Roman"/>
              </w:rPr>
              <w:t>3641/8/12-32-18-04-06.</w:t>
            </w:r>
          </w:p>
          <w:p w:rsidR="00A6666E" w:rsidRPr="00A6666E" w:rsidRDefault="00A6666E" w:rsidP="005D1CB6">
            <w:pPr>
              <w:jc w:val="both"/>
              <w:rPr>
                <w:rFonts w:ascii="Times New Roman" w:hAnsi="Times New Roman" w:cs="Times New Roman"/>
              </w:rPr>
            </w:pPr>
            <w:r w:rsidRPr="00A6666E">
              <w:rPr>
                <w:rFonts w:ascii="Times New Roman" w:hAnsi="Times New Roman" w:cs="Times New Roman"/>
              </w:rPr>
              <w:t>Надано ФОП 5016 адміністративних послуг, у тому числі:</w:t>
            </w:r>
          </w:p>
          <w:p w:rsidR="00A6666E" w:rsidRPr="00A6666E" w:rsidRDefault="00786765" w:rsidP="005D1CB6">
            <w:pPr>
              <w:jc w:val="both"/>
              <w:rPr>
                <w:rFonts w:ascii="Times New Roman" w:hAnsi="Times New Roman" w:cs="Times New Roman"/>
              </w:rPr>
            </w:pPr>
            <w:r>
              <w:rPr>
                <w:rFonts w:ascii="Times New Roman" w:hAnsi="Times New Roman" w:cs="Times New Roman"/>
              </w:rPr>
              <w:t>в</w:t>
            </w:r>
            <w:r w:rsidR="00A6666E" w:rsidRPr="00A6666E">
              <w:rPr>
                <w:rFonts w:ascii="Times New Roman" w:hAnsi="Times New Roman" w:cs="Times New Roman"/>
              </w:rPr>
              <w:t>итягів з реєстру платників єдиного податку -2239,</w:t>
            </w:r>
          </w:p>
          <w:p w:rsidR="00A6666E" w:rsidRPr="00A6666E" w:rsidRDefault="00A6666E" w:rsidP="005D1CB6">
            <w:pPr>
              <w:jc w:val="both"/>
              <w:rPr>
                <w:rFonts w:ascii="Times New Roman" w:hAnsi="Times New Roman" w:cs="Times New Roman"/>
              </w:rPr>
            </w:pPr>
            <w:r w:rsidRPr="00A6666E">
              <w:rPr>
                <w:rFonts w:ascii="Times New Roman" w:hAnsi="Times New Roman" w:cs="Times New Roman"/>
              </w:rPr>
              <w:t>довід</w:t>
            </w:r>
            <w:r w:rsidR="005D1CB6">
              <w:rPr>
                <w:rFonts w:ascii="Times New Roman" w:hAnsi="Times New Roman" w:cs="Times New Roman"/>
              </w:rPr>
              <w:t>ок</w:t>
            </w:r>
            <w:r w:rsidRPr="00A6666E">
              <w:rPr>
                <w:rFonts w:ascii="Times New Roman" w:hAnsi="Times New Roman" w:cs="Times New Roman"/>
              </w:rPr>
              <w:t xml:space="preserve"> про доходи</w:t>
            </w:r>
            <w:r w:rsidR="005D1CB6">
              <w:rPr>
                <w:rFonts w:ascii="Times New Roman" w:hAnsi="Times New Roman" w:cs="Times New Roman"/>
              </w:rPr>
              <w:t xml:space="preserve"> – </w:t>
            </w:r>
            <w:r w:rsidR="005D1CB6" w:rsidRPr="00A6666E">
              <w:rPr>
                <w:rFonts w:ascii="Times New Roman" w:hAnsi="Times New Roman" w:cs="Times New Roman"/>
              </w:rPr>
              <w:t>231</w:t>
            </w:r>
            <w:r w:rsidRPr="00A6666E">
              <w:rPr>
                <w:rFonts w:ascii="Times New Roman" w:hAnsi="Times New Roman" w:cs="Times New Roman"/>
              </w:rPr>
              <w:t>,</w:t>
            </w:r>
          </w:p>
          <w:p w:rsidR="005D1CB6" w:rsidRDefault="00A6666E" w:rsidP="005D1CB6">
            <w:pPr>
              <w:jc w:val="both"/>
              <w:rPr>
                <w:rFonts w:ascii="Times New Roman" w:hAnsi="Times New Roman" w:cs="Times New Roman"/>
              </w:rPr>
            </w:pPr>
            <w:r w:rsidRPr="00A6666E">
              <w:rPr>
                <w:rFonts w:ascii="Times New Roman" w:hAnsi="Times New Roman" w:cs="Times New Roman"/>
              </w:rPr>
              <w:t>довідок про подану декларацію про майновий стан і доходи</w:t>
            </w:r>
            <w:r w:rsidR="005D1CB6">
              <w:rPr>
                <w:rFonts w:ascii="Times New Roman" w:hAnsi="Times New Roman" w:cs="Times New Roman"/>
              </w:rPr>
              <w:t xml:space="preserve"> – </w:t>
            </w:r>
            <w:r w:rsidR="005D1CB6" w:rsidRPr="00A6666E">
              <w:rPr>
                <w:rFonts w:ascii="Times New Roman" w:hAnsi="Times New Roman" w:cs="Times New Roman"/>
              </w:rPr>
              <w:t>120</w:t>
            </w:r>
            <w:r w:rsidR="005D1CB6">
              <w:rPr>
                <w:rFonts w:ascii="Times New Roman" w:hAnsi="Times New Roman" w:cs="Times New Roman"/>
              </w:rPr>
              <w:t xml:space="preserve">. </w:t>
            </w:r>
          </w:p>
          <w:p w:rsidR="005D1CB6" w:rsidRPr="00A6666E" w:rsidRDefault="005D1CB6" w:rsidP="005D1CB6">
            <w:pPr>
              <w:jc w:val="both"/>
              <w:rPr>
                <w:rFonts w:ascii="Times New Roman" w:hAnsi="Times New Roman" w:cs="Times New Roman"/>
              </w:rPr>
            </w:pPr>
            <w:r>
              <w:rPr>
                <w:rFonts w:ascii="Times New Roman" w:hAnsi="Times New Roman" w:cs="Times New Roman"/>
              </w:rPr>
              <w:t>З</w:t>
            </w:r>
            <w:r w:rsidRPr="00A6666E">
              <w:rPr>
                <w:rFonts w:ascii="Times New Roman" w:hAnsi="Times New Roman" w:cs="Times New Roman"/>
              </w:rPr>
              <w:t>дійснен</w:t>
            </w:r>
            <w:r>
              <w:rPr>
                <w:rFonts w:ascii="Times New Roman" w:hAnsi="Times New Roman" w:cs="Times New Roman"/>
              </w:rPr>
              <w:t>о</w:t>
            </w:r>
            <w:r w:rsidRPr="00A6666E">
              <w:rPr>
                <w:rFonts w:ascii="Times New Roman" w:hAnsi="Times New Roman" w:cs="Times New Roman"/>
              </w:rPr>
              <w:t xml:space="preserve"> реєстраці</w:t>
            </w:r>
            <w:r>
              <w:rPr>
                <w:rFonts w:ascii="Times New Roman" w:hAnsi="Times New Roman" w:cs="Times New Roman"/>
              </w:rPr>
              <w:t>ю</w:t>
            </w:r>
            <w:r w:rsidRPr="00A6666E">
              <w:rPr>
                <w:rFonts w:ascii="Times New Roman" w:hAnsi="Times New Roman" w:cs="Times New Roman"/>
              </w:rPr>
              <w:t xml:space="preserve"> 2197</w:t>
            </w:r>
            <w:r>
              <w:rPr>
                <w:rFonts w:ascii="Times New Roman" w:hAnsi="Times New Roman" w:cs="Times New Roman"/>
              </w:rPr>
              <w:t xml:space="preserve"> </w:t>
            </w:r>
            <w:r w:rsidRPr="00A6666E">
              <w:rPr>
                <w:rFonts w:ascii="Times New Roman" w:hAnsi="Times New Roman" w:cs="Times New Roman"/>
              </w:rPr>
              <w:t>платник</w:t>
            </w:r>
            <w:r>
              <w:rPr>
                <w:rFonts w:ascii="Times New Roman" w:hAnsi="Times New Roman" w:cs="Times New Roman"/>
              </w:rPr>
              <w:t>ів</w:t>
            </w:r>
            <w:r w:rsidRPr="00A6666E">
              <w:rPr>
                <w:rFonts w:ascii="Times New Roman" w:hAnsi="Times New Roman" w:cs="Times New Roman"/>
              </w:rPr>
              <w:t xml:space="preserve"> податків</w:t>
            </w:r>
            <w:r>
              <w:rPr>
                <w:rFonts w:ascii="Times New Roman" w:hAnsi="Times New Roman" w:cs="Times New Roman"/>
              </w:rPr>
              <w:t>.</w:t>
            </w:r>
          </w:p>
          <w:p w:rsidR="0079323C" w:rsidRPr="00D35D67" w:rsidRDefault="003044A5" w:rsidP="00E505A8">
            <w:pPr>
              <w:jc w:val="both"/>
              <w:rPr>
                <w:rFonts w:ascii="Times New Roman" w:hAnsi="Times New Roman" w:cs="Times New Roman"/>
                <w:highlight w:val="yellow"/>
              </w:rPr>
            </w:pPr>
            <w:r w:rsidRPr="003044A5">
              <w:rPr>
                <w:rFonts w:ascii="Times New Roman" w:hAnsi="Times New Roman" w:cs="Times New Roman"/>
              </w:rPr>
              <w:t xml:space="preserve">Звіти  про результати роботи у сфері надання адміністративних послуг (для </w:t>
            </w:r>
            <w:r>
              <w:rPr>
                <w:rFonts w:ascii="Times New Roman" w:hAnsi="Times New Roman" w:cs="Times New Roman"/>
              </w:rPr>
              <w:t>фізичних о</w:t>
            </w:r>
            <w:r w:rsidRPr="003044A5">
              <w:rPr>
                <w:rFonts w:ascii="Times New Roman" w:hAnsi="Times New Roman" w:cs="Times New Roman"/>
              </w:rPr>
              <w:t xml:space="preserve">сіб) направлено ДПС листами </w:t>
            </w:r>
            <w:r w:rsidR="00A6666E">
              <w:rPr>
                <w:rFonts w:ascii="Times New Roman" w:hAnsi="Times New Roman" w:cs="Times New Roman"/>
              </w:rPr>
              <w:t xml:space="preserve">від </w:t>
            </w:r>
            <w:r w:rsidR="00A6666E" w:rsidRPr="00A6666E">
              <w:rPr>
                <w:rFonts w:ascii="Times New Roman" w:hAnsi="Times New Roman" w:cs="Times New Roman"/>
              </w:rPr>
              <w:t>0</w:t>
            </w:r>
            <w:r w:rsidR="008C7A90">
              <w:rPr>
                <w:rFonts w:ascii="Times New Roman" w:hAnsi="Times New Roman" w:cs="Times New Roman"/>
              </w:rPr>
              <w:t>8</w:t>
            </w:r>
            <w:r w:rsidR="00A6666E" w:rsidRPr="00A6666E">
              <w:rPr>
                <w:rFonts w:ascii="Times New Roman" w:hAnsi="Times New Roman" w:cs="Times New Roman"/>
              </w:rPr>
              <w:t>.0</w:t>
            </w:r>
            <w:r w:rsidR="008C7A90">
              <w:rPr>
                <w:rFonts w:ascii="Times New Roman" w:hAnsi="Times New Roman" w:cs="Times New Roman"/>
              </w:rPr>
              <w:t>2</w:t>
            </w:r>
            <w:r w:rsidR="00A6666E" w:rsidRPr="00A6666E">
              <w:rPr>
                <w:rFonts w:ascii="Times New Roman" w:hAnsi="Times New Roman" w:cs="Times New Roman"/>
              </w:rPr>
              <w:t xml:space="preserve">.2021 </w:t>
            </w:r>
            <w:r w:rsidR="002F63E6">
              <w:rPr>
                <w:rFonts w:ascii="Times New Roman" w:hAnsi="Times New Roman" w:cs="Times New Roman"/>
              </w:rPr>
              <w:t xml:space="preserve">                        </w:t>
            </w:r>
            <w:r w:rsidR="00A6666E" w:rsidRPr="00A6666E">
              <w:rPr>
                <w:rFonts w:ascii="Times New Roman" w:hAnsi="Times New Roman" w:cs="Times New Roman"/>
              </w:rPr>
              <w:t>№</w:t>
            </w:r>
            <w:r w:rsidR="002F63E6">
              <w:rPr>
                <w:rFonts w:ascii="Times New Roman" w:hAnsi="Times New Roman" w:cs="Times New Roman"/>
              </w:rPr>
              <w:t xml:space="preserve"> </w:t>
            </w:r>
            <w:r w:rsidR="008C7A90">
              <w:rPr>
                <w:rFonts w:ascii="Times New Roman" w:hAnsi="Times New Roman" w:cs="Times New Roman"/>
              </w:rPr>
              <w:t>859</w:t>
            </w:r>
            <w:r w:rsidR="00A6666E" w:rsidRPr="00A6666E">
              <w:rPr>
                <w:rFonts w:ascii="Times New Roman" w:hAnsi="Times New Roman" w:cs="Times New Roman"/>
              </w:rPr>
              <w:t>/8/12-32-24-04-05</w:t>
            </w:r>
            <w:r w:rsidR="00000EAE">
              <w:rPr>
                <w:rFonts w:ascii="Times New Roman" w:hAnsi="Times New Roman" w:cs="Times New Roman"/>
              </w:rPr>
              <w:t>,</w:t>
            </w:r>
            <w:r w:rsidR="002C2C98">
              <w:rPr>
                <w:rFonts w:ascii="Times New Roman" w:hAnsi="Times New Roman" w:cs="Times New Roman"/>
              </w:rPr>
              <w:t xml:space="preserve"> від </w:t>
            </w:r>
            <w:r w:rsidR="00A6666E" w:rsidRPr="00A6666E">
              <w:rPr>
                <w:rFonts w:ascii="Times New Roman" w:hAnsi="Times New Roman" w:cs="Times New Roman"/>
              </w:rPr>
              <w:t>0</w:t>
            </w:r>
            <w:r w:rsidR="008C7A90">
              <w:rPr>
                <w:rFonts w:ascii="Times New Roman" w:hAnsi="Times New Roman" w:cs="Times New Roman"/>
              </w:rPr>
              <w:t>9</w:t>
            </w:r>
            <w:r w:rsidR="00A6666E" w:rsidRPr="00A6666E">
              <w:rPr>
                <w:rFonts w:ascii="Times New Roman" w:hAnsi="Times New Roman" w:cs="Times New Roman"/>
              </w:rPr>
              <w:t>.0</w:t>
            </w:r>
            <w:r w:rsidR="008C7A90">
              <w:rPr>
                <w:rFonts w:ascii="Times New Roman" w:hAnsi="Times New Roman" w:cs="Times New Roman"/>
              </w:rPr>
              <w:t>3</w:t>
            </w:r>
            <w:r w:rsidR="00A6666E" w:rsidRPr="00A6666E">
              <w:rPr>
                <w:rFonts w:ascii="Times New Roman" w:hAnsi="Times New Roman" w:cs="Times New Roman"/>
              </w:rPr>
              <w:t xml:space="preserve">.2021 № </w:t>
            </w:r>
            <w:r w:rsidR="008C7A90">
              <w:rPr>
                <w:rFonts w:ascii="Times New Roman" w:hAnsi="Times New Roman" w:cs="Times New Roman"/>
              </w:rPr>
              <w:t>1539</w:t>
            </w:r>
            <w:r w:rsidR="00A6666E" w:rsidRPr="00A6666E">
              <w:rPr>
                <w:rFonts w:ascii="Times New Roman" w:hAnsi="Times New Roman" w:cs="Times New Roman"/>
              </w:rPr>
              <w:t>/8/12-32-24-04-05</w:t>
            </w:r>
            <w:r w:rsidR="00000EAE">
              <w:rPr>
                <w:rFonts w:ascii="Times New Roman" w:hAnsi="Times New Roman" w:cs="Times New Roman"/>
              </w:rPr>
              <w:t>,</w:t>
            </w:r>
            <w:r w:rsidR="002C2C98">
              <w:rPr>
                <w:rFonts w:ascii="Times New Roman" w:hAnsi="Times New Roman" w:cs="Times New Roman"/>
              </w:rPr>
              <w:t xml:space="preserve"> </w:t>
            </w:r>
            <w:r w:rsidR="002F63E6">
              <w:rPr>
                <w:rFonts w:ascii="Times New Roman" w:hAnsi="Times New Roman" w:cs="Times New Roman"/>
              </w:rPr>
              <w:t xml:space="preserve">                 </w:t>
            </w:r>
            <w:r w:rsidR="002C2C98">
              <w:rPr>
                <w:rFonts w:ascii="Times New Roman" w:hAnsi="Times New Roman" w:cs="Times New Roman"/>
              </w:rPr>
              <w:t xml:space="preserve">від </w:t>
            </w:r>
            <w:r w:rsidR="00A6666E" w:rsidRPr="00A6666E">
              <w:rPr>
                <w:rFonts w:ascii="Times New Roman" w:hAnsi="Times New Roman" w:cs="Times New Roman"/>
              </w:rPr>
              <w:t>07.0</w:t>
            </w:r>
            <w:r w:rsidR="00A6666E">
              <w:rPr>
                <w:rFonts w:ascii="Times New Roman" w:hAnsi="Times New Roman" w:cs="Times New Roman"/>
              </w:rPr>
              <w:t>5</w:t>
            </w:r>
            <w:r w:rsidR="00A6666E" w:rsidRPr="00A6666E">
              <w:rPr>
                <w:rFonts w:ascii="Times New Roman" w:hAnsi="Times New Roman" w:cs="Times New Roman"/>
              </w:rPr>
              <w:t xml:space="preserve">.2021 № </w:t>
            </w:r>
            <w:r w:rsidR="00A6666E">
              <w:rPr>
                <w:rFonts w:ascii="Times New Roman" w:hAnsi="Times New Roman" w:cs="Times New Roman"/>
              </w:rPr>
              <w:t>2967</w:t>
            </w:r>
            <w:r w:rsidR="00A6666E" w:rsidRPr="00A6666E">
              <w:rPr>
                <w:rFonts w:ascii="Times New Roman" w:hAnsi="Times New Roman" w:cs="Times New Roman"/>
              </w:rPr>
              <w:t>/8/12-32-24-04-05</w:t>
            </w:r>
            <w:r w:rsidR="00000EAE">
              <w:rPr>
                <w:rFonts w:ascii="Times New Roman" w:hAnsi="Times New Roman" w:cs="Times New Roman"/>
              </w:rPr>
              <w:t>,</w:t>
            </w:r>
            <w:r w:rsidR="002C2C98">
              <w:rPr>
                <w:rFonts w:ascii="Times New Roman" w:hAnsi="Times New Roman" w:cs="Times New Roman"/>
              </w:rPr>
              <w:t xml:space="preserve"> від </w:t>
            </w:r>
            <w:r w:rsidR="00A6666E">
              <w:rPr>
                <w:rFonts w:ascii="Times New Roman" w:hAnsi="Times New Roman" w:cs="Times New Roman"/>
              </w:rPr>
              <w:t>07.06.2021 № 3631/8/12-32-24-04-05</w:t>
            </w:r>
            <w:r w:rsidR="0079323C" w:rsidRPr="00D35D67">
              <w:rPr>
                <w:rFonts w:ascii="Times New Roman" w:hAnsi="Times New Roman" w:cs="Times New Roman"/>
                <w:highlight w:val="yellow"/>
              </w:rPr>
              <w:t xml:space="preserve"> </w:t>
            </w:r>
          </w:p>
        </w:tc>
      </w:tr>
      <w:tr w:rsidR="0079323C" w:rsidRPr="00D35D67" w:rsidTr="007C23AD">
        <w:trPr>
          <w:trHeight w:val="625"/>
        </w:trPr>
        <w:tc>
          <w:tcPr>
            <w:tcW w:w="15167" w:type="dxa"/>
            <w:gridSpan w:val="5"/>
          </w:tcPr>
          <w:p w:rsidR="0079323C" w:rsidRPr="00D35D67" w:rsidRDefault="0079323C" w:rsidP="00376661">
            <w:pPr>
              <w:pStyle w:val="aa"/>
              <w:spacing w:before="120" w:after="120"/>
              <w:jc w:val="center"/>
              <w:rPr>
                <w:rStyle w:val="FontStyle54"/>
                <w:rFonts w:eastAsia="Calibri"/>
                <w:b/>
                <w:color w:val="auto"/>
                <w:sz w:val="24"/>
                <w:szCs w:val="24"/>
              </w:rPr>
            </w:pPr>
            <w:r w:rsidRPr="00D35D67">
              <w:rPr>
                <w:rStyle w:val="FontStyle54"/>
                <w:rFonts w:eastAsia="Calibri"/>
                <w:b/>
                <w:color w:val="auto"/>
                <w:sz w:val="24"/>
                <w:szCs w:val="24"/>
              </w:rPr>
              <w:t>Розділ 5. Організація роботи з платниками податків, громадськістю та засобами масової інформації</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Style w:val="212pt"/>
                <w:rFonts w:eastAsia="Courier New"/>
                <w:b w:val="0"/>
                <w:color w:val="auto"/>
              </w:rPr>
              <w:t>5.1</w:t>
            </w:r>
          </w:p>
        </w:tc>
        <w:tc>
          <w:tcPr>
            <w:tcW w:w="3260" w:type="dxa"/>
          </w:tcPr>
          <w:p w:rsidR="0079323C" w:rsidRPr="00D35D67" w:rsidRDefault="0079323C" w:rsidP="00376661">
            <w:pPr>
              <w:pStyle w:val="aa"/>
              <w:spacing w:after="120"/>
              <w:jc w:val="both"/>
              <w:rPr>
                <w:rStyle w:val="20"/>
                <w:rFonts w:eastAsia="Courier New"/>
                <w:color w:val="auto"/>
                <w:sz w:val="24"/>
                <w:szCs w:val="24"/>
              </w:rPr>
            </w:pPr>
            <w:r w:rsidRPr="00D35D67">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D35D67">
              <w:rPr>
                <w:rStyle w:val="20"/>
                <w:rFonts w:eastAsia="Courier New"/>
                <w:color w:val="auto"/>
                <w:sz w:val="24"/>
                <w:szCs w:val="24"/>
              </w:rPr>
              <w:t xml:space="preserve"> (далі – ЗМІ)</w:t>
            </w:r>
          </w:p>
        </w:tc>
        <w:tc>
          <w:tcPr>
            <w:tcW w:w="2126" w:type="dxa"/>
          </w:tcPr>
          <w:p w:rsidR="00A85705" w:rsidRPr="00A85705" w:rsidRDefault="00A85705" w:rsidP="00A85705">
            <w:pPr>
              <w:pStyle w:val="aa"/>
              <w:rPr>
                <w:rStyle w:val="20"/>
                <w:rFonts w:eastAsia="Courier New"/>
                <w:color w:val="auto"/>
                <w:sz w:val="24"/>
                <w:szCs w:val="24"/>
              </w:rPr>
            </w:pPr>
            <w:r w:rsidRPr="00A85705">
              <w:rPr>
                <w:rStyle w:val="20"/>
                <w:rFonts w:eastAsia="Courier New"/>
                <w:color w:val="auto"/>
                <w:sz w:val="24"/>
                <w:szCs w:val="24"/>
              </w:rPr>
              <w:t>Відділ інформаційної взаємодії</w:t>
            </w:r>
          </w:p>
          <w:p w:rsidR="00A85705" w:rsidRPr="00A85705" w:rsidRDefault="00A85705" w:rsidP="00A85705">
            <w:pPr>
              <w:pStyle w:val="aa"/>
              <w:spacing w:after="120"/>
              <w:rPr>
                <w:rStyle w:val="20"/>
                <w:rFonts w:eastAsia="Courier New"/>
                <w:color w:val="auto"/>
                <w:sz w:val="24"/>
                <w:szCs w:val="24"/>
              </w:rPr>
            </w:pPr>
            <w:r w:rsidRPr="00A85705">
              <w:rPr>
                <w:rStyle w:val="20"/>
                <w:rFonts w:eastAsia="Courier New"/>
                <w:color w:val="auto"/>
                <w:sz w:val="24"/>
                <w:szCs w:val="24"/>
              </w:rPr>
              <w:t>(організаційно-розпорядче управління);</w:t>
            </w:r>
          </w:p>
          <w:p w:rsidR="0079323C" w:rsidRPr="0094381F" w:rsidRDefault="00A85705" w:rsidP="00A85705">
            <w:pPr>
              <w:pStyle w:val="aa"/>
              <w:spacing w:after="120"/>
              <w:rPr>
                <w:rStyle w:val="20"/>
                <w:rFonts w:eastAsia="Courier New"/>
                <w:color w:val="auto"/>
                <w:sz w:val="24"/>
                <w:szCs w:val="24"/>
              </w:rPr>
            </w:pPr>
            <w:r w:rsidRPr="00A85705">
              <w:rPr>
                <w:rStyle w:val="20"/>
                <w:rFonts w:eastAsia="Courier New"/>
                <w:color w:val="auto"/>
                <w:sz w:val="24"/>
                <w:szCs w:val="24"/>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A345E3" w:rsidRDefault="0079323C" w:rsidP="00376661">
            <w:pPr>
              <w:pStyle w:val="Style16"/>
              <w:spacing w:line="240" w:lineRule="auto"/>
              <w:ind w:left="57" w:right="57"/>
              <w:jc w:val="both"/>
              <w:rPr>
                <w:rStyle w:val="20"/>
                <w:rFonts w:eastAsia="Courier New"/>
                <w:sz w:val="24"/>
                <w:szCs w:val="24"/>
              </w:rPr>
            </w:pPr>
            <w:r w:rsidRPr="00A345E3">
              <w:rPr>
                <w:rStyle w:val="20"/>
                <w:rFonts w:eastAsia="Courier New"/>
                <w:sz w:val="24"/>
                <w:szCs w:val="24"/>
              </w:rPr>
              <w:t xml:space="preserve">З  метою популяризації добровільної сплати податків, зборів, інших платежів та єдиного внеску підготовлено 360 прес-релізів, які вийшли 1557 разів, у тому числі в пресі </w:t>
            </w:r>
            <w:r w:rsidR="002F63E6" w:rsidRPr="002F63E6">
              <w:rPr>
                <w:rStyle w:val="20"/>
                <w:rFonts w:eastAsia="Courier New"/>
                <w:sz w:val="24"/>
                <w:szCs w:val="24"/>
              </w:rPr>
              <w:t>–</w:t>
            </w:r>
            <w:r w:rsidR="005C2A50" w:rsidRPr="00A345E3">
              <w:rPr>
                <w:rStyle w:val="20"/>
                <w:rFonts w:eastAsia="Courier New"/>
                <w:sz w:val="24"/>
                <w:szCs w:val="24"/>
              </w:rPr>
              <w:t xml:space="preserve"> </w:t>
            </w:r>
            <w:r w:rsidRPr="00A345E3">
              <w:rPr>
                <w:rStyle w:val="20"/>
                <w:rFonts w:eastAsia="Courier New"/>
                <w:sz w:val="24"/>
                <w:szCs w:val="24"/>
              </w:rPr>
              <w:t>53, на телебаченні</w:t>
            </w:r>
            <w:r w:rsidR="002F63E6">
              <w:rPr>
                <w:rStyle w:val="20"/>
                <w:rFonts w:eastAsia="Courier New"/>
                <w:sz w:val="24"/>
                <w:szCs w:val="24"/>
              </w:rPr>
              <w:t xml:space="preserve"> </w:t>
            </w:r>
            <w:r w:rsidR="002F63E6" w:rsidRPr="002F63E6">
              <w:rPr>
                <w:rStyle w:val="20"/>
                <w:rFonts w:eastAsia="Courier New"/>
                <w:sz w:val="24"/>
                <w:szCs w:val="24"/>
              </w:rPr>
              <w:t>–</w:t>
            </w:r>
            <w:r w:rsidRPr="00A345E3">
              <w:rPr>
                <w:rStyle w:val="20"/>
                <w:rFonts w:eastAsia="Courier New"/>
                <w:sz w:val="24"/>
                <w:szCs w:val="24"/>
              </w:rPr>
              <w:t xml:space="preserve"> 6, на радіо </w:t>
            </w:r>
            <w:r w:rsidR="002F63E6" w:rsidRPr="002F63E6">
              <w:rPr>
                <w:rStyle w:val="20"/>
                <w:rFonts w:eastAsia="Courier New"/>
                <w:sz w:val="24"/>
                <w:szCs w:val="24"/>
              </w:rPr>
              <w:t>–</w:t>
            </w:r>
            <w:r w:rsidR="005C2A50" w:rsidRPr="00A345E3">
              <w:rPr>
                <w:rStyle w:val="20"/>
                <w:rFonts w:eastAsia="Courier New"/>
                <w:sz w:val="24"/>
                <w:szCs w:val="24"/>
              </w:rPr>
              <w:t xml:space="preserve"> </w:t>
            </w:r>
            <w:r w:rsidRPr="00A345E3">
              <w:rPr>
                <w:rStyle w:val="20"/>
                <w:rFonts w:eastAsia="Courier New"/>
                <w:sz w:val="24"/>
                <w:szCs w:val="24"/>
              </w:rPr>
              <w:t>584, в інтернет-мережі</w:t>
            </w:r>
            <w:r w:rsidR="005C2A50" w:rsidRPr="00A345E3">
              <w:rPr>
                <w:rStyle w:val="20"/>
                <w:rFonts w:eastAsia="Courier New"/>
                <w:sz w:val="24"/>
                <w:szCs w:val="24"/>
              </w:rPr>
              <w:t xml:space="preserve"> </w:t>
            </w:r>
            <w:r w:rsidR="002F63E6" w:rsidRPr="002F63E6">
              <w:rPr>
                <w:rStyle w:val="20"/>
                <w:rFonts w:eastAsia="Courier New"/>
                <w:sz w:val="24"/>
                <w:szCs w:val="24"/>
              </w:rPr>
              <w:t>–</w:t>
            </w:r>
            <w:r w:rsidRPr="00A345E3">
              <w:rPr>
                <w:rStyle w:val="20"/>
                <w:rFonts w:eastAsia="Courier New"/>
                <w:sz w:val="24"/>
                <w:szCs w:val="24"/>
              </w:rPr>
              <w:t xml:space="preserve"> 914. Крім того, 334 відповідних матеріалів розміщено на </w:t>
            </w:r>
            <w:proofErr w:type="spellStart"/>
            <w:r w:rsidRPr="00A345E3">
              <w:rPr>
                <w:rStyle w:val="20"/>
                <w:rFonts w:eastAsia="Courier New"/>
                <w:sz w:val="24"/>
                <w:szCs w:val="24"/>
              </w:rPr>
              <w:t>субсайті</w:t>
            </w:r>
            <w:proofErr w:type="spellEnd"/>
            <w:r w:rsidRPr="00A345E3">
              <w:rPr>
                <w:rStyle w:val="20"/>
                <w:rFonts w:eastAsia="Courier New"/>
                <w:sz w:val="24"/>
                <w:szCs w:val="24"/>
              </w:rPr>
              <w:t xml:space="preserve"> ГУ ДПС</w:t>
            </w:r>
          </w:p>
          <w:p w:rsidR="0079323C" w:rsidRPr="00A345E3" w:rsidRDefault="0079323C" w:rsidP="00376661">
            <w:pPr>
              <w:jc w:val="both"/>
              <w:rPr>
                <w:rFonts w:ascii="Times New Roman" w:hAnsi="Times New Roman" w:cs="Times New Roman"/>
              </w:rPr>
            </w:pPr>
          </w:p>
          <w:p w:rsidR="0079323C" w:rsidRPr="00A345E3" w:rsidRDefault="0079323C" w:rsidP="00376661">
            <w:pPr>
              <w:jc w:val="both"/>
              <w:rPr>
                <w:rFonts w:ascii="Times New Roman" w:hAnsi="Times New Roman" w:cs="Times New Roman"/>
              </w:rPr>
            </w:pPr>
          </w:p>
          <w:p w:rsidR="0079323C" w:rsidRPr="00A345E3" w:rsidRDefault="0079323C" w:rsidP="00376661">
            <w:pPr>
              <w:pStyle w:val="Style16"/>
              <w:spacing w:line="240" w:lineRule="auto"/>
              <w:ind w:left="57" w:right="57"/>
              <w:jc w:val="both"/>
              <w:rPr>
                <w:rStyle w:val="20"/>
                <w:rFonts w:eastAsia="Courier New"/>
                <w:sz w:val="24"/>
                <w:szCs w:val="24"/>
              </w:rPr>
            </w:pPr>
          </w:p>
        </w:tc>
      </w:tr>
      <w:tr w:rsidR="0079323C" w:rsidRPr="00D35D67" w:rsidTr="00C93555">
        <w:tc>
          <w:tcPr>
            <w:tcW w:w="850" w:type="dxa"/>
          </w:tcPr>
          <w:p w:rsidR="0079323C" w:rsidRPr="00D35D67" w:rsidRDefault="0079323C" w:rsidP="00376661">
            <w:pPr>
              <w:pStyle w:val="aa"/>
              <w:jc w:val="both"/>
              <w:rPr>
                <w:rStyle w:val="212pt"/>
                <w:rFonts w:eastAsia="Courier New"/>
                <w:b w:val="0"/>
                <w:color w:val="auto"/>
              </w:rPr>
            </w:pPr>
            <w:r w:rsidRPr="00D35D67">
              <w:rPr>
                <w:rStyle w:val="212pt"/>
                <w:rFonts w:eastAsia="Courier New"/>
                <w:b w:val="0"/>
                <w:color w:val="auto"/>
              </w:rPr>
              <w:t>5.2</w:t>
            </w:r>
          </w:p>
        </w:tc>
        <w:tc>
          <w:tcPr>
            <w:tcW w:w="3260" w:type="dxa"/>
          </w:tcPr>
          <w:p w:rsidR="0079323C" w:rsidRPr="00D35D67" w:rsidRDefault="0079323C" w:rsidP="00376661">
            <w:pPr>
              <w:pStyle w:val="Style7"/>
              <w:widowControl/>
              <w:spacing w:line="240" w:lineRule="auto"/>
              <w:ind w:right="57"/>
              <w:jc w:val="both"/>
              <w:rPr>
                <w:rStyle w:val="FontStyle54"/>
                <w:color w:val="auto"/>
                <w:sz w:val="24"/>
                <w:szCs w:val="24"/>
                <w:lang w:val="uk-UA" w:eastAsia="uk-UA"/>
              </w:rPr>
            </w:pPr>
            <w:r w:rsidRPr="00D35D67">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p>
        </w:tc>
        <w:tc>
          <w:tcPr>
            <w:tcW w:w="2126" w:type="dxa"/>
          </w:tcPr>
          <w:p w:rsidR="00A85705" w:rsidRPr="00A85705" w:rsidRDefault="00A85705" w:rsidP="00A85705">
            <w:pPr>
              <w:tabs>
                <w:tab w:val="left" w:pos="2444"/>
              </w:tabs>
              <w:ind w:right="175"/>
              <w:rPr>
                <w:rFonts w:ascii="Times New Roman" w:eastAsia="Calibri" w:hAnsi="Times New Roman" w:cs="Times New Roman"/>
                <w:color w:val="auto"/>
              </w:rPr>
            </w:pPr>
            <w:r w:rsidRPr="00A85705">
              <w:rPr>
                <w:rFonts w:ascii="Times New Roman" w:eastAsia="Calibri" w:hAnsi="Times New Roman" w:cs="Times New Roman"/>
                <w:color w:val="auto"/>
              </w:rPr>
              <w:t>Відділ інформаційної взаємодії</w:t>
            </w:r>
          </w:p>
          <w:p w:rsidR="00A85705" w:rsidRPr="00A85705" w:rsidRDefault="00A85705" w:rsidP="00A85705">
            <w:pPr>
              <w:tabs>
                <w:tab w:val="left" w:pos="2444"/>
              </w:tabs>
              <w:spacing w:after="120"/>
              <w:ind w:right="175"/>
              <w:rPr>
                <w:rFonts w:ascii="Times New Roman" w:eastAsia="Calibri" w:hAnsi="Times New Roman" w:cs="Times New Roman"/>
                <w:color w:val="auto"/>
              </w:rPr>
            </w:pPr>
            <w:r w:rsidRPr="00A85705">
              <w:rPr>
                <w:rFonts w:ascii="Times New Roman" w:eastAsia="Calibri" w:hAnsi="Times New Roman" w:cs="Times New Roman"/>
                <w:color w:val="auto"/>
              </w:rPr>
              <w:t>(організаційно-розпорядче управління);</w:t>
            </w:r>
          </w:p>
          <w:p w:rsidR="0079323C" w:rsidRPr="0094381F" w:rsidRDefault="00A85705" w:rsidP="00A85705">
            <w:pPr>
              <w:tabs>
                <w:tab w:val="left" w:pos="2444"/>
              </w:tabs>
              <w:ind w:right="175"/>
              <w:rPr>
                <w:rFonts w:ascii="Times New Roman" w:eastAsia="Calibri" w:hAnsi="Times New Roman" w:cs="Times New Roman"/>
                <w:color w:val="auto"/>
              </w:rPr>
            </w:pPr>
            <w:r w:rsidRPr="00A85705">
              <w:rPr>
                <w:rFonts w:ascii="Times New Roman" w:eastAsia="Calibri" w:hAnsi="Times New Roman" w:cs="Times New Roman"/>
                <w:color w:val="auto"/>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A345E3" w:rsidRDefault="0079323C" w:rsidP="00106A5F">
            <w:pPr>
              <w:pStyle w:val="Style16"/>
              <w:spacing w:after="120" w:line="240" w:lineRule="auto"/>
              <w:ind w:left="57" w:right="57"/>
              <w:jc w:val="both"/>
              <w:rPr>
                <w:rStyle w:val="FontStyle49"/>
                <w:b w:val="0"/>
                <w:sz w:val="24"/>
                <w:szCs w:val="24"/>
                <w:lang w:val="uk-UA" w:eastAsia="uk-UA"/>
              </w:rPr>
            </w:pPr>
            <w:r w:rsidRPr="00A345E3">
              <w:rPr>
                <w:rStyle w:val="FontStyle54"/>
                <w:sz w:val="24"/>
                <w:szCs w:val="24"/>
                <w:lang w:val="uk-UA" w:eastAsia="uk-UA"/>
              </w:rPr>
              <w:t>З метою проведення публічного інформування платників для ЗМІ підготовлено 192 матеріали щодо діяльності, результатів роботи ГУ ДПС, які вийшли 1173 рази, у тому чис</w:t>
            </w:r>
            <w:r w:rsidR="00DC6529" w:rsidRPr="00A345E3">
              <w:rPr>
                <w:rStyle w:val="FontStyle54"/>
                <w:sz w:val="24"/>
                <w:szCs w:val="24"/>
                <w:lang w:val="uk-UA" w:eastAsia="uk-UA"/>
              </w:rPr>
              <w:t xml:space="preserve">лі в пресі </w:t>
            </w:r>
            <w:r w:rsidR="005C2A50" w:rsidRPr="00A345E3">
              <w:rPr>
                <w:rStyle w:val="FontStyle54"/>
                <w:sz w:val="24"/>
                <w:szCs w:val="24"/>
                <w:lang w:val="uk-UA" w:eastAsia="uk-UA"/>
              </w:rPr>
              <w:t>-</w:t>
            </w:r>
            <w:r w:rsidR="00DC6529" w:rsidRPr="00A345E3">
              <w:rPr>
                <w:rStyle w:val="FontStyle54"/>
                <w:sz w:val="24"/>
                <w:szCs w:val="24"/>
                <w:lang w:val="uk-UA" w:eastAsia="uk-UA"/>
              </w:rPr>
              <w:t xml:space="preserve"> 22, на телебаченні</w:t>
            </w:r>
            <w:r w:rsidR="002F63E6">
              <w:rPr>
                <w:rStyle w:val="FontStyle54"/>
                <w:sz w:val="24"/>
                <w:szCs w:val="24"/>
                <w:lang w:val="uk-UA" w:eastAsia="uk-UA"/>
              </w:rPr>
              <w:t xml:space="preserve"> </w:t>
            </w:r>
            <w:r w:rsidR="002F63E6" w:rsidRPr="002F63E6">
              <w:rPr>
                <w:rStyle w:val="FontStyle54"/>
                <w:sz w:val="24"/>
                <w:szCs w:val="24"/>
                <w:lang w:val="uk-UA" w:eastAsia="uk-UA"/>
              </w:rPr>
              <w:t>–</w:t>
            </w:r>
            <w:r w:rsidRPr="00A345E3">
              <w:rPr>
                <w:rStyle w:val="FontStyle54"/>
                <w:sz w:val="24"/>
                <w:szCs w:val="24"/>
                <w:lang w:val="uk-UA" w:eastAsia="uk-UA"/>
              </w:rPr>
              <w:t xml:space="preserve"> 6, на радіо </w:t>
            </w:r>
            <w:r w:rsidR="002F63E6" w:rsidRPr="002F63E6">
              <w:rPr>
                <w:rStyle w:val="FontStyle54"/>
                <w:sz w:val="24"/>
                <w:szCs w:val="24"/>
                <w:lang w:val="uk-UA" w:eastAsia="uk-UA"/>
              </w:rPr>
              <w:t>–</w:t>
            </w:r>
            <w:r w:rsidRPr="00A345E3">
              <w:rPr>
                <w:rStyle w:val="FontStyle54"/>
                <w:sz w:val="24"/>
                <w:szCs w:val="24"/>
                <w:lang w:val="uk-UA" w:eastAsia="uk-UA"/>
              </w:rPr>
              <w:t xml:space="preserve"> 320, в інтернет-мережі </w:t>
            </w:r>
            <w:r w:rsidR="002F63E6" w:rsidRPr="002F63E6">
              <w:rPr>
                <w:rStyle w:val="FontStyle54"/>
                <w:sz w:val="24"/>
                <w:szCs w:val="24"/>
                <w:lang w:val="uk-UA" w:eastAsia="uk-UA"/>
              </w:rPr>
              <w:t>–</w:t>
            </w:r>
            <w:r w:rsidRPr="00A345E3">
              <w:rPr>
                <w:rStyle w:val="FontStyle54"/>
                <w:sz w:val="24"/>
                <w:szCs w:val="24"/>
                <w:lang w:val="uk-UA" w:eastAsia="uk-UA"/>
              </w:rPr>
              <w:t xml:space="preserve"> 825. Крім того, </w:t>
            </w:r>
            <w:r w:rsidR="002F63E6">
              <w:rPr>
                <w:rStyle w:val="FontStyle54"/>
                <w:sz w:val="24"/>
                <w:szCs w:val="24"/>
                <w:lang w:val="uk-UA" w:eastAsia="uk-UA"/>
              </w:rPr>
              <w:t xml:space="preserve">                                </w:t>
            </w:r>
            <w:r w:rsidRPr="00A345E3">
              <w:rPr>
                <w:rStyle w:val="FontStyle54"/>
                <w:sz w:val="24"/>
                <w:szCs w:val="24"/>
                <w:lang w:val="uk-UA" w:eastAsia="uk-UA"/>
              </w:rPr>
              <w:t xml:space="preserve">151 відповідний матеріал регіонального рівня розміщено на </w:t>
            </w:r>
            <w:proofErr w:type="spellStart"/>
            <w:r w:rsidRPr="00A345E3">
              <w:rPr>
                <w:rStyle w:val="FontStyle54"/>
                <w:sz w:val="24"/>
                <w:szCs w:val="24"/>
                <w:lang w:val="uk-UA" w:eastAsia="uk-UA"/>
              </w:rPr>
              <w:t>субсайті</w:t>
            </w:r>
            <w:proofErr w:type="spellEnd"/>
            <w:r w:rsidRPr="00A345E3">
              <w:rPr>
                <w:rStyle w:val="FontStyle54"/>
                <w:sz w:val="24"/>
                <w:szCs w:val="24"/>
                <w:lang w:val="uk-UA" w:eastAsia="uk-UA"/>
              </w:rPr>
              <w:t xml:space="preserve"> ГУ ДПС</w:t>
            </w:r>
          </w:p>
        </w:tc>
      </w:tr>
      <w:tr w:rsidR="0079323C" w:rsidRPr="00D35D67" w:rsidTr="00C93555">
        <w:trPr>
          <w:trHeight w:val="314"/>
        </w:trPr>
        <w:tc>
          <w:tcPr>
            <w:tcW w:w="850" w:type="dxa"/>
          </w:tcPr>
          <w:p w:rsidR="0079323C" w:rsidRPr="00D35D67" w:rsidRDefault="0079323C" w:rsidP="00376661">
            <w:pPr>
              <w:pStyle w:val="aa"/>
              <w:jc w:val="both"/>
              <w:rPr>
                <w:rStyle w:val="212pt"/>
                <w:rFonts w:eastAsia="Courier New"/>
                <w:b w:val="0"/>
                <w:color w:val="auto"/>
              </w:rPr>
            </w:pPr>
            <w:r w:rsidRPr="00D35D67">
              <w:rPr>
                <w:rStyle w:val="212pt"/>
                <w:rFonts w:eastAsia="Courier New"/>
                <w:b w:val="0"/>
                <w:color w:val="auto"/>
              </w:rPr>
              <w:t>5.3</w:t>
            </w:r>
          </w:p>
        </w:tc>
        <w:tc>
          <w:tcPr>
            <w:tcW w:w="3260" w:type="dxa"/>
          </w:tcPr>
          <w:p w:rsidR="0079323C" w:rsidRPr="00D35D67" w:rsidRDefault="0079323C" w:rsidP="00376661">
            <w:pPr>
              <w:pStyle w:val="Style7"/>
              <w:widowControl/>
              <w:spacing w:after="120" w:line="240" w:lineRule="auto"/>
              <w:ind w:right="57"/>
              <w:jc w:val="both"/>
              <w:rPr>
                <w:rStyle w:val="FontStyle49"/>
                <w:b w:val="0"/>
                <w:color w:val="auto"/>
                <w:sz w:val="24"/>
                <w:szCs w:val="24"/>
                <w:lang w:val="uk-UA" w:eastAsia="uk-UA"/>
              </w:rPr>
            </w:pPr>
            <w:r w:rsidRPr="00D35D67">
              <w:rPr>
                <w:rStyle w:val="FontStyle26"/>
                <w:color w:val="auto"/>
                <w:sz w:val="24"/>
                <w:szCs w:val="24"/>
                <w:lang w:val="uk-UA"/>
              </w:rPr>
              <w:t xml:space="preserve">Організація та проведення за участі керівництва та посадових осіб ГУ ДПС </w:t>
            </w:r>
            <w:r w:rsidRPr="00D35D67">
              <w:rPr>
                <w:rStyle w:val="FontStyle54"/>
                <w:color w:val="auto"/>
                <w:sz w:val="24"/>
                <w:szCs w:val="24"/>
                <w:lang w:val="uk-UA" w:eastAsia="uk-UA"/>
              </w:rPr>
              <w:t xml:space="preserve">«круглих столів», зборів, зустрічей з громадськістю, форумів, конференцій, </w:t>
            </w:r>
            <w:r w:rsidRPr="00D35D67">
              <w:rPr>
                <w:rStyle w:val="FontStyle26"/>
                <w:color w:val="auto"/>
                <w:sz w:val="24"/>
                <w:szCs w:val="24"/>
                <w:lang w:val="uk-UA"/>
              </w:rPr>
              <w:t>прес-конференцій, брифінгів та інших публічних заходів</w:t>
            </w:r>
            <w:r w:rsidRPr="00D35D67">
              <w:rPr>
                <w:rStyle w:val="FontStyle54"/>
                <w:color w:val="auto"/>
                <w:sz w:val="24"/>
                <w:szCs w:val="24"/>
                <w:lang w:val="uk-UA" w:eastAsia="uk-UA"/>
              </w:rPr>
              <w:t xml:space="preserve"> з актуальних питань, що належать до компетенції ДПС</w:t>
            </w:r>
          </w:p>
        </w:tc>
        <w:tc>
          <w:tcPr>
            <w:tcW w:w="2126" w:type="dxa"/>
          </w:tcPr>
          <w:p w:rsidR="00A85705" w:rsidRPr="00A85705" w:rsidRDefault="00A85705" w:rsidP="00A85705">
            <w:pPr>
              <w:pStyle w:val="Style7"/>
              <w:widowControl/>
              <w:tabs>
                <w:tab w:val="left" w:pos="2444"/>
              </w:tabs>
              <w:ind w:right="57"/>
              <w:jc w:val="both"/>
              <w:rPr>
                <w:rStyle w:val="FontStyle54"/>
                <w:color w:val="auto"/>
                <w:sz w:val="24"/>
                <w:szCs w:val="24"/>
                <w:lang w:val="uk-UA" w:eastAsia="uk-UA"/>
              </w:rPr>
            </w:pPr>
            <w:r w:rsidRPr="00A85705">
              <w:rPr>
                <w:rStyle w:val="FontStyle54"/>
                <w:color w:val="auto"/>
                <w:sz w:val="24"/>
                <w:szCs w:val="24"/>
                <w:lang w:val="uk-UA" w:eastAsia="uk-UA"/>
              </w:rPr>
              <w:t>Відділ інформаційної взаємодії</w:t>
            </w:r>
          </w:p>
          <w:p w:rsidR="00A85705" w:rsidRPr="00A85705" w:rsidRDefault="00A85705" w:rsidP="00A85705">
            <w:pPr>
              <w:pStyle w:val="Style7"/>
              <w:widowControl/>
              <w:tabs>
                <w:tab w:val="left" w:pos="2444"/>
              </w:tabs>
              <w:spacing w:after="120"/>
              <w:ind w:right="57"/>
              <w:jc w:val="both"/>
              <w:rPr>
                <w:rStyle w:val="FontStyle54"/>
                <w:color w:val="auto"/>
                <w:sz w:val="24"/>
                <w:szCs w:val="24"/>
                <w:lang w:val="uk-UA" w:eastAsia="uk-UA"/>
              </w:rPr>
            </w:pPr>
            <w:r w:rsidRPr="00A85705">
              <w:rPr>
                <w:rStyle w:val="FontStyle54"/>
                <w:color w:val="auto"/>
                <w:sz w:val="24"/>
                <w:szCs w:val="24"/>
                <w:lang w:val="uk-UA" w:eastAsia="uk-UA"/>
              </w:rPr>
              <w:t>(організаційно-розпорядче управління);</w:t>
            </w:r>
          </w:p>
          <w:p w:rsidR="0079323C" w:rsidRPr="0094381F" w:rsidRDefault="00A85705" w:rsidP="00A85705">
            <w:pPr>
              <w:pStyle w:val="Style7"/>
              <w:widowControl/>
              <w:tabs>
                <w:tab w:val="left" w:pos="2444"/>
              </w:tabs>
              <w:spacing w:line="240" w:lineRule="auto"/>
              <w:ind w:right="57"/>
              <w:jc w:val="both"/>
              <w:rPr>
                <w:rStyle w:val="FontStyle49"/>
                <w:b w:val="0"/>
                <w:color w:val="auto"/>
                <w:sz w:val="24"/>
                <w:szCs w:val="24"/>
                <w:lang w:val="uk-UA" w:eastAsia="uk-UA"/>
              </w:rPr>
            </w:pPr>
            <w:r w:rsidRPr="00A85705">
              <w:rPr>
                <w:rStyle w:val="FontStyle54"/>
                <w:color w:val="auto"/>
                <w:sz w:val="24"/>
                <w:szCs w:val="24"/>
                <w:lang w:val="uk-UA" w:eastAsia="uk-UA"/>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376661">
            <w:pPr>
              <w:ind w:left="57" w:right="57"/>
              <w:jc w:val="both"/>
              <w:rPr>
                <w:rStyle w:val="FontStyle54"/>
                <w:sz w:val="24"/>
                <w:szCs w:val="24"/>
              </w:rPr>
            </w:pPr>
            <w:r w:rsidRPr="00D35D67">
              <w:rPr>
                <w:rStyle w:val="FontStyle54"/>
                <w:sz w:val="24"/>
                <w:szCs w:val="24"/>
              </w:rPr>
              <w:t>Організовано та проведено 98 «круглих столів», зустрічей з громадськістю, конференцій. Під час цих заходів проводилися консультації з громадськістю з актуальних питань, що належать до компетенції ДПС.</w:t>
            </w:r>
          </w:p>
          <w:p w:rsidR="0079323C" w:rsidRPr="00D35D67" w:rsidRDefault="0079323C" w:rsidP="00376661">
            <w:pPr>
              <w:ind w:left="57" w:right="57"/>
              <w:jc w:val="both"/>
              <w:rPr>
                <w:rStyle w:val="FontStyle54"/>
                <w:sz w:val="24"/>
                <w:szCs w:val="24"/>
              </w:rPr>
            </w:pPr>
            <w:r w:rsidRPr="00D35D67">
              <w:rPr>
                <w:rStyle w:val="FontStyle54"/>
                <w:sz w:val="24"/>
                <w:szCs w:val="24"/>
              </w:rPr>
              <w:t>Організовано та проведено 15 прес-конференцій та брифінгів.</w:t>
            </w:r>
          </w:p>
          <w:p w:rsidR="0079323C" w:rsidRPr="00D35D67" w:rsidRDefault="0079323C" w:rsidP="00376661">
            <w:pPr>
              <w:ind w:left="57" w:right="57"/>
              <w:jc w:val="both"/>
              <w:rPr>
                <w:rStyle w:val="FontStyle54"/>
                <w:sz w:val="24"/>
                <w:szCs w:val="24"/>
              </w:rPr>
            </w:pPr>
            <w:r w:rsidRPr="00D35D67">
              <w:rPr>
                <w:rStyle w:val="FontStyle54"/>
                <w:sz w:val="24"/>
                <w:szCs w:val="24"/>
              </w:rPr>
              <w:t>Для платників податків організовано та проведено 155 сеансів телефонного зв’язку «гаряча лінія».</w:t>
            </w:r>
          </w:p>
          <w:p w:rsidR="0079323C" w:rsidRPr="00D35D67" w:rsidRDefault="0079323C" w:rsidP="00990990">
            <w:pPr>
              <w:spacing w:after="120"/>
              <w:ind w:left="57" w:right="57"/>
              <w:jc w:val="both"/>
              <w:rPr>
                <w:rStyle w:val="FontStyle54"/>
                <w:rFonts w:eastAsia="Calibri"/>
                <w:sz w:val="24"/>
                <w:szCs w:val="24"/>
                <w:highlight w:val="yellow"/>
              </w:rPr>
            </w:pPr>
            <w:r w:rsidRPr="00D35D67">
              <w:rPr>
                <w:rStyle w:val="FontStyle54"/>
                <w:sz w:val="24"/>
                <w:szCs w:val="24"/>
              </w:rPr>
              <w:t xml:space="preserve">З метою надання роз’яснень щодо практичної реалізації норм податкового законодавства постійно діє (окрім вихідних) телефонна «гаряча лінія» для платників податків. Відповіді на найбільш актуальні запитання розміщуються на </w:t>
            </w:r>
            <w:proofErr w:type="spellStart"/>
            <w:r w:rsidRPr="00D35D67">
              <w:rPr>
                <w:rStyle w:val="FontStyle54"/>
                <w:sz w:val="24"/>
                <w:szCs w:val="24"/>
              </w:rPr>
              <w:t>субсайті</w:t>
            </w:r>
            <w:proofErr w:type="spellEnd"/>
            <w:r w:rsidRPr="00D35D67">
              <w:rPr>
                <w:rStyle w:val="FontStyle54"/>
                <w:sz w:val="24"/>
                <w:szCs w:val="24"/>
              </w:rPr>
              <w:t xml:space="preserve"> ГУ ДПС у  рубриці «Питання дня»</w:t>
            </w:r>
          </w:p>
        </w:tc>
      </w:tr>
      <w:tr w:rsidR="0079323C" w:rsidRPr="00D35D67" w:rsidTr="00C93555">
        <w:tc>
          <w:tcPr>
            <w:tcW w:w="850" w:type="dxa"/>
          </w:tcPr>
          <w:p w:rsidR="0079323C" w:rsidRPr="00D35D67" w:rsidRDefault="0079323C" w:rsidP="00376661">
            <w:pPr>
              <w:pStyle w:val="aa"/>
              <w:jc w:val="both"/>
              <w:rPr>
                <w:rStyle w:val="212pt"/>
                <w:rFonts w:eastAsia="Courier New"/>
                <w:b w:val="0"/>
                <w:color w:val="auto"/>
              </w:rPr>
            </w:pPr>
            <w:r w:rsidRPr="00D35D67">
              <w:rPr>
                <w:rStyle w:val="212pt"/>
                <w:rFonts w:eastAsia="Courier New"/>
                <w:b w:val="0"/>
                <w:color w:val="auto"/>
              </w:rPr>
              <w:t>5.4</w:t>
            </w:r>
          </w:p>
        </w:tc>
        <w:tc>
          <w:tcPr>
            <w:tcW w:w="3260" w:type="dxa"/>
          </w:tcPr>
          <w:p w:rsidR="0079323C" w:rsidRPr="00D35D67" w:rsidRDefault="0079323C" w:rsidP="00376661">
            <w:pPr>
              <w:pStyle w:val="Style16"/>
              <w:widowControl/>
              <w:spacing w:line="240" w:lineRule="auto"/>
              <w:ind w:right="57"/>
              <w:jc w:val="both"/>
              <w:rPr>
                <w:rStyle w:val="FontStyle54"/>
                <w:rFonts w:eastAsia="Calibri"/>
                <w:color w:val="auto"/>
                <w:sz w:val="24"/>
                <w:szCs w:val="24"/>
                <w:lang w:val="uk-UA" w:eastAsia="uk-UA"/>
              </w:rPr>
            </w:pPr>
            <w:proofErr w:type="spellStart"/>
            <w:r w:rsidRPr="00D35D67">
              <w:rPr>
                <w:rStyle w:val="FontStyle26"/>
                <w:color w:val="auto"/>
                <w:sz w:val="24"/>
                <w:szCs w:val="24"/>
              </w:rPr>
              <w:t>Забезпечення</w:t>
            </w:r>
            <w:proofErr w:type="spellEnd"/>
            <w:r w:rsidRPr="00D35D67">
              <w:rPr>
                <w:rStyle w:val="FontStyle26"/>
                <w:color w:val="auto"/>
                <w:sz w:val="24"/>
                <w:szCs w:val="24"/>
                <w:lang w:val="uk-UA"/>
              </w:rPr>
              <w:t xml:space="preserve"> </w:t>
            </w:r>
            <w:proofErr w:type="spellStart"/>
            <w:r w:rsidRPr="00D35D67">
              <w:rPr>
                <w:rStyle w:val="FontStyle26"/>
                <w:color w:val="auto"/>
                <w:sz w:val="24"/>
                <w:szCs w:val="24"/>
              </w:rPr>
              <w:t>інформаційного</w:t>
            </w:r>
            <w:proofErr w:type="spellEnd"/>
            <w:r w:rsidRPr="00D35D67">
              <w:rPr>
                <w:rStyle w:val="FontStyle26"/>
                <w:color w:val="auto"/>
                <w:sz w:val="24"/>
                <w:szCs w:val="24"/>
                <w:lang w:val="uk-UA"/>
              </w:rPr>
              <w:t xml:space="preserve"> </w:t>
            </w:r>
            <w:proofErr w:type="spellStart"/>
            <w:r w:rsidRPr="00D35D67">
              <w:rPr>
                <w:rStyle w:val="FontStyle26"/>
                <w:color w:val="auto"/>
                <w:sz w:val="24"/>
                <w:szCs w:val="24"/>
              </w:rPr>
              <w:t>супроводження</w:t>
            </w:r>
            <w:proofErr w:type="spellEnd"/>
            <w:r w:rsidRPr="00D35D67">
              <w:rPr>
                <w:rStyle w:val="FontStyle26"/>
                <w:color w:val="auto"/>
                <w:sz w:val="24"/>
                <w:szCs w:val="24"/>
                <w:lang w:val="uk-UA"/>
              </w:rPr>
              <w:t xml:space="preserve"> </w:t>
            </w:r>
            <w:proofErr w:type="spellStart"/>
            <w:r w:rsidRPr="00D35D67">
              <w:rPr>
                <w:rStyle w:val="FontStyle26"/>
                <w:color w:val="auto"/>
                <w:sz w:val="24"/>
                <w:szCs w:val="24"/>
              </w:rPr>
              <w:t>субсайту</w:t>
            </w:r>
            <w:proofErr w:type="spellEnd"/>
            <w:r w:rsidRPr="00D35D67">
              <w:rPr>
                <w:rStyle w:val="FontStyle26"/>
                <w:color w:val="auto"/>
                <w:sz w:val="24"/>
                <w:szCs w:val="24"/>
                <w:lang w:val="uk-UA"/>
              </w:rPr>
              <w:t xml:space="preserve"> ГУ </w:t>
            </w:r>
            <w:r w:rsidRPr="00D35D67">
              <w:rPr>
                <w:rStyle w:val="FontStyle26"/>
                <w:color w:val="auto"/>
                <w:sz w:val="24"/>
                <w:szCs w:val="24"/>
              </w:rPr>
              <w:t>ДПС</w:t>
            </w:r>
            <w:r w:rsidRPr="00D35D67">
              <w:rPr>
                <w:rStyle w:val="FontStyle26"/>
                <w:color w:val="auto"/>
                <w:sz w:val="24"/>
                <w:szCs w:val="24"/>
                <w:lang w:val="uk-UA"/>
              </w:rPr>
              <w:t xml:space="preserve"> </w:t>
            </w:r>
          </w:p>
        </w:tc>
        <w:tc>
          <w:tcPr>
            <w:tcW w:w="2126" w:type="dxa"/>
          </w:tcPr>
          <w:p w:rsidR="00A85705" w:rsidRPr="00A85705" w:rsidRDefault="00A85705" w:rsidP="00A85705">
            <w:pPr>
              <w:pStyle w:val="Style16"/>
              <w:widowControl/>
              <w:tabs>
                <w:tab w:val="left" w:pos="2444"/>
              </w:tabs>
              <w:ind w:right="57"/>
              <w:rPr>
                <w:rStyle w:val="FontStyle54"/>
                <w:rFonts w:eastAsia="Calibri"/>
                <w:color w:val="auto"/>
                <w:sz w:val="24"/>
                <w:szCs w:val="24"/>
                <w:lang w:val="uk-UA" w:eastAsia="uk-UA"/>
              </w:rPr>
            </w:pPr>
            <w:r w:rsidRPr="00A85705">
              <w:rPr>
                <w:rStyle w:val="FontStyle54"/>
                <w:rFonts w:eastAsia="Calibri"/>
                <w:color w:val="auto"/>
                <w:sz w:val="24"/>
                <w:szCs w:val="24"/>
                <w:lang w:val="uk-UA" w:eastAsia="uk-UA"/>
              </w:rPr>
              <w:t>Відділ інформаційної взаємодії</w:t>
            </w:r>
          </w:p>
          <w:p w:rsidR="00A85705" w:rsidRPr="00A85705" w:rsidRDefault="00A85705" w:rsidP="00A85705">
            <w:pPr>
              <w:pStyle w:val="Style16"/>
              <w:widowControl/>
              <w:tabs>
                <w:tab w:val="left" w:pos="2444"/>
              </w:tabs>
              <w:spacing w:after="120"/>
              <w:ind w:right="57"/>
              <w:rPr>
                <w:rStyle w:val="FontStyle54"/>
                <w:rFonts w:eastAsia="Calibri"/>
                <w:color w:val="auto"/>
                <w:sz w:val="24"/>
                <w:szCs w:val="24"/>
                <w:lang w:val="uk-UA" w:eastAsia="uk-UA"/>
              </w:rPr>
            </w:pPr>
            <w:r w:rsidRPr="00A85705">
              <w:rPr>
                <w:rStyle w:val="FontStyle54"/>
                <w:rFonts w:eastAsia="Calibri"/>
                <w:color w:val="auto"/>
                <w:sz w:val="24"/>
                <w:szCs w:val="24"/>
                <w:lang w:val="uk-UA" w:eastAsia="uk-UA"/>
              </w:rPr>
              <w:t>(організаційно-розпорядче управління);</w:t>
            </w:r>
          </w:p>
          <w:p w:rsidR="0079323C" w:rsidRPr="0094381F" w:rsidRDefault="00A85705" w:rsidP="00A85705">
            <w:pPr>
              <w:pStyle w:val="Style16"/>
              <w:widowControl/>
              <w:tabs>
                <w:tab w:val="left" w:pos="2444"/>
              </w:tabs>
              <w:spacing w:line="240" w:lineRule="auto"/>
              <w:ind w:right="57"/>
              <w:rPr>
                <w:rStyle w:val="FontStyle54"/>
                <w:rFonts w:eastAsia="Calibri"/>
                <w:color w:val="auto"/>
                <w:sz w:val="24"/>
                <w:szCs w:val="24"/>
                <w:lang w:val="uk-UA" w:eastAsia="uk-UA"/>
              </w:rPr>
            </w:pPr>
            <w:r w:rsidRPr="00A85705">
              <w:rPr>
                <w:rStyle w:val="FontStyle54"/>
                <w:rFonts w:eastAsia="Calibri"/>
                <w:color w:val="auto"/>
                <w:sz w:val="24"/>
                <w:szCs w:val="24"/>
                <w:lang w:val="uk-UA" w:eastAsia="uk-UA"/>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79323C" w:rsidP="00376661">
            <w:pPr>
              <w:pStyle w:val="Style1"/>
              <w:widowControl/>
              <w:spacing w:after="120" w:line="240" w:lineRule="auto"/>
              <w:ind w:left="57" w:right="57"/>
              <w:jc w:val="both"/>
              <w:rPr>
                <w:rStyle w:val="FontStyle54"/>
                <w:rFonts w:eastAsia="Calibri"/>
                <w:sz w:val="24"/>
                <w:szCs w:val="24"/>
                <w:highlight w:val="yellow"/>
                <w:lang w:val="uk-UA" w:eastAsia="uk-UA"/>
              </w:rPr>
            </w:pPr>
            <w:r w:rsidRPr="00D35D67">
              <w:rPr>
                <w:rStyle w:val="FontStyle54"/>
                <w:sz w:val="24"/>
                <w:szCs w:val="24"/>
                <w:lang w:val="uk-UA" w:eastAsia="uk-UA"/>
              </w:rPr>
              <w:t xml:space="preserve">На </w:t>
            </w:r>
            <w:proofErr w:type="spellStart"/>
            <w:r w:rsidRPr="00D35D67">
              <w:rPr>
                <w:rStyle w:val="FontStyle54"/>
                <w:sz w:val="24"/>
                <w:szCs w:val="24"/>
                <w:lang w:val="uk-UA" w:eastAsia="uk-UA"/>
              </w:rPr>
              <w:t>субсайті</w:t>
            </w:r>
            <w:proofErr w:type="spellEnd"/>
            <w:r w:rsidRPr="00D35D67">
              <w:rPr>
                <w:rStyle w:val="FontStyle54"/>
                <w:sz w:val="24"/>
                <w:szCs w:val="24"/>
                <w:lang w:val="uk-UA" w:eastAsia="uk-UA"/>
              </w:rPr>
              <w:t xml:space="preserve"> ГУ ДПС розміщено 703 інформаційні матеріали щодо результатів діяльності ГУ ДПС, правильного застосування податкового законодавства, у тому числі, у розділі «Місцеві новини» за звітний період розміщено 218 матеріалів. Крім того, оновлено інформацію у розділах </w:t>
            </w:r>
            <w:proofErr w:type="spellStart"/>
            <w:r w:rsidRPr="00D35D67">
              <w:rPr>
                <w:rStyle w:val="FontStyle54"/>
                <w:sz w:val="24"/>
                <w:szCs w:val="24"/>
                <w:lang w:val="uk-UA" w:eastAsia="uk-UA"/>
              </w:rPr>
              <w:t>субсайту</w:t>
            </w:r>
            <w:proofErr w:type="spellEnd"/>
            <w:r w:rsidRPr="00D35D67">
              <w:rPr>
                <w:rStyle w:val="FontStyle54"/>
                <w:sz w:val="24"/>
                <w:szCs w:val="24"/>
                <w:lang w:val="uk-UA" w:eastAsia="uk-UA"/>
              </w:rPr>
              <w:t>: «ДПС у регіоні», «Діяльність», «Для громадськості», «Медіа-центр»; рубриках «Реєстри», «Бюджетні рахунки» тощо</w:t>
            </w:r>
          </w:p>
        </w:tc>
      </w:tr>
      <w:tr w:rsidR="0079323C" w:rsidRPr="00D35D67" w:rsidTr="00C93555">
        <w:trPr>
          <w:trHeight w:val="795"/>
        </w:trPr>
        <w:tc>
          <w:tcPr>
            <w:tcW w:w="85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5.5</w:t>
            </w:r>
          </w:p>
        </w:tc>
        <w:tc>
          <w:tcPr>
            <w:tcW w:w="3260" w:type="dxa"/>
          </w:tcPr>
          <w:p w:rsidR="0079323C" w:rsidRPr="00D35D67" w:rsidRDefault="0079323C" w:rsidP="00376661">
            <w:pPr>
              <w:snapToGrid w:val="0"/>
              <w:spacing w:before="60" w:after="60"/>
              <w:ind w:left="-40" w:right="-45" w:firstLine="189"/>
              <w:jc w:val="both"/>
              <w:rPr>
                <w:rFonts w:ascii="Times New Roman" w:hAnsi="Times New Roman" w:cs="Times New Roman"/>
                <w:color w:val="auto"/>
              </w:rPr>
            </w:pPr>
            <w:r w:rsidRPr="00D35D67">
              <w:rPr>
                <w:rFonts w:ascii="Times New Roman" w:hAnsi="Times New Roman" w:cs="Times New Roman"/>
                <w:snapToGrid w:val="0"/>
                <w:color w:val="auto"/>
              </w:rPr>
              <w:t xml:space="preserve">Забезпечення </w:t>
            </w:r>
            <w:r w:rsidRPr="00D35D67">
              <w:rPr>
                <w:rFonts w:ascii="Times New Roman" w:hAnsi="Times New Roman" w:cs="Times New Roman"/>
                <w:color w:val="auto"/>
              </w:rPr>
              <w:t>своєчасного розгляду та надання відповідей на запити на публічну інформацію відповідно до вимог Закону України «Про доступ до публічної інформації», реєстрації документів в Системі обліку публічної інформації</w:t>
            </w:r>
          </w:p>
        </w:tc>
        <w:tc>
          <w:tcPr>
            <w:tcW w:w="2126" w:type="dxa"/>
          </w:tcPr>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2C3588" w:rsidRPr="00AC2B8A" w:rsidRDefault="002C3588" w:rsidP="002C3588">
            <w:pPr>
              <w:pStyle w:val="Style13"/>
              <w:widowControl/>
              <w:jc w:val="both"/>
              <w:rPr>
                <w:rStyle w:val="FontStyle29"/>
                <w:sz w:val="24"/>
                <w:szCs w:val="24"/>
                <w:lang w:val="uk-UA" w:eastAsia="uk-UA"/>
              </w:rPr>
            </w:pPr>
            <w:r w:rsidRPr="002C3588">
              <w:rPr>
                <w:rStyle w:val="FontStyle29"/>
                <w:sz w:val="24"/>
                <w:szCs w:val="24"/>
                <w:lang w:val="uk-UA" w:eastAsia="uk-UA"/>
              </w:rPr>
              <w:t>Відповідно до Закону України від 13 січня 2011 р</w:t>
            </w:r>
            <w:r w:rsidR="002F63E6">
              <w:rPr>
                <w:rStyle w:val="FontStyle29"/>
                <w:sz w:val="24"/>
                <w:szCs w:val="24"/>
                <w:lang w:val="uk-UA" w:eastAsia="uk-UA"/>
              </w:rPr>
              <w:t>оку</w:t>
            </w:r>
            <w:r w:rsidRPr="002C3588">
              <w:rPr>
                <w:rStyle w:val="FontStyle29"/>
                <w:sz w:val="24"/>
                <w:szCs w:val="24"/>
                <w:lang w:val="uk-UA" w:eastAsia="uk-UA"/>
              </w:rPr>
              <w:t xml:space="preserve"> № 2939-VI «Про доступ до публічної інформації» фахівцями ГУ ДПС розглянуто </w:t>
            </w:r>
            <w:r w:rsidR="002F63E6">
              <w:rPr>
                <w:rStyle w:val="FontStyle29"/>
                <w:sz w:val="24"/>
                <w:szCs w:val="24"/>
                <w:lang w:val="uk-UA" w:eastAsia="uk-UA"/>
              </w:rPr>
              <w:t xml:space="preserve">                   </w:t>
            </w:r>
            <w:r w:rsidRPr="002C3588">
              <w:rPr>
                <w:rStyle w:val="FontStyle29"/>
                <w:sz w:val="24"/>
                <w:szCs w:val="24"/>
                <w:lang w:val="uk-UA" w:eastAsia="uk-UA"/>
              </w:rPr>
              <w:t xml:space="preserve">26 </w:t>
            </w:r>
            <w:r w:rsidRPr="00AC2B8A">
              <w:rPr>
                <w:rStyle w:val="FontStyle29"/>
                <w:sz w:val="24"/>
                <w:szCs w:val="24"/>
                <w:lang w:val="uk-UA" w:eastAsia="uk-UA"/>
              </w:rPr>
              <w:t>запитів на отримання публічної інформації.</w:t>
            </w:r>
          </w:p>
          <w:p w:rsidR="002C3588" w:rsidRPr="00AC2B8A" w:rsidRDefault="002C3588" w:rsidP="002C3588">
            <w:pPr>
              <w:pStyle w:val="Style13"/>
              <w:widowControl/>
              <w:jc w:val="both"/>
              <w:rPr>
                <w:rStyle w:val="FontStyle29"/>
                <w:sz w:val="24"/>
                <w:szCs w:val="24"/>
                <w:lang w:val="uk-UA" w:eastAsia="uk-UA"/>
              </w:rPr>
            </w:pPr>
            <w:r w:rsidRPr="00AC2B8A">
              <w:rPr>
                <w:rStyle w:val="FontStyle29"/>
                <w:sz w:val="24"/>
                <w:szCs w:val="24"/>
                <w:lang w:val="uk-UA" w:eastAsia="uk-UA"/>
              </w:rPr>
              <w:t xml:space="preserve">За статусом запитувачів розглянуто: 4 запита на інформацію від юридичних осіб та 22 запита на інформацію від громадян. </w:t>
            </w:r>
          </w:p>
          <w:p w:rsidR="0079323C" w:rsidRPr="00D35D67" w:rsidRDefault="002C3588" w:rsidP="00010B48">
            <w:pPr>
              <w:pStyle w:val="Style13"/>
              <w:widowControl/>
              <w:spacing w:after="120"/>
              <w:jc w:val="both"/>
              <w:rPr>
                <w:rStyle w:val="20"/>
                <w:rFonts w:eastAsia="Courier New"/>
                <w:sz w:val="24"/>
                <w:szCs w:val="24"/>
                <w:highlight w:val="yellow"/>
              </w:rPr>
            </w:pPr>
            <w:r w:rsidRPr="00AC2B8A">
              <w:rPr>
                <w:rStyle w:val="FontStyle29"/>
                <w:sz w:val="24"/>
                <w:szCs w:val="24"/>
                <w:lang w:val="uk-UA" w:eastAsia="uk-UA"/>
              </w:rPr>
              <w:t xml:space="preserve">За результатами розгляду </w:t>
            </w:r>
            <w:r w:rsidRPr="00A345E3">
              <w:rPr>
                <w:rStyle w:val="FontStyle29"/>
                <w:sz w:val="24"/>
                <w:szCs w:val="24"/>
                <w:lang w:val="uk-UA" w:eastAsia="uk-UA"/>
              </w:rPr>
              <w:t>23 запит</w:t>
            </w:r>
            <w:r w:rsidR="003E5417" w:rsidRPr="00A345E3">
              <w:rPr>
                <w:rStyle w:val="FontStyle29"/>
                <w:sz w:val="24"/>
                <w:szCs w:val="24"/>
                <w:lang w:val="uk-UA" w:eastAsia="uk-UA"/>
              </w:rPr>
              <w:t>ів</w:t>
            </w:r>
            <w:r w:rsidRPr="00AC2B8A">
              <w:rPr>
                <w:rStyle w:val="FontStyle29"/>
                <w:sz w:val="24"/>
                <w:szCs w:val="24"/>
                <w:lang w:val="uk-UA" w:eastAsia="uk-UA"/>
              </w:rPr>
              <w:t xml:space="preserve"> задоволено та</w:t>
            </w:r>
            <w:r w:rsidR="00AC2B8A" w:rsidRPr="00AC2B8A">
              <w:rPr>
                <w:rStyle w:val="FontStyle29"/>
                <w:sz w:val="24"/>
                <w:szCs w:val="24"/>
                <w:lang w:val="uk-UA" w:eastAsia="uk-UA"/>
              </w:rPr>
              <w:t xml:space="preserve"> запитувачам надано інформацію (листи від 11.01.2021 № 5/ЗПІ/12-32-12-03, </w:t>
            </w:r>
            <w:r w:rsidR="002F63E6">
              <w:rPr>
                <w:rStyle w:val="FontStyle29"/>
                <w:sz w:val="24"/>
                <w:szCs w:val="24"/>
                <w:lang w:val="uk-UA" w:eastAsia="uk-UA"/>
              </w:rPr>
              <w:t xml:space="preserve">                    </w:t>
            </w:r>
            <w:r w:rsidR="00AC2B8A" w:rsidRPr="00AC2B8A">
              <w:rPr>
                <w:rStyle w:val="FontStyle29"/>
                <w:sz w:val="24"/>
                <w:szCs w:val="24"/>
                <w:lang w:val="uk-UA" w:eastAsia="uk-UA"/>
              </w:rPr>
              <w:t>від 30.03.2021 № 19/ЗПІ/12-32-12-03-21, від 28.04.2021 № 23/ЗПІ/12-32-12-03-19, від</w:t>
            </w:r>
            <w:r w:rsidR="0079323C" w:rsidRPr="00AC2B8A">
              <w:rPr>
                <w:rStyle w:val="20"/>
                <w:rFonts w:eastAsia="Courier New"/>
                <w:sz w:val="24"/>
                <w:szCs w:val="24"/>
              </w:rPr>
              <w:t xml:space="preserve"> 7/ЗПІ/12-32-10 від 29.01.2021</w:t>
            </w:r>
            <w:r w:rsidR="00AC2B8A" w:rsidRPr="00AC2B8A">
              <w:rPr>
                <w:rStyle w:val="20"/>
                <w:rFonts w:eastAsia="Courier New"/>
                <w:sz w:val="24"/>
                <w:szCs w:val="24"/>
              </w:rPr>
              <w:t xml:space="preserve"> тощо</w:t>
            </w:r>
            <w:r w:rsidR="0079323C" w:rsidRPr="00AC2B8A">
              <w:rPr>
                <w:rStyle w:val="20"/>
                <w:rFonts w:eastAsia="Courier New"/>
                <w:sz w:val="24"/>
                <w:szCs w:val="24"/>
              </w:rPr>
              <w:t>);</w:t>
            </w:r>
            <w:r w:rsidR="00AC2B8A" w:rsidRPr="00AC2B8A">
              <w:rPr>
                <w:rStyle w:val="FontStyle29"/>
                <w:sz w:val="24"/>
                <w:szCs w:val="24"/>
                <w:lang w:val="uk-UA" w:eastAsia="uk-UA"/>
              </w:rPr>
              <w:t xml:space="preserve"> 3 запити направлено за належністю </w:t>
            </w:r>
            <w:r w:rsidR="0079323C" w:rsidRPr="00AC2B8A">
              <w:rPr>
                <w:rStyle w:val="20"/>
                <w:rFonts w:eastAsia="Courier New"/>
                <w:sz w:val="24"/>
                <w:szCs w:val="24"/>
              </w:rPr>
              <w:t xml:space="preserve">(лист </w:t>
            </w:r>
            <w:r w:rsidR="00AC2B8A" w:rsidRPr="00AC2B8A">
              <w:rPr>
                <w:rStyle w:val="20"/>
                <w:rFonts w:eastAsia="Courier New"/>
                <w:sz w:val="24"/>
                <w:szCs w:val="24"/>
              </w:rPr>
              <w:t xml:space="preserve">від 25.03.2021 </w:t>
            </w:r>
            <w:r w:rsidR="0079323C" w:rsidRPr="00AC2B8A">
              <w:rPr>
                <w:rStyle w:val="20"/>
                <w:rFonts w:eastAsia="Courier New"/>
                <w:sz w:val="24"/>
                <w:szCs w:val="24"/>
              </w:rPr>
              <w:t>17/ЗПІ/12-32-10-00-14</w:t>
            </w:r>
            <w:r w:rsidR="00AC2B8A" w:rsidRPr="00AC2B8A">
              <w:rPr>
                <w:rStyle w:val="20"/>
                <w:rFonts w:eastAsia="Courier New"/>
                <w:sz w:val="24"/>
                <w:szCs w:val="24"/>
              </w:rPr>
              <w:t>, від</w:t>
            </w:r>
            <w:r w:rsidR="0079323C" w:rsidRPr="00AC2B8A">
              <w:rPr>
                <w:rStyle w:val="20"/>
                <w:rFonts w:eastAsia="Courier New"/>
                <w:sz w:val="24"/>
                <w:szCs w:val="24"/>
              </w:rPr>
              <w:t xml:space="preserve"> 2010/6</w:t>
            </w:r>
            <w:r w:rsidR="00AC2B8A" w:rsidRPr="00AC2B8A">
              <w:rPr>
                <w:rStyle w:val="20"/>
                <w:rFonts w:eastAsia="Courier New"/>
                <w:sz w:val="24"/>
                <w:szCs w:val="24"/>
              </w:rPr>
              <w:t>/12-32-10-00-14 від 25.03.2021)</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5.6</w:t>
            </w:r>
          </w:p>
        </w:tc>
        <w:tc>
          <w:tcPr>
            <w:tcW w:w="3260" w:type="dxa"/>
          </w:tcPr>
          <w:p w:rsidR="0079323C" w:rsidRPr="00D35D67" w:rsidRDefault="0079323C" w:rsidP="00376661">
            <w:pPr>
              <w:pStyle w:val="Style16"/>
              <w:widowControl/>
              <w:spacing w:before="60" w:after="60" w:line="240" w:lineRule="auto"/>
              <w:ind w:left="-40" w:right="-45" w:firstLine="174"/>
              <w:jc w:val="both"/>
              <w:rPr>
                <w:lang w:val="uk-UA"/>
              </w:rPr>
            </w:pPr>
            <w:r w:rsidRPr="00D35D67">
              <w:rPr>
                <w:lang w:val="uk-UA"/>
              </w:rPr>
              <w:t xml:space="preserve">Забезпечення контролю за оперативним та якісним розглядом звернень, що надходять на сервіс </w:t>
            </w:r>
            <w:r w:rsidRPr="00D35D67">
              <w:rPr>
                <w:bCs/>
                <w:lang w:val="uk-UA"/>
              </w:rPr>
              <w:t>«Пульс», та звернень, що надходять до ДПС від Державної установи «Урядовий контактний центр»</w:t>
            </w:r>
          </w:p>
        </w:tc>
        <w:tc>
          <w:tcPr>
            <w:tcW w:w="2126" w:type="dxa"/>
          </w:tcPr>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0551EB" w:rsidRPr="00A345E3" w:rsidRDefault="000551EB" w:rsidP="000551EB">
            <w:pPr>
              <w:pStyle w:val="aa"/>
              <w:jc w:val="both"/>
              <w:rPr>
                <w:rStyle w:val="20"/>
                <w:rFonts w:eastAsia="Courier New"/>
                <w:sz w:val="24"/>
                <w:szCs w:val="24"/>
              </w:rPr>
            </w:pPr>
            <w:r w:rsidRPr="000551EB">
              <w:rPr>
                <w:rStyle w:val="20"/>
                <w:rFonts w:eastAsia="Courier New"/>
                <w:sz w:val="24"/>
                <w:szCs w:val="24"/>
              </w:rPr>
              <w:t>На антикорупційний сервіс ДПС «Пульс» звернулось 22 заявника, у тому числі 17 – щодо питань роботи органів ДПС, 2 – щодо реєстрації ПН та звітності в електронному вигляді, 1 – щодо системи електронного адміністрування ПДВ, 1 – щодо роботи ЦОП, 1 – інші питання</w:t>
            </w:r>
            <w:r>
              <w:rPr>
                <w:rStyle w:val="20"/>
                <w:rFonts w:eastAsia="Courier New"/>
                <w:sz w:val="24"/>
                <w:szCs w:val="24"/>
              </w:rPr>
              <w:t xml:space="preserve"> (</w:t>
            </w:r>
            <w:r w:rsidRPr="000551EB">
              <w:rPr>
                <w:rStyle w:val="20"/>
                <w:rFonts w:eastAsia="Courier New"/>
                <w:sz w:val="24"/>
                <w:szCs w:val="24"/>
              </w:rPr>
              <w:t xml:space="preserve">ФОП </w:t>
            </w:r>
            <w:proofErr w:type="spellStart"/>
            <w:r w:rsidRPr="000551EB">
              <w:rPr>
                <w:rStyle w:val="20"/>
                <w:rFonts w:eastAsia="Courier New"/>
                <w:sz w:val="24"/>
                <w:szCs w:val="24"/>
              </w:rPr>
              <w:t>Пісаревський</w:t>
            </w:r>
            <w:proofErr w:type="spellEnd"/>
            <w:r w:rsidRPr="000551EB">
              <w:rPr>
                <w:rStyle w:val="20"/>
                <w:rFonts w:eastAsia="Courier New"/>
                <w:sz w:val="24"/>
                <w:szCs w:val="24"/>
              </w:rPr>
              <w:t xml:space="preserve"> Ю.А. (інформаційна картка ПІ-105363 від 30.12.2020). Доповідна про розгляд звернення № 1/12-32-12-03-10 в</w:t>
            </w:r>
            <w:r>
              <w:rPr>
                <w:rStyle w:val="20"/>
                <w:rFonts w:eastAsia="Courier New"/>
                <w:sz w:val="24"/>
                <w:szCs w:val="24"/>
              </w:rPr>
              <w:t>ід 04.01.2021;</w:t>
            </w:r>
            <w:r w:rsidRPr="000551EB">
              <w:rPr>
                <w:rStyle w:val="20"/>
                <w:rFonts w:eastAsia="Courier New"/>
                <w:sz w:val="24"/>
                <w:szCs w:val="24"/>
              </w:rPr>
              <w:t xml:space="preserve"> ФОП </w:t>
            </w:r>
            <w:proofErr w:type="spellStart"/>
            <w:r w:rsidRPr="000551EB">
              <w:rPr>
                <w:rStyle w:val="20"/>
                <w:rFonts w:eastAsia="Courier New"/>
                <w:sz w:val="24"/>
                <w:szCs w:val="24"/>
              </w:rPr>
              <w:t>Махалін</w:t>
            </w:r>
            <w:proofErr w:type="spellEnd"/>
            <w:r w:rsidRPr="000551EB">
              <w:rPr>
                <w:rStyle w:val="20"/>
                <w:rFonts w:eastAsia="Courier New"/>
                <w:sz w:val="24"/>
                <w:szCs w:val="24"/>
              </w:rPr>
              <w:t xml:space="preserve"> О.Г. (інформаційна картка МА-107351 від 29.01.2021). Доповідна про розгляд звернення № 42</w:t>
            </w:r>
            <w:r>
              <w:rPr>
                <w:rStyle w:val="20"/>
                <w:rFonts w:eastAsia="Courier New"/>
                <w:sz w:val="24"/>
                <w:szCs w:val="24"/>
              </w:rPr>
              <w:t>4/12-32-12-03-10 від 02.02.2021;</w:t>
            </w:r>
            <w:r w:rsidRPr="000551EB">
              <w:rPr>
                <w:rStyle w:val="20"/>
                <w:rFonts w:eastAsia="Courier New"/>
                <w:sz w:val="24"/>
                <w:szCs w:val="24"/>
              </w:rPr>
              <w:t xml:space="preserve"> Бухгалтер ПП «</w:t>
            </w:r>
            <w:proofErr w:type="spellStart"/>
            <w:r w:rsidRPr="000551EB">
              <w:rPr>
                <w:rStyle w:val="20"/>
                <w:rFonts w:eastAsia="Courier New"/>
                <w:sz w:val="24"/>
                <w:szCs w:val="24"/>
              </w:rPr>
              <w:t>Автотур-Бус</w:t>
            </w:r>
            <w:proofErr w:type="spellEnd"/>
            <w:r w:rsidRPr="000551EB">
              <w:rPr>
                <w:rStyle w:val="20"/>
                <w:rFonts w:eastAsia="Courier New"/>
                <w:sz w:val="24"/>
                <w:szCs w:val="24"/>
              </w:rPr>
              <w:t xml:space="preserve">» (інформаційна картка ПТ-107750 від 04.02.2021). Доповідна про розгляд звернення </w:t>
            </w:r>
            <w:r w:rsidR="002F63E6">
              <w:rPr>
                <w:rStyle w:val="20"/>
                <w:rFonts w:eastAsia="Courier New"/>
                <w:sz w:val="24"/>
                <w:szCs w:val="24"/>
              </w:rPr>
              <w:t xml:space="preserve">                        </w:t>
            </w:r>
            <w:r w:rsidRPr="000551EB">
              <w:rPr>
                <w:rStyle w:val="20"/>
                <w:rFonts w:eastAsia="Courier New"/>
                <w:sz w:val="24"/>
                <w:szCs w:val="24"/>
              </w:rPr>
              <w:t>№ 486/12-32-12-01-06 від 05.02.2021</w:t>
            </w:r>
            <w:r>
              <w:rPr>
                <w:rStyle w:val="20"/>
                <w:rFonts w:eastAsia="Courier New"/>
                <w:sz w:val="24"/>
                <w:szCs w:val="24"/>
              </w:rPr>
              <w:t>;</w:t>
            </w:r>
            <w:r w:rsidRPr="000551EB">
              <w:rPr>
                <w:rStyle w:val="20"/>
                <w:rFonts w:eastAsia="Courier New"/>
                <w:sz w:val="24"/>
                <w:szCs w:val="24"/>
              </w:rPr>
              <w:t xml:space="preserve"> ФОП </w:t>
            </w:r>
            <w:proofErr w:type="spellStart"/>
            <w:r w:rsidRPr="000551EB">
              <w:rPr>
                <w:rStyle w:val="20"/>
                <w:rFonts w:eastAsia="Courier New"/>
                <w:sz w:val="24"/>
                <w:szCs w:val="24"/>
              </w:rPr>
              <w:t>Завертиленко</w:t>
            </w:r>
            <w:proofErr w:type="spellEnd"/>
            <w:r w:rsidRPr="000551EB">
              <w:rPr>
                <w:rStyle w:val="20"/>
                <w:rFonts w:eastAsia="Courier New"/>
                <w:sz w:val="24"/>
                <w:szCs w:val="24"/>
              </w:rPr>
              <w:t xml:space="preserve"> К.М. (інформаційна картка ЗА-108253 від 12.02.2021). Доповідна про розгляд звернення №636/12-32-12-02-06 від 15.02.2021</w:t>
            </w:r>
            <w:r>
              <w:rPr>
                <w:rStyle w:val="20"/>
                <w:rFonts w:eastAsia="Courier New"/>
                <w:sz w:val="24"/>
                <w:szCs w:val="24"/>
              </w:rPr>
              <w:t xml:space="preserve">; </w:t>
            </w:r>
            <w:r w:rsidRPr="000551EB">
              <w:rPr>
                <w:rStyle w:val="20"/>
                <w:rFonts w:eastAsia="Courier New"/>
                <w:sz w:val="24"/>
                <w:szCs w:val="24"/>
              </w:rPr>
              <w:t>Бутко О.Д. (інформаційна картка БУ-114051 від 31.05.2021). Доповідна про розгляд звернення № 2060/12-32-12-02-06 від 01.06.2021</w:t>
            </w:r>
            <w:r>
              <w:rPr>
                <w:rStyle w:val="20"/>
                <w:rFonts w:eastAsia="Courier New"/>
                <w:sz w:val="24"/>
                <w:szCs w:val="24"/>
              </w:rPr>
              <w:t>;</w:t>
            </w:r>
            <w:r w:rsidRPr="000551EB">
              <w:rPr>
                <w:rStyle w:val="20"/>
                <w:rFonts w:eastAsia="Courier New"/>
                <w:sz w:val="24"/>
                <w:szCs w:val="24"/>
              </w:rPr>
              <w:t xml:space="preserve"> Бутко О.Д. (інформаційна картка БУ-115271 від 23.06.2021). Доповідна про розгляд звернення № 2375/12-32-12-02-06 від 24.06.2021</w:t>
            </w:r>
            <w:r>
              <w:rPr>
                <w:rStyle w:val="20"/>
                <w:rFonts w:eastAsia="Courier New"/>
                <w:sz w:val="24"/>
                <w:szCs w:val="24"/>
              </w:rPr>
              <w:t>;</w:t>
            </w:r>
            <w:r w:rsidRPr="000551EB">
              <w:rPr>
                <w:rStyle w:val="20"/>
                <w:rFonts w:eastAsia="Courier New"/>
                <w:sz w:val="24"/>
                <w:szCs w:val="24"/>
              </w:rPr>
              <w:t xml:space="preserve"> </w:t>
            </w:r>
            <w:proofErr w:type="spellStart"/>
            <w:r w:rsidRPr="000551EB">
              <w:rPr>
                <w:rStyle w:val="20"/>
                <w:rFonts w:eastAsia="Courier New"/>
                <w:sz w:val="24"/>
                <w:szCs w:val="24"/>
              </w:rPr>
              <w:t>Фільченкової</w:t>
            </w:r>
            <w:proofErr w:type="spellEnd"/>
            <w:r w:rsidRPr="000551EB">
              <w:rPr>
                <w:rStyle w:val="20"/>
                <w:rFonts w:eastAsia="Courier New"/>
                <w:sz w:val="24"/>
                <w:szCs w:val="24"/>
              </w:rPr>
              <w:t xml:space="preserve"> А.Г. (інформаційна картка № ФІ-13411093 </w:t>
            </w:r>
            <w:r w:rsidR="002F63E6">
              <w:rPr>
                <w:rStyle w:val="20"/>
                <w:rFonts w:eastAsia="Courier New"/>
                <w:sz w:val="24"/>
                <w:szCs w:val="24"/>
              </w:rPr>
              <w:t xml:space="preserve">                              </w:t>
            </w:r>
            <w:r w:rsidRPr="000551EB">
              <w:rPr>
                <w:rStyle w:val="20"/>
                <w:rFonts w:eastAsia="Courier New"/>
                <w:sz w:val="24"/>
                <w:szCs w:val="24"/>
              </w:rPr>
              <w:t>від 21.</w:t>
            </w:r>
            <w:r w:rsidRPr="00A345E3">
              <w:rPr>
                <w:rStyle w:val="20"/>
                <w:rFonts w:eastAsia="Courier New"/>
                <w:sz w:val="24"/>
                <w:szCs w:val="24"/>
              </w:rPr>
              <w:t>05.2021). Доповідна</w:t>
            </w:r>
            <w:r w:rsidRPr="000551EB">
              <w:rPr>
                <w:rStyle w:val="20"/>
                <w:rFonts w:eastAsia="Courier New"/>
                <w:sz w:val="24"/>
                <w:szCs w:val="24"/>
              </w:rPr>
              <w:t xml:space="preserve"> записка № 1949/12-32-12-03-10 </w:t>
            </w:r>
            <w:r w:rsidR="002F63E6">
              <w:rPr>
                <w:rStyle w:val="20"/>
                <w:rFonts w:eastAsia="Courier New"/>
                <w:sz w:val="24"/>
                <w:szCs w:val="24"/>
              </w:rPr>
              <w:t xml:space="preserve">                             </w:t>
            </w:r>
            <w:r w:rsidRPr="000551EB">
              <w:rPr>
                <w:rStyle w:val="20"/>
                <w:rFonts w:eastAsia="Courier New"/>
                <w:sz w:val="24"/>
                <w:szCs w:val="24"/>
              </w:rPr>
              <w:t>від 24.05.</w:t>
            </w:r>
            <w:r w:rsidRPr="00A345E3">
              <w:rPr>
                <w:rStyle w:val="20"/>
                <w:rFonts w:eastAsia="Courier New"/>
                <w:sz w:val="24"/>
                <w:szCs w:val="24"/>
              </w:rPr>
              <w:t>2021</w:t>
            </w:r>
            <w:r w:rsidR="003E5417" w:rsidRPr="00A345E3">
              <w:rPr>
                <w:rStyle w:val="20"/>
                <w:rFonts w:eastAsia="Courier New"/>
                <w:sz w:val="24"/>
                <w:szCs w:val="24"/>
              </w:rPr>
              <w:t xml:space="preserve"> </w:t>
            </w:r>
            <w:r w:rsidRPr="00A345E3">
              <w:rPr>
                <w:rStyle w:val="20"/>
                <w:rFonts w:eastAsia="Courier New"/>
                <w:sz w:val="24"/>
                <w:szCs w:val="24"/>
              </w:rPr>
              <w:t>тощо.</w:t>
            </w:r>
          </w:p>
          <w:p w:rsidR="000551EB" w:rsidRDefault="000551EB" w:rsidP="000551EB">
            <w:pPr>
              <w:pStyle w:val="aa"/>
              <w:jc w:val="both"/>
              <w:rPr>
                <w:rStyle w:val="20"/>
                <w:rFonts w:eastAsia="Courier New"/>
                <w:sz w:val="24"/>
                <w:szCs w:val="24"/>
              </w:rPr>
            </w:pPr>
            <w:r w:rsidRPr="00A345E3">
              <w:rPr>
                <w:rStyle w:val="20"/>
                <w:rFonts w:eastAsia="Courier New"/>
                <w:sz w:val="24"/>
                <w:szCs w:val="24"/>
              </w:rPr>
              <w:t xml:space="preserve">До ДПС від Державної установи «Урядовий контактний центр» надійшло 58 звернень, з них  з них з питань оподаткування доходів фізичних осіб – 24 </w:t>
            </w:r>
            <w:proofErr w:type="spellStart"/>
            <w:r w:rsidRPr="00A345E3">
              <w:rPr>
                <w:rStyle w:val="20"/>
                <w:rFonts w:eastAsia="Courier New"/>
                <w:sz w:val="24"/>
                <w:szCs w:val="24"/>
              </w:rPr>
              <w:t>відс</w:t>
            </w:r>
            <w:proofErr w:type="spellEnd"/>
            <w:r w:rsidRPr="00A345E3">
              <w:rPr>
                <w:rStyle w:val="20"/>
                <w:rFonts w:eastAsia="Courier New"/>
                <w:sz w:val="24"/>
                <w:szCs w:val="24"/>
              </w:rPr>
              <w:t>., надання роз’яснення</w:t>
            </w:r>
            <w:r w:rsidR="00022431" w:rsidRPr="00A345E3">
              <w:rPr>
                <w:rStyle w:val="20"/>
                <w:rFonts w:eastAsia="Courier New"/>
                <w:sz w:val="24"/>
                <w:szCs w:val="24"/>
              </w:rPr>
              <w:t xml:space="preserve"> </w:t>
            </w:r>
            <w:r w:rsidR="002F63E6" w:rsidRPr="002F63E6">
              <w:rPr>
                <w:rStyle w:val="20"/>
                <w:rFonts w:eastAsia="Courier New"/>
                <w:sz w:val="24"/>
                <w:szCs w:val="24"/>
              </w:rPr>
              <w:t>–</w:t>
            </w:r>
            <w:r w:rsidR="002F63E6">
              <w:rPr>
                <w:rStyle w:val="20"/>
                <w:rFonts w:eastAsia="Courier New"/>
                <w:sz w:val="24"/>
                <w:szCs w:val="24"/>
              </w:rPr>
              <w:t xml:space="preserve"> </w:t>
            </w:r>
            <w:r w:rsidRPr="00A345E3">
              <w:rPr>
                <w:rStyle w:val="20"/>
                <w:rFonts w:eastAsia="Courier New"/>
                <w:sz w:val="24"/>
                <w:szCs w:val="24"/>
              </w:rPr>
              <w:t xml:space="preserve">15 </w:t>
            </w:r>
            <w:proofErr w:type="spellStart"/>
            <w:r w:rsidRPr="00A345E3">
              <w:rPr>
                <w:rStyle w:val="20"/>
                <w:rFonts w:eastAsia="Courier New"/>
                <w:sz w:val="24"/>
                <w:szCs w:val="24"/>
              </w:rPr>
              <w:t>відс</w:t>
            </w:r>
            <w:proofErr w:type="spellEnd"/>
            <w:r w:rsidRPr="00A345E3">
              <w:rPr>
                <w:rStyle w:val="20"/>
                <w:rFonts w:eastAsia="Courier New"/>
                <w:sz w:val="24"/>
                <w:szCs w:val="24"/>
              </w:rPr>
              <w:t xml:space="preserve">., сплати єдиного внеску – 28 </w:t>
            </w:r>
            <w:proofErr w:type="spellStart"/>
            <w:r w:rsidRPr="00A345E3">
              <w:rPr>
                <w:rStyle w:val="20"/>
                <w:rFonts w:eastAsia="Courier New"/>
                <w:sz w:val="24"/>
                <w:szCs w:val="24"/>
              </w:rPr>
              <w:t>відс</w:t>
            </w:r>
            <w:proofErr w:type="spellEnd"/>
            <w:r w:rsidRPr="00A345E3">
              <w:rPr>
                <w:rStyle w:val="20"/>
                <w:rFonts w:eastAsia="Courier New"/>
                <w:sz w:val="24"/>
                <w:szCs w:val="24"/>
              </w:rPr>
              <w:t xml:space="preserve">., списання заборгованості з ЄСВ-19 </w:t>
            </w:r>
            <w:proofErr w:type="spellStart"/>
            <w:r w:rsidRPr="00A345E3">
              <w:rPr>
                <w:rStyle w:val="20"/>
                <w:rFonts w:eastAsia="Courier New"/>
                <w:sz w:val="24"/>
                <w:szCs w:val="24"/>
              </w:rPr>
              <w:t>відс</w:t>
            </w:r>
            <w:proofErr w:type="spellEnd"/>
            <w:r w:rsidRPr="00A345E3">
              <w:rPr>
                <w:rStyle w:val="20"/>
                <w:rFonts w:eastAsia="Courier New"/>
                <w:sz w:val="24"/>
                <w:szCs w:val="24"/>
              </w:rPr>
              <w:t xml:space="preserve">., проведення перевірок дотримання податкового законодавства  –  13 </w:t>
            </w:r>
            <w:proofErr w:type="spellStart"/>
            <w:r w:rsidRPr="00A345E3">
              <w:rPr>
                <w:rStyle w:val="20"/>
                <w:rFonts w:eastAsia="Courier New"/>
                <w:sz w:val="24"/>
                <w:szCs w:val="24"/>
              </w:rPr>
              <w:t>відс</w:t>
            </w:r>
            <w:proofErr w:type="spellEnd"/>
            <w:r w:rsidRPr="00A345E3">
              <w:rPr>
                <w:rStyle w:val="20"/>
                <w:rFonts w:eastAsia="Courier New"/>
                <w:sz w:val="24"/>
                <w:szCs w:val="24"/>
              </w:rPr>
              <w:t>. тощо. (листи від 30.04.2021 № РУ-1930/12-32-04-01-17,</w:t>
            </w:r>
            <w:r w:rsidR="002F63E6">
              <w:rPr>
                <w:rStyle w:val="20"/>
                <w:rFonts w:eastAsia="Courier New"/>
                <w:sz w:val="24"/>
                <w:szCs w:val="24"/>
              </w:rPr>
              <w:t xml:space="preserve">                        </w:t>
            </w:r>
            <w:r w:rsidRPr="00A345E3">
              <w:rPr>
                <w:rStyle w:val="20"/>
                <w:rFonts w:eastAsia="Courier New"/>
                <w:sz w:val="24"/>
                <w:szCs w:val="24"/>
              </w:rPr>
              <w:t xml:space="preserve"> від 19.01.2021 КА-32/12-32-12-02, від 30.06.2021 БО-2716/12-32-10-00-22 тощо)</w:t>
            </w:r>
            <w:r w:rsidR="00022431" w:rsidRPr="00A345E3">
              <w:rPr>
                <w:rStyle w:val="20"/>
                <w:rFonts w:eastAsia="Courier New"/>
                <w:sz w:val="24"/>
                <w:szCs w:val="24"/>
              </w:rPr>
              <w:t>.</w:t>
            </w:r>
          </w:p>
          <w:p w:rsidR="0079323C" w:rsidRPr="00D35D67" w:rsidRDefault="000551EB" w:rsidP="000551EB">
            <w:pPr>
              <w:pStyle w:val="aa"/>
              <w:spacing w:after="120"/>
              <w:jc w:val="both"/>
              <w:rPr>
                <w:rStyle w:val="20"/>
                <w:rFonts w:eastAsia="Courier New"/>
                <w:sz w:val="24"/>
                <w:szCs w:val="24"/>
                <w:highlight w:val="yellow"/>
              </w:rPr>
            </w:pPr>
            <w:r w:rsidRPr="000551EB">
              <w:rPr>
                <w:rStyle w:val="20"/>
                <w:rFonts w:eastAsia="Courier New"/>
                <w:sz w:val="24"/>
                <w:szCs w:val="24"/>
              </w:rPr>
              <w:t>На всі запити відповіді надано у встановлені чинним законодавством терміни</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5.7</w:t>
            </w:r>
          </w:p>
        </w:tc>
        <w:tc>
          <w:tcPr>
            <w:tcW w:w="3260" w:type="dxa"/>
          </w:tcPr>
          <w:p w:rsidR="0079323C" w:rsidRPr="00A82F7E" w:rsidRDefault="0079323C" w:rsidP="00376661">
            <w:pPr>
              <w:snapToGrid w:val="0"/>
              <w:spacing w:before="60" w:after="60"/>
              <w:ind w:left="-40" w:right="-45" w:firstLine="189"/>
              <w:jc w:val="both"/>
              <w:rPr>
                <w:rFonts w:ascii="Times New Roman" w:hAnsi="Times New Roman" w:cs="Times New Roman"/>
                <w:color w:val="auto"/>
                <w:highlight w:val="red"/>
              </w:rPr>
            </w:pPr>
            <w:r w:rsidRPr="00903EB5">
              <w:rPr>
                <w:rFonts w:ascii="Times New Roman" w:hAnsi="Times New Roman" w:cs="Times New Roman"/>
                <w:color w:val="auto"/>
              </w:rPr>
              <w:t>Забезпечення кваліфікованого та своєчасного розгляду звернень громадян відповідно до вимог Закону України «Про звернення громадян»</w:t>
            </w:r>
          </w:p>
        </w:tc>
        <w:tc>
          <w:tcPr>
            <w:tcW w:w="2126" w:type="dxa"/>
          </w:tcPr>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p w:rsidR="0079323C" w:rsidRPr="00D35D67" w:rsidRDefault="0079323C" w:rsidP="00376661">
            <w:pPr>
              <w:spacing w:after="120"/>
              <w:rPr>
                <w:rStyle w:val="20"/>
                <w:rFonts w:eastAsia="Courier New"/>
                <w:color w:val="auto"/>
                <w:sz w:val="24"/>
                <w:szCs w:val="24"/>
              </w:rPr>
            </w:pPr>
            <w:r w:rsidRPr="00D35D67">
              <w:rPr>
                <w:rStyle w:val="20"/>
                <w:rFonts w:eastAsia="Courier New"/>
                <w:color w:val="auto"/>
                <w:sz w:val="24"/>
                <w:szCs w:val="24"/>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A82F7E" w:rsidRPr="00A82F7E" w:rsidRDefault="00251602" w:rsidP="00A82F7E">
            <w:pPr>
              <w:spacing w:after="120"/>
              <w:jc w:val="both"/>
              <w:rPr>
                <w:rStyle w:val="12"/>
                <w:b w:val="0"/>
                <w:sz w:val="24"/>
                <w:szCs w:val="24"/>
              </w:rPr>
            </w:pPr>
            <w:r w:rsidRPr="00A82F7E">
              <w:rPr>
                <w:rStyle w:val="12"/>
                <w:b w:val="0"/>
                <w:sz w:val="24"/>
                <w:szCs w:val="24"/>
              </w:rPr>
              <w:t>В</w:t>
            </w:r>
            <w:r w:rsidR="00A82F7E" w:rsidRPr="00A82F7E">
              <w:rPr>
                <w:rStyle w:val="12"/>
                <w:b w:val="0"/>
                <w:sz w:val="24"/>
                <w:szCs w:val="24"/>
              </w:rPr>
              <w:t>ідповідно</w:t>
            </w:r>
            <w:r>
              <w:rPr>
                <w:rStyle w:val="12"/>
                <w:b w:val="0"/>
                <w:sz w:val="24"/>
                <w:szCs w:val="24"/>
              </w:rPr>
              <w:t xml:space="preserve"> </w:t>
            </w:r>
            <w:r w:rsidR="00A82F7E" w:rsidRPr="00A82F7E">
              <w:rPr>
                <w:rStyle w:val="12"/>
                <w:b w:val="0"/>
                <w:sz w:val="24"/>
                <w:szCs w:val="24"/>
              </w:rPr>
              <w:t xml:space="preserve">до вимог Закону України від 2 жовтня 1996 року </w:t>
            </w:r>
            <w:r>
              <w:rPr>
                <w:rStyle w:val="12"/>
                <w:b w:val="0"/>
                <w:sz w:val="24"/>
                <w:szCs w:val="24"/>
              </w:rPr>
              <w:t xml:space="preserve">               </w:t>
            </w:r>
            <w:r w:rsidR="00A82F7E" w:rsidRPr="00A82F7E">
              <w:rPr>
                <w:rStyle w:val="12"/>
                <w:b w:val="0"/>
                <w:sz w:val="24"/>
                <w:szCs w:val="24"/>
              </w:rPr>
              <w:t xml:space="preserve">№ 393/96-ВР «Про звернення громадян» </w:t>
            </w:r>
            <w:r>
              <w:rPr>
                <w:rStyle w:val="12"/>
                <w:b w:val="0"/>
                <w:sz w:val="24"/>
                <w:szCs w:val="24"/>
              </w:rPr>
              <w:t xml:space="preserve">до </w:t>
            </w:r>
            <w:r w:rsidR="00A82F7E" w:rsidRPr="00A82F7E">
              <w:rPr>
                <w:rStyle w:val="12"/>
                <w:b w:val="0"/>
                <w:sz w:val="24"/>
                <w:szCs w:val="24"/>
              </w:rPr>
              <w:t xml:space="preserve">ГУ ДПС </w:t>
            </w:r>
            <w:r>
              <w:rPr>
                <w:rStyle w:val="12"/>
                <w:b w:val="0"/>
                <w:sz w:val="24"/>
                <w:szCs w:val="24"/>
              </w:rPr>
              <w:t>надійшло</w:t>
            </w:r>
            <w:r w:rsidR="00A82F7E" w:rsidRPr="00A82F7E">
              <w:rPr>
                <w:rStyle w:val="12"/>
                <w:b w:val="0"/>
                <w:sz w:val="24"/>
                <w:szCs w:val="24"/>
              </w:rPr>
              <w:t xml:space="preserve"> </w:t>
            </w:r>
            <w:r w:rsidR="002F63E6">
              <w:rPr>
                <w:rStyle w:val="12"/>
                <w:b w:val="0"/>
                <w:sz w:val="24"/>
                <w:szCs w:val="24"/>
              </w:rPr>
              <w:t xml:space="preserve">                      </w:t>
            </w:r>
            <w:r w:rsidR="00A82F7E" w:rsidRPr="00A82F7E">
              <w:rPr>
                <w:rStyle w:val="12"/>
                <w:b w:val="0"/>
                <w:sz w:val="24"/>
                <w:szCs w:val="24"/>
              </w:rPr>
              <w:t>91 письмове звернення громадян, з них 91 заяв</w:t>
            </w:r>
            <w:r>
              <w:rPr>
                <w:rStyle w:val="12"/>
                <w:b w:val="0"/>
                <w:sz w:val="24"/>
                <w:szCs w:val="24"/>
              </w:rPr>
              <w:t>а</w:t>
            </w:r>
            <w:r w:rsidR="00A82F7E" w:rsidRPr="00A82F7E">
              <w:rPr>
                <w:rStyle w:val="12"/>
                <w:b w:val="0"/>
                <w:sz w:val="24"/>
                <w:szCs w:val="24"/>
              </w:rPr>
              <w:t xml:space="preserve"> (100 відсотків). </w:t>
            </w:r>
          </w:p>
          <w:p w:rsidR="00A82F7E" w:rsidRPr="00A82F7E" w:rsidRDefault="00A82F7E" w:rsidP="00A82F7E">
            <w:pPr>
              <w:spacing w:after="120"/>
              <w:jc w:val="both"/>
              <w:rPr>
                <w:rStyle w:val="12"/>
                <w:b w:val="0"/>
                <w:sz w:val="24"/>
                <w:szCs w:val="24"/>
              </w:rPr>
            </w:pPr>
            <w:r w:rsidRPr="00A82F7E">
              <w:rPr>
                <w:rStyle w:val="12"/>
                <w:b w:val="0"/>
                <w:sz w:val="24"/>
                <w:szCs w:val="24"/>
              </w:rPr>
              <w:t xml:space="preserve">Основні питання, які порушували заявники, стосувалися реєстраційних номерів облікових карток (25 заяв або 28 </w:t>
            </w:r>
            <w:proofErr w:type="spellStart"/>
            <w:r w:rsidRPr="00A82F7E">
              <w:rPr>
                <w:rStyle w:val="12"/>
                <w:b w:val="0"/>
                <w:sz w:val="24"/>
                <w:szCs w:val="24"/>
              </w:rPr>
              <w:t>відс</w:t>
            </w:r>
            <w:proofErr w:type="spellEnd"/>
            <w:r w:rsidRPr="00A82F7E">
              <w:rPr>
                <w:rStyle w:val="12"/>
                <w:b w:val="0"/>
                <w:sz w:val="24"/>
                <w:szCs w:val="24"/>
              </w:rPr>
              <w:t xml:space="preserve">.), місцевих податків (16 або 18 </w:t>
            </w:r>
            <w:proofErr w:type="spellStart"/>
            <w:r w:rsidRPr="00A82F7E">
              <w:rPr>
                <w:rStyle w:val="12"/>
                <w:b w:val="0"/>
                <w:sz w:val="24"/>
                <w:szCs w:val="24"/>
              </w:rPr>
              <w:t>відс</w:t>
            </w:r>
            <w:proofErr w:type="spellEnd"/>
            <w:r w:rsidRPr="00A82F7E">
              <w:rPr>
                <w:rStyle w:val="12"/>
                <w:b w:val="0"/>
                <w:sz w:val="24"/>
                <w:szCs w:val="24"/>
              </w:rPr>
              <w:t xml:space="preserve">.), контрольно-перевірочної роботи (5 або 6 </w:t>
            </w:r>
            <w:proofErr w:type="spellStart"/>
            <w:r w:rsidRPr="00A82F7E">
              <w:rPr>
                <w:rStyle w:val="12"/>
                <w:b w:val="0"/>
                <w:sz w:val="24"/>
                <w:szCs w:val="24"/>
              </w:rPr>
              <w:t>відс</w:t>
            </w:r>
            <w:proofErr w:type="spellEnd"/>
            <w:r w:rsidRPr="00A82F7E">
              <w:rPr>
                <w:rStyle w:val="12"/>
                <w:b w:val="0"/>
                <w:sz w:val="24"/>
                <w:szCs w:val="24"/>
              </w:rPr>
              <w:t>.), оподаткування доходів підприємницької діяльності</w:t>
            </w:r>
            <w:r w:rsidR="002F63E6">
              <w:rPr>
                <w:rStyle w:val="12"/>
                <w:b w:val="0"/>
                <w:sz w:val="24"/>
                <w:szCs w:val="24"/>
              </w:rPr>
              <w:t xml:space="preserve">                   </w:t>
            </w:r>
            <w:r w:rsidRPr="00A82F7E">
              <w:rPr>
                <w:rStyle w:val="12"/>
                <w:b w:val="0"/>
                <w:sz w:val="24"/>
                <w:szCs w:val="24"/>
              </w:rPr>
              <w:t xml:space="preserve">(9 або 10 </w:t>
            </w:r>
            <w:proofErr w:type="spellStart"/>
            <w:r w:rsidRPr="00A82F7E">
              <w:rPr>
                <w:rStyle w:val="12"/>
                <w:b w:val="0"/>
                <w:sz w:val="24"/>
                <w:szCs w:val="24"/>
              </w:rPr>
              <w:t>відс</w:t>
            </w:r>
            <w:proofErr w:type="spellEnd"/>
            <w:r w:rsidRPr="00A82F7E">
              <w:rPr>
                <w:rStyle w:val="12"/>
                <w:b w:val="0"/>
                <w:sz w:val="24"/>
                <w:szCs w:val="24"/>
              </w:rPr>
              <w:t xml:space="preserve">.), податкова звітність (6 або 7 </w:t>
            </w:r>
            <w:proofErr w:type="spellStart"/>
            <w:r w:rsidRPr="00A82F7E">
              <w:rPr>
                <w:rStyle w:val="12"/>
                <w:b w:val="0"/>
                <w:sz w:val="24"/>
                <w:szCs w:val="24"/>
              </w:rPr>
              <w:t>відс</w:t>
            </w:r>
            <w:proofErr w:type="spellEnd"/>
            <w:r w:rsidRPr="00A82F7E">
              <w:rPr>
                <w:rStyle w:val="12"/>
                <w:b w:val="0"/>
                <w:sz w:val="24"/>
                <w:szCs w:val="24"/>
              </w:rPr>
              <w:t xml:space="preserve">.), загальнодержавні податки (2 або 2 </w:t>
            </w:r>
            <w:proofErr w:type="spellStart"/>
            <w:r w:rsidRPr="00A82F7E">
              <w:rPr>
                <w:rStyle w:val="12"/>
                <w:b w:val="0"/>
                <w:sz w:val="24"/>
                <w:szCs w:val="24"/>
              </w:rPr>
              <w:t>відс</w:t>
            </w:r>
            <w:proofErr w:type="spellEnd"/>
            <w:r w:rsidRPr="00A82F7E">
              <w:rPr>
                <w:rStyle w:val="12"/>
                <w:b w:val="0"/>
                <w:sz w:val="24"/>
                <w:szCs w:val="24"/>
              </w:rPr>
              <w:t>.), тощо</w:t>
            </w:r>
            <w:r>
              <w:rPr>
                <w:rStyle w:val="12"/>
                <w:b w:val="0"/>
                <w:sz w:val="24"/>
                <w:szCs w:val="24"/>
              </w:rPr>
              <w:t xml:space="preserve"> (листи відповіді </w:t>
            </w:r>
            <w:r w:rsidRPr="00A82F7E">
              <w:rPr>
                <w:rStyle w:val="12"/>
                <w:b w:val="0"/>
                <w:sz w:val="24"/>
                <w:szCs w:val="24"/>
              </w:rPr>
              <w:t>від 18.02.2021</w:t>
            </w:r>
            <w:r>
              <w:rPr>
                <w:rStyle w:val="12"/>
                <w:b w:val="0"/>
                <w:sz w:val="24"/>
                <w:szCs w:val="24"/>
              </w:rPr>
              <w:t xml:space="preserve"> </w:t>
            </w:r>
            <w:r w:rsidR="002F63E6">
              <w:rPr>
                <w:rStyle w:val="12"/>
                <w:b w:val="0"/>
                <w:sz w:val="24"/>
                <w:szCs w:val="24"/>
              </w:rPr>
              <w:t xml:space="preserve">                    </w:t>
            </w:r>
            <w:r w:rsidRPr="00A82F7E">
              <w:rPr>
                <w:rStyle w:val="12"/>
                <w:b w:val="0"/>
                <w:sz w:val="24"/>
                <w:szCs w:val="24"/>
              </w:rPr>
              <w:t>№ Б-141/12-32-12-11</w:t>
            </w:r>
            <w:r>
              <w:rPr>
                <w:rStyle w:val="12"/>
                <w:b w:val="0"/>
                <w:sz w:val="24"/>
                <w:szCs w:val="24"/>
              </w:rPr>
              <w:t>,</w:t>
            </w:r>
            <w:r w:rsidRPr="00A82F7E">
              <w:rPr>
                <w:rStyle w:val="12"/>
                <w:b w:val="0"/>
                <w:sz w:val="24"/>
                <w:szCs w:val="24"/>
              </w:rPr>
              <w:t xml:space="preserve"> від 18.02.2021</w:t>
            </w:r>
            <w:r>
              <w:rPr>
                <w:rStyle w:val="12"/>
                <w:b w:val="0"/>
                <w:sz w:val="24"/>
                <w:szCs w:val="24"/>
              </w:rPr>
              <w:t>,</w:t>
            </w:r>
            <w:r w:rsidRPr="00A82F7E">
              <w:rPr>
                <w:rStyle w:val="12"/>
                <w:b w:val="0"/>
                <w:sz w:val="24"/>
                <w:szCs w:val="24"/>
              </w:rPr>
              <w:t xml:space="preserve"> від 18.02.2021</w:t>
            </w:r>
            <w:r>
              <w:rPr>
                <w:rStyle w:val="12"/>
                <w:b w:val="0"/>
                <w:sz w:val="24"/>
                <w:szCs w:val="24"/>
              </w:rPr>
              <w:t xml:space="preserve"> </w:t>
            </w:r>
            <w:r w:rsidRPr="00A82F7E">
              <w:rPr>
                <w:rStyle w:val="12"/>
                <w:b w:val="0"/>
                <w:sz w:val="24"/>
                <w:szCs w:val="24"/>
              </w:rPr>
              <w:t>№ Б-140/12-32-12-11</w:t>
            </w:r>
            <w:r>
              <w:rPr>
                <w:rStyle w:val="12"/>
                <w:b w:val="0"/>
                <w:sz w:val="24"/>
                <w:szCs w:val="24"/>
              </w:rPr>
              <w:t>,</w:t>
            </w:r>
            <w:r w:rsidRPr="00A82F7E">
              <w:rPr>
                <w:rStyle w:val="12"/>
                <w:b w:val="0"/>
                <w:sz w:val="24"/>
                <w:szCs w:val="24"/>
              </w:rPr>
              <w:t xml:space="preserve"> від 10.03.2021</w:t>
            </w:r>
            <w:r>
              <w:rPr>
                <w:rStyle w:val="12"/>
                <w:b w:val="0"/>
                <w:sz w:val="24"/>
                <w:szCs w:val="24"/>
              </w:rPr>
              <w:t xml:space="preserve"> </w:t>
            </w:r>
            <w:r w:rsidRPr="00A82F7E">
              <w:rPr>
                <w:rStyle w:val="12"/>
                <w:b w:val="0"/>
                <w:sz w:val="24"/>
                <w:szCs w:val="24"/>
              </w:rPr>
              <w:t>№ Б-804/12-32-12-11</w:t>
            </w:r>
            <w:r>
              <w:rPr>
                <w:rStyle w:val="12"/>
                <w:b w:val="0"/>
                <w:sz w:val="24"/>
                <w:szCs w:val="24"/>
              </w:rPr>
              <w:t>,</w:t>
            </w:r>
            <w:r w:rsidRPr="00A82F7E">
              <w:rPr>
                <w:rStyle w:val="12"/>
                <w:b w:val="0"/>
                <w:sz w:val="24"/>
                <w:szCs w:val="24"/>
              </w:rPr>
              <w:t xml:space="preserve"> від 10.03.2021</w:t>
            </w:r>
            <w:r>
              <w:rPr>
                <w:rStyle w:val="12"/>
                <w:b w:val="0"/>
                <w:sz w:val="24"/>
                <w:szCs w:val="24"/>
              </w:rPr>
              <w:t xml:space="preserve"> </w:t>
            </w:r>
            <w:r w:rsidRPr="00A82F7E">
              <w:rPr>
                <w:rStyle w:val="12"/>
                <w:b w:val="0"/>
                <w:sz w:val="24"/>
                <w:szCs w:val="24"/>
              </w:rPr>
              <w:t>№ Б-803/12-32-12-11</w:t>
            </w:r>
            <w:r w:rsidR="00713F7A">
              <w:rPr>
                <w:rStyle w:val="12"/>
                <w:b w:val="0"/>
                <w:sz w:val="24"/>
                <w:szCs w:val="24"/>
              </w:rPr>
              <w:t>,</w:t>
            </w:r>
            <w:r w:rsidRPr="00A82F7E">
              <w:rPr>
                <w:rStyle w:val="12"/>
                <w:b w:val="0"/>
                <w:sz w:val="24"/>
                <w:szCs w:val="24"/>
              </w:rPr>
              <w:t xml:space="preserve"> </w:t>
            </w:r>
            <w:r w:rsidR="00713F7A" w:rsidRPr="00A82F7E">
              <w:rPr>
                <w:rStyle w:val="12"/>
                <w:b w:val="0"/>
                <w:sz w:val="24"/>
                <w:szCs w:val="24"/>
              </w:rPr>
              <w:t>від 10.03.2021</w:t>
            </w:r>
            <w:r w:rsidR="00713F7A">
              <w:rPr>
                <w:rStyle w:val="12"/>
                <w:b w:val="0"/>
                <w:sz w:val="24"/>
                <w:szCs w:val="24"/>
              </w:rPr>
              <w:t xml:space="preserve"> </w:t>
            </w:r>
            <w:r w:rsidRPr="00A82F7E">
              <w:rPr>
                <w:rStyle w:val="12"/>
                <w:b w:val="0"/>
                <w:sz w:val="24"/>
                <w:szCs w:val="24"/>
              </w:rPr>
              <w:t>№ Б-805/12-32-12-11</w:t>
            </w:r>
            <w:r w:rsidR="00713F7A">
              <w:rPr>
                <w:rStyle w:val="12"/>
                <w:b w:val="0"/>
                <w:sz w:val="24"/>
                <w:szCs w:val="24"/>
              </w:rPr>
              <w:t xml:space="preserve">, </w:t>
            </w:r>
            <w:r w:rsidR="00713F7A" w:rsidRPr="00A82F7E">
              <w:rPr>
                <w:rStyle w:val="12"/>
                <w:b w:val="0"/>
                <w:sz w:val="24"/>
                <w:szCs w:val="24"/>
              </w:rPr>
              <w:t>від 27.01.2021</w:t>
            </w:r>
            <w:r w:rsidR="00713F7A">
              <w:rPr>
                <w:rStyle w:val="12"/>
                <w:b w:val="0"/>
                <w:sz w:val="24"/>
                <w:szCs w:val="24"/>
              </w:rPr>
              <w:t xml:space="preserve"> </w:t>
            </w:r>
            <w:r w:rsidR="00713F7A" w:rsidRPr="00A82F7E">
              <w:rPr>
                <w:rStyle w:val="12"/>
                <w:b w:val="0"/>
                <w:sz w:val="24"/>
                <w:szCs w:val="24"/>
              </w:rPr>
              <w:t>№</w:t>
            </w:r>
            <w:r w:rsidR="002F63E6">
              <w:rPr>
                <w:rStyle w:val="12"/>
                <w:b w:val="0"/>
                <w:sz w:val="24"/>
                <w:szCs w:val="24"/>
              </w:rPr>
              <w:t xml:space="preserve"> </w:t>
            </w:r>
            <w:r w:rsidR="00713F7A" w:rsidRPr="00A82F7E">
              <w:rPr>
                <w:rStyle w:val="12"/>
                <w:b w:val="0"/>
                <w:sz w:val="24"/>
                <w:szCs w:val="24"/>
              </w:rPr>
              <w:t>Т-57/12-32-12-08-09</w:t>
            </w:r>
            <w:r w:rsidR="00713F7A">
              <w:rPr>
                <w:rStyle w:val="12"/>
                <w:b w:val="0"/>
                <w:sz w:val="24"/>
                <w:szCs w:val="24"/>
              </w:rPr>
              <w:t xml:space="preserve">, </w:t>
            </w:r>
            <w:r w:rsidR="00713F7A" w:rsidRPr="00A82F7E">
              <w:rPr>
                <w:rStyle w:val="12"/>
                <w:b w:val="0"/>
                <w:sz w:val="24"/>
                <w:szCs w:val="24"/>
              </w:rPr>
              <w:t>від 12.02.2021</w:t>
            </w:r>
            <w:r w:rsidR="00713F7A">
              <w:rPr>
                <w:rStyle w:val="12"/>
                <w:b w:val="0"/>
                <w:sz w:val="24"/>
                <w:szCs w:val="24"/>
              </w:rPr>
              <w:t xml:space="preserve"> </w:t>
            </w:r>
            <w:r w:rsidR="00713F7A" w:rsidRPr="00A82F7E">
              <w:rPr>
                <w:rStyle w:val="12"/>
                <w:b w:val="0"/>
                <w:sz w:val="24"/>
                <w:szCs w:val="24"/>
              </w:rPr>
              <w:t>№</w:t>
            </w:r>
            <w:r w:rsidR="002F63E6">
              <w:rPr>
                <w:rStyle w:val="12"/>
                <w:b w:val="0"/>
                <w:sz w:val="24"/>
                <w:szCs w:val="24"/>
              </w:rPr>
              <w:t xml:space="preserve"> </w:t>
            </w:r>
            <w:r w:rsidR="00713F7A" w:rsidRPr="00A82F7E">
              <w:rPr>
                <w:rStyle w:val="12"/>
                <w:b w:val="0"/>
                <w:sz w:val="24"/>
                <w:szCs w:val="24"/>
              </w:rPr>
              <w:t>Ш-127/12-32-12-07</w:t>
            </w:r>
            <w:r w:rsidR="00713F7A">
              <w:rPr>
                <w:rStyle w:val="12"/>
                <w:b w:val="0"/>
                <w:sz w:val="24"/>
                <w:szCs w:val="24"/>
              </w:rPr>
              <w:t xml:space="preserve">, </w:t>
            </w:r>
            <w:r w:rsidR="00713F7A" w:rsidRPr="00A82F7E">
              <w:rPr>
                <w:rStyle w:val="12"/>
                <w:b w:val="0"/>
                <w:sz w:val="24"/>
                <w:szCs w:val="24"/>
              </w:rPr>
              <w:t>від 12.02.2021</w:t>
            </w:r>
            <w:r w:rsidR="00713F7A">
              <w:rPr>
                <w:rStyle w:val="12"/>
                <w:b w:val="0"/>
                <w:sz w:val="24"/>
                <w:szCs w:val="24"/>
              </w:rPr>
              <w:t xml:space="preserve"> </w:t>
            </w:r>
            <w:r w:rsidR="002F63E6">
              <w:rPr>
                <w:rStyle w:val="12"/>
                <w:b w:val="0"/>
                <w:sz w:val="24"/>
                <w:szCs w:val="24"/>
              </w:rPr>
              <w:t xml:space="preserve">             </w:t>
            </w:r>
            <w:r w:rsidR="00713F7A" w:rsidRPr="00A82F7E">
              <w:rPr>
                <w:rStyle w:val="12"/>
                <w:b w:val="0"/>
                <w:sz w:val="24"/>
                <w:szCs w:val="24"/>
              </w:rPr>
              <w:t>№ М-128/12-32-12-07</w:t>
            </w:r>
            <w:r w:rsidR="00713F7A">
              <w:rPr>
                <w:rStyle w:val="12"/>
                <w:b w:val="0"/>
                <w:sz w:val="24"/>
                <w:szCs w:val="24"/>
              </w:rPr>
              <w:t>,</w:t>
            </w:r>
            <w:r w:rsidR="00713F7A" w:rsidRPr="00A82F7E">
              <w:rPr>
                <w:rStyle w:val="12"/>
                <w:b w:val="0"/>
                <w:sz w:val="24"/>
                <w:szCs w:val="24"/>
              </w:rPr>
              <w:t xml:space="preserve"> від 11.03.2021</w:t>
            </w:r>
            <w:r w:rsidR="002F63E6">
              <w:rPr>
                <w:rStyle w:val="12"/>
                <w:b w:val="0"/>
                <w:sz w:val="24"/>
                <w:szCs w:val="24"/>
              </w:rPr>
              <w:t xml:space="preserve"> </w:t>
            </w:r>
            <w:r w:rsidR="00713F7A" w:rsidRPr="00A82F7E">
              <w:rPr>
                <w:rStyle w:val="12"/>
                <w:b w:val="0"/>
                <w:sz w:val="24"/>
                <w:szCs w:val="24"/>
              </w:rPr>
              <w:t>№</w:t>
            </w:r>
            <w:r w:rsidR="002F63E6">
              <w:rPr>
                <w:rStyle w:val="12"/>
                <w:b w:val="0"/>
                <w:sz w:val="24"/>
                <w:szCs w:val="24"/>
              </w:rPr>
              <w:t xml:space="preserve"> </w:t>
            </w:r>
            <w:r w:rsidR="00713F7A" w:rsidRPr="00A82F7E">
              <w:rPr>
                <w:rStyle w:val="12"/>
                <w:b w:val="0"/>
                <w:sz w:val="24"/>
                <w:szCs w:val="24"/>
              </w:rPr>
              <w:t>В-810/12-32-12-07</w:t>
            </w:r>
            <w:r w:rsidR="00713F7A">
              <w:rPr>
                <w:rStyle w:val="12"/>
                <w:b w:val="0"/>
                <w:sz w:val="24"/>
                <w:szCs w:val="24"/>
              </w:rPr>
              <w:t xml:space="preserve">, </w:t>
            </w:r>
            <w:r w:rsidR="002F63E6">
              <w:rPr>
                <w:rStyle w:val="12"/>
                <w:b w:val="0"/>
                <w:sz w:val="24"/>
                <w:szCs w:val="24"/>
              </w:rPr>
              <w:t xml:space="preserve">                         </w:t>
            </w:r>
            <w:r w:rsidR="00713F7A" w:rsidRPr="00A82F7E">
              <w:rPr>
                <w:rStyle w:val="12"/>
                <w:b w:val="0"/>
                <w:sz w:val="24"/>
                <w:szCs w:val="24"/>
              </w:rPr>
              <w:t>від 30.06.2021</w:t>
            </w:r>
            <w:r w:rsidR="00713F7A">
              <w:rPr>
                <w:rStyle w:val="12"/>
                <w:b w:val="0"/>
                <w:sz w:val="24"/>
                <w:szCs w:val="24"/>
              </w:rPr>
              <w:t xml:space="preserve"> </w:t>
            </w:r>
            <w:r w:rsidRPr="00A82F7E">
              <w:rPr>
                <w:rStyle w:val="12"/>
                <w:b w:val="0"/>
                <w:sz w:val="24"/>
                <w:szCs w:val="24"/>
              </w:rPr>
              <w:t>№</w:t>
            </w:r>
            <w:r w:rsidR="002F63E6">
              <w:rPr>
                <w:rStyle w:val="12"/>
                <w:b w:val="0"/>
                <w:sz w:val="24"/>
                <w:szCs w:val="24"/>
              </w:rPr>
              <w:t xml:space="preserve"> </w:t>
            </w:r>
            <w:r w:rsidRPr="00A82F7E">
              <w:rPr>
                <w:rStyle w:val="12"/>
                <w:b w:val="0"/>
                <w:sz w:val="24"/>
                <w:szCs w:val="24"/>
              </w:rPr>
              <w:t>6192/6/12-32-12-06-09</w:t>
            </w:r>
            <w:r w:rsidR="00713F7A">
              <w:rPr>
                <w:rStyle w:val="12"/>
                <w:b w:val="0"/>
                <w:sz w:val="24"/>
                <w:szCs w:val="24"/>
              </w:rPr>
              <w:t>,</w:t>
            </w:r>
            <w:r w:rsidR="00713F7A" w:rsidRPr="00A82F7E">
              <w:rPr>
                <w:rStyle w:val="12"/>
                <w:b w:val="0"/>
                <w:sz w:val="24"/>
                <w:szCs w:val="24"/>
              </w:rPr>
              <w:t xml:space="preserve"> </w:t>
            </w:r>
            <w:r w:rsidR="00713F7A">
              <w:rPr>
                <w:rStyle w:val="12"/>
                <w:b w:val="0"/>
                <w:sz w:val="24"/>
                <w:szCs w:val="24"/>
              </w:rPr>
              <w:t xml:space="preserve">від 25.06.2021 </w:t>
            </w:r>
            <w:r w:rsidR="00713F7A" w:rsidRPr="00A82F7E">
              <w:rPr>
                <w:rStyle w:val="12"/>
                <w:b w:val="0"/>
                <w:sz w:val="24"/>
                <w:szCs w:val="24"/>
              </w:rPr>
              <w:t>№</w:t>
            </w:r>
            <w:r w:rsidR="002F63E6">
              <w:rPr>
                <w:rStyle w:val="12"/>
                <w:b w:val="0"/>
                <w:sz w:val="24"/>
                <w:szCs w:val="24"/>
              </w:rPr>
              <w:t xml:space="preserve"> </w:t>
            </w:r>
            <w:r w:rsidR="00713F7A" w:rsidRPr="00A82F7E">
              <w:rPr>
                <w:rStyle w:val="12"/>
                <w:b w:val="0"/>
                <w:sz w:val="24"/>
                <w:szCs w:val="24"/>
              </w:rPr>
              <w:t>К-2599/12-32-12-06-09</w:t>
            </w:r>
            <w:r w:rsidR="00713F7A">
              <w:rPr>
                <w:rStyle w:val="12"/>
                <w:b w:val="0"/>
                <w:sz w:val="24"/>
                <w:szCs w:val="24"/>
              </w:rPr>
              <w:t xml:space="preserve">, </w:t>
            </w:r>
            <w:r w:rsidR="00713F7A" w:rsidRPr="00A82F7E">
              <w:rPr>
                <w:rStyle w:val="12"/>
                <w:b w:val="0"/>
                <w:sz w:val="24"/>
                <w:szCs w:val="24"/>
              </w:rPr>
              <w:t>від 20.04.2021</w:t>
            </w:r>
            <w:r w:rsidR="00713F7A">
              <w:rPr>
                <w:rStyle w:val="12"/>
                <w:b w:val="0"/>
                <w:sz w:val="24"/>
                <w:szCs w:val="24"/>
              </w:rPr>
              <w:t xml:space="preserve"> </w:t>
            </w:r>
            <w:r w:rsidRPr="00A82F7E">
              <w:rPr>
                <w:rStyle w:val="12"/>
                <w:b w:val="0"/>
                <w:sz w:val="24"/>
                <w:szCs w:val="24"/>
              </w:rPr>
              <w:t>№ М-1728/12-32-12-06-09</w:t>
            </w:r>
            <w:r w:rsidR="00713F7A">
              <w:rPr>
                <w:rStyle w:val="12"/>
                <w:b w:val="0"/>
                <w:sz w:val="24"/>
                <w:szCs w:val="24"/>
              </w:rPr>
              <w:t xml:space="preserve">, </w:t>
            </w:r>
            <w:r w:rsidR="00713F7A" w:rsidRPr="00A82F7E">
              <w:rPr>
                <w:rStyle w:val="12"/>
                <w:b w:val="0"/>
                <w:sz w:val="24"/>
                <w:szCs w:val="24"/>
              </w:rPr>
              <w:t>від 08.06.2021</w:t>
            </w:r>
            <w:r w:rsidR="00713F7A">
              <w:rPr>
                <w:rStyle w:val="12"/>
                <w:b w:val="0"/>
                <w:sz w:val="24"/>
                <w:szCs w:val="24"/>
              </w:rPr>
              <w:t xml:space="preserve"> </w:t>
            </w:r>
            <w:r w:rsidR="00713F7A" w:rsidRPr="00A82F7E">
              <w:rPr>
                <w:rStyle w:val="12"/>
                <w:b w:val="0"/>
                <w:sz w:val="24"/>
                <w:szCs w:val="24"/>
              </w:rPr>
              <w:t>№ С-2235-12-32-12-08-09</w:t>
            </w:r>
            <w:r w:rsidR="00713F7A">
              <w:rPr>
                <w:rStyle w:val="12"/>
                <w:b w:val="0"/>
                <w:sz w:val="24"/>
                <w:szCs w:val="24"/>
              </w:rPr>
              <w:t xml:space="preserve"> та інші)</w:t>
            </w:r>
            <w:r w:rsidR="00251602">
              <w:rPr>
                <w:rStyle w:val="12"/>
                <w:b w:val="0"/>
                <w:sz w:val="24"/>
                <w:szCs w:val="24"/>
              </w:rPr>
              <w:t>.</w:t>
            </w:r>
          </w:p>
          <w:p w:rsidR="0079323C" w:rsidRPr="00D35D67" w:rsidRDefault="00A82F7E" w:rsidP="00251602">
            <w:pPr>
              <w:spacing w:after="120"/>
              <w:jc w:val="both"/>
              <w:rPr>
                <w:rStyle w:val="12"/>
                <w:b w:val="0"/>
                <w:sz w:val="24"/>
                <w:szCs w:val="24"/>
                <w:highlight w:val="yellow"/>
              </w:rPr>
            </w:pPr>
            <w:r w:rsidRPr="00251602">
              <w:rPr>
                <w:rStyle w:val="12"/>
                <w:b w:val="0"/>
                <w:color w:val="auto"/>
                <w:sz w:val="24"/>
                <w:szCs w:val="24"/>
              </w:rPr>
              <w:t xml:space="preserve">Розглянуто у </w:t>
            </w:r>
            <w:r w:rsidR="00EC7171" w:rsidRPr="00251602">
              <w:rPr>
                <w:rStyle w:val="12"/>
                <w:b w:val="0"/>
                <w:color w:val="auto"/>
                <w:sz w:val="24"/>
                <w:szCs w:val="24"/>
              </w:rPr>
              <w:t>встановлені</w:t>
            </w:r>
            <w:r w:rsidRPr="00251602">
              <w:rPr>
                <w:rStyle w:val="12"/>
                <w:b w:val="0"/>
                <w:color w:val="auto"/>
                <w:sz w:val="24"/>
                <w:szCs w:val="24"/>
              </w:rPr>
              <w:t xml:space="preserve"> законодавством терміни </w:t>
            </w:r>
            <w:r w:rsidR="00251602" w:rsidRPr="00251602">
              <w:rPr>
                <w:rStyle w:val="12"/>
                <w:b w:val="0"/>
                <w:color w:val="auto"/>
                <w:sz w:val="24"/>
                <w:szCs w:val="24"/>
              </w:rPr>
              <w:t>85</w:t>
            </w:r>
            <w:r w:rsidRPr="00251602">
              <w:rPr>
                <w:rStyle w:val="12"/>
                <w:b w:val="0"/>
                <w:color w:val="auto"/>
                <w:sz w:val="24"/>
                <w:szCs w:val="24"/>
              </w:rPr>
              <w:t xml:space="preserve"> звернень, строк розгляду </w:t>
            </w:r>
            <w:r w:rsidR="00251602" w:rsidRPr="00251602">
              <w:rPr>
                <w:rStyle w:val="12"/>
                <w:b w:val="0"/>
                <w:color w:val="auto"/>
                <w:sz w:val="24"/>
                <w:szCs w:val="24"/>
              </w:rPr>
              <w:t>6</w:t>
            </w:r>
            <w:r w:rsidRPr="00251602">
              <w:rPr>
                <w:rStyle w:val="12"/>
                <w:b w:val="0"/>
                <w:color w:val="auto"/>
                <w:sz w:val="24"/>
                <w:szCs w:val="24"/>
              </w:rPr>
              <w:t xml:space="preserve"> звернень не настав (лист від 29.06.2021 № 4041/8/12-32-01-05-02)</w:t>
            </w:r>
          </w:p>
        </w:tc>
      </w:tr>
      <w:tr w:rsidR="003701AA" w:rsidRPr="00D35D67" w:rsidTr="00C93555">
        <w:tc>
          <w:tcPr>
            <w:tcW w:w="850" w:type="dxa"/>
          </w:tcPr>
          <w:p w:rsidR="003701AA" w:rsidRPr="00D35D67" w:rsidRDefault="003701AA" w:rsidP="00376661">
            <w:pPr>
              <w:pStyle w:val="aa"/>
              <w:jc w:val="both"/>
              <w:rPr>
                <w:rStyle w:val="20"/>
                <w:rFonts w:eastAsia="Courier New"/>
                <w:color w:val="auto"/>
                <w:sz w:val="24"/>
                <w:szCs w:val="24"/>
              </w:rPr>
            </w:pPr>
            <w:r w:rsidRPr="00D35D67">
              <w:rPr>
                <w:rStyle w:val="20"/>
                <w:rFonts w:eastAsia="Courier New"/>
                <w:color w:val="auto"/>
                <w:sz w:val="24"/>
                <w:szCs w:val="24"/>
              </w:rPr>
              <w:t>5.8</w:t>
            </w:r>
          </w:p>
        </w:tc>
        <w:tc>
          <w:tcPr>
            <w:tcW w:w="3260" w:type="dxa"/>
          </w:tcPr>
          <w:p w:rsidR="003701AA" w:rsidRPr="00D35D67" w:rsidRDefault="003701AA" w:rsidP="00751FD6">
            <w:pPr>
              <w:jc w:val="both"/>
              <w:rPr>
                <w:rStyle w:val="20"/>
                <w:rFonts w:eastAsia="Courier New"/>
                <w:color w:val="auto"/>
                <w:sz w:val="24"/>
                <w:szCs w:val="24"/>
              </w:rPr>
            </w:pPr>
            <w:r w:rsidRPr="00D35D67">
              <w:rPr>
                <w:rStyle w:val="20"/>
                <w:rFonts w:eastAsia="Courier New"/>
                <w:color w:val="auto"/>
                <w:sz w:val="24"/>
                <w:szCs w:val="24"/>
              </w:rPr>
              <w:t>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w:t>
            </w:r>
          </w:p>
        </w:tc>
        <w:tc>
          <w:tcPr>
            <w:tcW w:w="2126" w:type="dxa"/>
          </w:tcPr>
          <w:p w:rsidR="003701AA" w:rsidRPr="00D35D67" w:rsidRDefault="003701AA"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3701AA" w:rsidRPr="00D35D67" w:rsidRDefault="003701AA"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3701AA" w:rsidRPr="00D35D67" w:rsidRDefault="003701AA"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3701AA" w:rsidRPr="003701AA" w:rsidRDefault="003701AA" w:rsidP="0030273D">
            <w:pPr>
              <w:pStyle w:val="aa"/>
              <w:jc w:val="both"/>
              <w:rPr>
                <w:rStyle w:val="20"/>
                <w:rFonts w:eastAsia="Courier New"/>
                <w:sz w:val="24"/>
                <w:szCs w:val="24"/>
              </w:rPr>
            </w:pPr>
            <w:r w:rsidRPr="003701AA">
              <w:rPr>
                <w:rStyle w:val="20"/>
                <w:rFonts w:eastAsia="Courier New"/>
                <w:sz w:val="24"/>
                <w:szCs w:val="24"/>
              </w:rPr>
              <w:t>Відповідно до постанови К</w:t>
            </w:r>
            <w:r w:rsidR="0030273D">
              <w:rPr>
                <w:rStyle w:val="20"/>
                <w:rFonts w:eastAsia="Courier New"/>
                <w:sz w:val="24"/>
                <w:szCs w:val="24"/>
              </w:rPr>
              <w:t xml:space="preserve">абінету Міністрів України </w:t>
            </w:r>
            <w:r w:rsidRPr="003701AA">
              <w:rPr>
                <w:rStyle w:val="20"/>
                <w:rFonts w:eastAsia="Courier New"/>
                <w:sz w:val="24"/>
                <w:szCs w:val="24"/>
              </w:rPr>
              <w:t xml:space="preserve"> від 11</w:t>
            </w:r>
            <w:r w:rsidR="002F63E6">
              <w:rPr>
                <w:rStyle w:val="20"/>
                <w:rFonts w:eastAsia="Courier New"/>
                <w:sz w:val="24"/>
                <w:szCs w:val="24"/>
              </w:rPr>
              <w:t xml:space="preserve"> березня</w:t>
            </w:r>
            <w:r w:rsidR="00655912">
              <w:rPr>
                <w:rStyle w:val="20"/>
                <w:rFonts w:eastAsia="Courier New"/>
                <w:sz w:val="24"/>
                <w:szCs w:val="24"/>
              </w:rPr>
              <w:t xml:space="preserve"> </w:t>
            </w:r>
            <w:r w:rsidRPr="003701AA">
              <w:rPr>
                <w:rStyle w:val="20"/>
                <w:rFonts w:eastAsia="Courier New"/>
                <w:sz w:val="24"/>
                <w:szCs w:val="24"/>
              </w:rPr>
              <w:t>2020</w:t>
            </w:r>
            <w:r w:rsidR="00655912">
              <w:rPr>
                <w:rStyle w:val="20"/>
                <w:rFonts w:eastAsia="Courier New"/>
                <w:sz w:val="24"/>
                <w:szCs w:val="24"/>
              </w:rPr>
              <w:t xml:space="preserve"> року</w:t>
            </w:r>
            <w:r w:rsidRPr="003701AA">
              <w:rPr>
                <w:rStyle w:val="20"/>
                <w:rFonts w:eastAsia="Courier New"/>
                <w:sz w:val="24"/>
                <w:szCs w:val="24"/>
              </w:rPr>
              <w:t xml:space="preserve"> № 211 «Про запобігання поширення на території України </w:t>
            </w:r>
            <w:proofErr w:type="spellStart"/>
            <w:r w:rsidRPr="003701AA">
              <w:rPr>
                <w:rStyle w:val="20"/>
                <w:rFonts w:eastAsia="Courier New"/>
                <w:sz w:val="24"/>
                <w:szCs w:val="24"/>
              </w:rPr>
              <w:t>коронавірусу</w:t>
            </w:r>
            <w:proofErr w:type="spellEnd"/>
            <w:r w:rsidRPr="003701AA">
              <w:rPr>
                <w:rStyle w:val="20"/>
                <w:rFonts w:eastAsia="Courier New"/>
                <w:sz w:val="24"/>
                <w:szCs w:val="24"/>
              </w:rPr>
              <w:t xml:space="preserve"> COVID-19» (із змінами) з метою запобігання поширення вірусу COVID-19</w:t>
            </w:r>
            <w:r w:rsidR="009420E9">
              <w:rPr>
                <w:rStyle w:val="20"/>
                <w:rFonts w:eastAsia="Courier New"/>
                <w:sz w:val="24"/>
                <w:szCs w:val="24"/>
              </w:rPr>
              <w:t>,</w:t>
            </w:r>
            <w:r w:rsidRPr="003701AA">
              <w:rPr>
                <w:rStyle w:val="20"/>
                <w:rFonts w:eastAsia="Courier New"/>
                <w:sz w:val="24"/>
                <w:szCs w:val="24"/>
              </w:rPr>
              <w:t xml:space="preserve"> ГУ ДПС </w:t>
            </w:r>
            <w:r w:rsidRPr="009420E9">
              <w:rPr>
                <w:rStyle w:val="20"/>
                <w:rFonts w:eastAsia="Courier New"/>
                <w:color w:val="auto"/>
                <w:sz w:val="24"/>
                <w:szCs w:val="24"/>
              </w:rPr>
              <w:t>тимчасово припинено проведення  особистого прийому громадян</w:t>
            </w:r>
            <w:r w:rsidR="009420E9" w:rsidRPr="009420E9">
              <w:rPr>
                <w:rStyle w:val="20"/>
                <w:rFonts w:eastAsia="Courier New"/>
                <w:color w:val="auto"/>
                <w:sz w:val="24"/>
                <w:szCs w:val="24"/>
              </w:rPr>
              <w:t xml:space="preserve">. </w:t>
            </w:r>
            <w:r w:rsidR="009420E9" w:rsidRPr="009420E9">
              <w:rPr>
                <w:rFonts w:ascii="Times New Roman" w:hAnsi="Times New Roman" w:cs="Times New Roman"/>
              </w:rPr>
              <w:t>При цьому, звернення громадян приймаються засобами електронної пошти (</w:t>
            </w:r>
            <w:proofErr w:type="spellStart"/>
            <w:r w:rsidR="009420E9" w:rsidRPr="009420E9">
              <w:rPr>
                <w:rFonts w:ascii="Times New Roman" w:hAnsi="Times New Roman" w:cs="Times New Roman"/>
              </w:rPr>
              <w:t>lg.zvernennya</w:t>
            </w:r>
            <w:proofErr w:type="spellEnd"/>
            <w:r w:rsidR="009420E9" w:rsidRPr="009420E9">
              <w:rPr>
                <w:rFonts w:ascii="Times New Roman" w:hAnsi="Times New Roman" w:cs="Times New Roman"/>
              </w:rPr>
              <w:t>@</w:t>
            </w:r>
            <w:proofErr w:type="spellStart"/>
            <w:r w:rsidR="009420E9" w:rsidRPr="009420E9">
              <w:rPr>
                <w:rFonts w:ascii="Times New Roman" w:hAnsi="Times New Roman" w:cs="Times New Roman"/>
              </w:rPr>
              <w:t>tax.gov.ua</w:t>
            </w:r>
            <w:proofErr w:type="spellEnd"/>
            <w:r w:rsidR="009420E9" w:rsidRPr="009420E9">
              <w:rPr>
                <w:rFonts w:ascii="Times New Roman" w:hAnsi="Times New Roman" w:cs="Times New Roman"/>
              </w:rPr>
              <w:t xml:space="preserve">) у вигляді </w:t>
            </w:r>
            <w:proofErr w:type="spellStart"/>
            <w:r w:rsidR="009420E9" w:rsidRPr="009420E9">
              <w:rPr>
                <w:rFonts w:ascii="Times New Roman" w:hAnsi="Times New Roman" w:cs="Times New Roman"/>
              </w:rPr>
              <w:t>сканкопій</w:t>
            </w:r>
            <w:proofErr w:type="spellEnd"/>
            <w:r w:rsidR="009420E9" w:rsidRPr="009420E9">
              <w:rPr>
                <w:rFonts w:ascii="Times New Roman" w:hAnsi="Times New Roman" w:cs="Times New Roman"/>
              </w:rPr>
              <w:t xml:space="preserve"> чи фотокопій письмових звернень з підписом заявника із зазначенням дати та місця проживання (реєстрації)</w:t>
            </w:r>
          </w:p>
        </w:tc>
      </w:tr>
      <w:tr w:rsidR="0079323C" w:rsidRPr="00D35D67" w:rsidTr="007C23AD">
        <w:trPr>
          <w:trHeight w:val="964"/>
        </w:trPr>
        <w:tc>
          <w:tcPr>
            <w:tcW w:w="15167" w:type="dxa"/>
            <w:gridSpan w:val="5"/>
          </w:tcPr>
          <w:p w:rsidR="0079323C" w:rsidRPr="00D35D67" w:rsidRDefault="0079323C" w:rsidP="00376661">
            <w:pPr>
              <w:pStyle w:val="aa"/>
              <w:spacing w:before="120" w:after="120"/>
              <w:jc w:val="center"/>
              <w:rPr>
                <w:rFonts w:ascii="Times New Roman" w:hAnsi="Times New Roman" w:cs="Times New Roman"/>
                <w:b/>
                <w:bCs/>
                <w:color w:val="auto"/>
              </w:rPr>
            </w:pPr>
            <w:r w:rsidRPr="00D35D67">
              <w:rPr>
                <w:rFonts w:ascii="Times New Roman" w:hAnsi="Times New Roman" w:cs="Times New Roman"/>
                <w:b/>
                <w:bCs/>
                <w:color w:val="auto"/>
              </w:rPr>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79323C" w:rsidRPr="00D35D67" w:rsidTr="00C93555">
        <w:trPr>
          <w:trHeight w:val="598"/>
        </w:trPr>
        <w:tc>
          <w:tcPr>
            <w:tcW w:w="850" w:type="dxa"/>
          </w:tcPr>
          <w:p w:rsidR="0079323C" w:rsidRPr="00D35D67" w:rsidRDefault="0079323C" w:rsidP="00376661">
            <w:pPr>
              <w:pStyle w:val="aa"/>
              <w:jc w:val="both"/>
              <w:rPr>
                <w:rFonts w:ascii="Times New Roman" w:hAnsi="Times New Roman" w:cs="Times New Roman"/>
                <w:color w:val="auto"/>
              </w:rPr>
            </w:pPr>
            <w:r w:rsidRPr="00D35D67">
              <w:rPr>
                <w:rStyle w:val="212pt"/>
                <w:rFonts w:eastAsia="Courier New"/>
                <w:b w:val="0"/>
                <w:color w:val="auto"/>
              </w:rPr>
              <w:t>6.1</w:t>
            </w:r>
          </w:p>
        </w:tc>
        <w:tc>
          <w:tcPr>
            <w:tcW w:w="3260" w:type="dxa"/>
          </w:tcPr>
          <w:p w:rsidR="0079323C" w:rsidRPr="00D35D67" w:rsidRDefault="0079323C" w:rsidP="00751FD6">
            <w:pPr>
              <w:pStyle w:val="aa"/>
              <w:jc w:val="both"/>
              <w:rPr>
                <w:rStyle w:val="20"/>
                <w:rFonts w:eastAsia="Courier New"/>
                <w:color w:val="auto"/>
                <w:sz w:val="24"/>
                <w:szCs w:val="24"/>
              </w:rPr>
            </w:pPr>
            <w:r w:rsidRPr="00D35D67">
              <w:rPr>
                <w:rStyle w:val="20"/>
                <w:rFonts w:eastAsia="Courier New"/>
                <w:color w:val="auto"/>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p>
        </w:tc>
        <w:tc>
          <w:tcPr>
            <w:tcW w:w="2126" w:type="dxa"/>
          </w:tcPr>
          <w:p w:rsidR="0079323C" w:rsidRPr="00D35D67" w:rsidRDefault="0079323C" w:rsidP="00376661">
            <w:pPr>
              <w:pStyle w:val="aa"/>
              <w:spacing w:after="120"/>
              <w:jc w:val="both"/>
              <w:rPr>
                <w:rStyle w:val="20"/>
                <w:rFonts w:eastAsia="Courier New"/>
                <w:color w:val="auto"/>
                <w:sz w:val="24"/>
                <w:szCs w:val="24"/>
              </w:rPr>
            </w:pPr>
          </w:p>
        </w:tc>
        <w:tc>
          <w:tcPr>
            <w:tcW w:w="1419" w:type="dxa"/>
          </w:tcPr>
          <w:p w:rsidR="0079323C" w:rsidRPr="00D35D67" w:rsidRDefault="0079323C" w:rsidP="00376661">
            <w:pPr>
              <w:pStyle w:val="aa"/>
              <w:spacing w:after="120"/>
              <w:jc w:val="both"/>
              <w:rPr>
                <w:rFonts w:ascii="Times New Roman" w:hAnsi="Times New Roman" w:cs="Times New Roman"/>
                <w:color w:val="auto"/>
              </w:rPr>
            </w:pPr>
          </w:p>
        </w:tc>
        <w:tc>
          <w:tcPr>
            <w:tcW w:w="7512" w:type="dxa"/>
          </w:tcPr>
          <w:p w:rsidR="0079323C" w:rsidRPr="00D35D67" w:rsidRDefault="0079323C" w:rsidP="00376661">
            <w:pPr>
              <w:pStyle w:val="aa"/>
              <w:spacing w:after="120"/>
              <w:jc w:val="both"/>
              <w:rPr>
                <w:rFonts w:ascii="Times New Roman" w:hAnsi="Times New Roman" w:cs="Times New Roman"/>
                <w:color w:val="auto"/>
              </w:rPr>
            </w:pPr>
          </w:p>
        </w:tc>
      </w:tr>
      <w:tr w:rsidR="0079323C" w:rsidRPr="00D35D67" w:rsidTr="00C93555">
        <w:trPr>
          <w:trHeight w:val="598"/>
        </w:trPr>
        <w:tc>
          <w:tcPr>
            <w:tcW w:w="850" w:type="dxa"/>
          </w:tcPr>
          <w:p w:rsidR="0079323C" w:rsidRPr="00D35D67" w:rsidRDefault="0079323C" w:rsidP="00376661">
            <w:pPr>
              <w:pStyle w:val="aa"/>
              <w:jc w:val="both"/>
              <w:rPr>
                <w:rFonts w:ascii="Times New Roman" w:hAnsi="Times New Roman" w:cs="Times New Roman"/>
                <w:color w:val="auto"/>
              </w:rPr>
            </w:pPr>
            <w:r w:rsidRPr="00D35D67">
              <w:rPr>
                <w:rStyle w:val="212pt"/>
                <w:rFonts w:eastAsia="Courier New"/>
                <w:b w:val="0"/>
                <w:color w:val="auto"/>
              </w:rPr>
              <w:t>6.1.1</w:t>
            </w:r>
          </w:p>
        </w:tc>
        <w:tc>
          <w:tcPr>
            <w:tcW w:w="3260" w:type="dxa"/>
          </w:tcPr>
          <w:p w:rsidR="0079323C" w:rsidRPr="00D35D67" w:rsidRDefault="0079323C" w:rsidP="00376661">
            <w:pPr>
              <w:spacing w:after="120"/>
              <w:jc w:val="both"/>
              <w:rPr>
                <w:rStyle w:val="20"/>
                <w:rFonts w:eastAsia="Courier New"/>
                <w:color w:val="auto"/>
                <w:sz w:val="24"/>
                <w:szCs w:val="24"/>
              </w:rPr>
            </w:pPr>
            <w:r w:rsidRPr="00D35D67">
              <w:rPr>
                <w:rStyle w:val="20"/>
                <w:rFonts w:eastAsia="Courier New"/>
                <w:color w:val="auto"/>
                <w:sz w:val="24"/>
                <w:szCs w:val="24"/>
              </w:rPr>
              <w:t>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Структурні підрозділи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8095C" w:rsidRDefault="0079323C" w:rsidP="00376661">
            <w:pPr>
              <w:pStyle w:val="aa"/>
              <w:jc w:val="both"/>
              <w:rPr>
                <w:rStyle w:val="20"/>
                <w:rFonts w:eastAsia="Courier New"/>
                <w:sz w:val="24"/>
                <w:szCs w:val="24"/>
              </w:rPr>
            </w:pPr>
            <w:r w:rsidRPr="00D8095C">
              <w:rPr>
                <w:rStyle w:val="20"/>
                <w:rFonts w:eastAsia="Courier New"/>
                <w:sz w:val="24"/>
                <w:szCs w:val="24"/>
              </w:rPr>
              <w:t>З метою забезпечення взаємодії з Луганською обласною державною адміністрацією, Луганською обласною військово-цивільною адміністрацією (далі – ЛОДА), вирішення питань регіонального значення, що належать до компетенції податкової служби, обговорення найважливіших напрямів діяльності ГУ ДПС надано:</w:t>
            </w:r>
          </w:p>
          <w:p w:rsidR="00D8095C" w:rsidRDefault="00D8095C" w:rsidP="00376661">
            <w:pPr>
              <w:pStyle w:val="aa"/>
              <w:jc w:val="both"/>
              <w:rPr>
                <w:rStyle w:val="20"/>
                <w:rFonts w:eastAsia="Courier New"/>
                <w:sz w:val="24"/>
                <w:szCs w:val="24"/>
                <w:highlight w:val="yellow"/>
              </w:rPr>
            </w:pPr>
          </w:p>
          <w:p w:rsidR="00D8095C" w:rsidRPr="00D8095C" w:rsidRDefault="00990990" w:rsidP="00D8095C">
            <w:pPr>
              <w:pStyle w:val="aa"/>
              <w:jc w:val="both"/>
              <w:rPr>
                <w:rStyle w:val="20"/>
                <w:rFonts w:eastAsia="Courier New"/>
                <w:sz w:val="24"/>
                <w:szCs w:val="24"/>
              </w:rPr>
            </w:pPr>
            <w:r>
              <w:rPr>
                <w:rStyle w:val="20"/>
                <w:rFonts w:eastAsia="Courier New"/>
                <w:sz w:val="24"/>
                <w:szCs w:val="24"/>
              </w:rPr>
              <w:t>п</w:t>
            </w:r>
            <w:r w:rsidR="00D8095C" w:rsidRPr="00D8095C">
              <w:rPr>
                <w:rStyle w:val="20"/>
                <w:rFonts w:eastAsia="Courier New"/>
                <w:sz w:val="24"/>
                <w:szCs w:val="24"/>
              </w:rPr>
              <w:t xml:space="preserve">оказники оцінки соціально-економічного розвитку Луганської області </w:t>
            </w:r>
            <w:r w:rsidR="00D8095C">
              <w:rPr>
                <w:rStyle w:val="20"/>
                <w:rFonts w:eastAsia="Courier New"/>
                <w:sz w:val="24"/>
                <w:szCs w:val="24"/>
              </w:rPr>
              <w:t>(</w:t>
            </w:r>
            <w:r w:rsidR="00D8095C" w:rsidRPr="00D8095C">
              <w:rPr>
                <w:rStyle w:val="20"/>
                <w:rFonts w:eastAsia="Courier New"/>
                <w:sz w:val="24"/>
                <w:szCs w:val="24"/>
              </w:rPr>
              <w:t>лист від 20.04.2021 №</w:t>
            </w:r>
            <w:r w:rsidR="00655912">
              <w:rPr>
                <w:rStyle w:val="20"/>
                <w:rFonts w:eastAsia="Courier New"/>
                <w:sz w:val="24"/>
                <w:szCs w:val="24"/>
              </w:rPr>
              <w:t xml:space="preserve"> </w:t>
            </w:r>
            <w:r w:rsidR="00D8095C" w:rsidRPr="00D8095C">
              <w:rPr>
                <w:rStyle w:val="20"/>
                <w:rFonts w:eastAsia="Courier New"/>
                <w:sz w:val="24"/>
                <w:szCs w:val="24"/>
              </w:rPr>
              <w:t>3128/5/12-32-04-02-09</w:t>
            </w:r>
            <w:r w:rsidR="00D8095C">
              <w:rPr>
                <w:rStyle w:val="20"/>
                <w:rFonts w:eastAsia="Courier New"/>
                <w:sz w:val="24"/>
                <w:szCs w:val="24"/>
              </w:rPr>
              <w:t>)</w:t>
            </w:r>
            <w:r w:rsidR="00D8095C" w:rsidRPr="00D8095C">
              <w:rPr>
                <w:rStyle w:val="20"/>
                <w:rFonts w:eastAsia="Courier New"/>
                <w:sz w:val="24"/>
                <w:szCs w:val="24"/>
              </w:rPr>
              <w:t>;</w:t>
            </w:r>
          </w:p>
          <w:p w:rsidR="00D8095C" w:rsidRDefault="00D8095C" w:rsidP="00D8095C">
            <w:pPr>
              <w:pStyle w:val="aa"/>
              <w:jc w:val="both"/>
              <w:rPr>
                <w:rStyle w:val="20"/>
                <w:rFonts w:eastAsia="Courier New"/>
                <w:sz w:val="24"/>
                <w:szCs w:val="24"/>
                <w:highlight w:val="yellow"/>
              </w:rPr>
            </w:pPr>
            <w:r w:rsidRPr="00D8095C">
              <w:rPr>
                <w:rStyle w:val="20"/>
                <w:rFonts w:eastAsia="Courier New"/>
                <w:sz w:val="24"/>
                <w:szCs w:val="24"/>
              </w:rPr>
              <w:t>орієнтовний масив інформаційних даних щодо стану розрахунків платників з місцевими бюджетами у розрізі відповідних територій (лист від 03.02.2021 № 654/5/12-32-04-02-09);</w:t>
            </w:r>
          </w:p>
          <w:p w:rsidR="00FF64A9" w:rsidRPr="00FF64A9" w:rsidRDefault="00FF64A9" w:rsidP="00FF64A9">
            <w:pPr>
              <w:pStyle w:val="aa"/>
              <w:jc w:val="both"/>
              <w:rPr>
                <w:rStyle w:val="20"/>
                <w:rFonts w:eastAsia="Courier New"/>
                <w:sz w:val="24"/>
                <w:szCs w:val="24"/>
              </w:rPr>
            </w:pPr>
            <w:r w:rsidRPr="00FF64A9">
              <w:rPr>
                <w:rStyle w:val="20"/>
                <w:rFonts w:eastAsia="Courier New"/>
                <w:sz w:val="24"/>
                <w:szCs w:val="24"/>
              </w:rPr>
              <w:t xml:space="preserve">інформацію щодо включення представника ГУ ДПС до складу Координаційної ради з питань безпеки дорожнього руху (лист </w:t>
            </w:r>
            <w:r w:rsidR="00655912">
              <w:rPr>
                <w:rStyle w:val="20"/>
                <w:rFonts w:eastAsia="Courier New"/>
                <w:sz w:val="24"/>
                <w:szCs w:val="24"/>
              </w:rPr>
              <w:t xml:space="preserve">                     </w:t>
            </w:r>
            <w:r w:rsidRPr="00FF64A9">
              <w:rPr>
                <w:rStyle w:val="20"/>
                <w:rFonts w:eastAsia="Courier New"/>
                <w:sz w:val="24"/>
                <w:szCs w:val="24"/>
              </w:rPr>
              <w:t>від 22.01.2021 №</w:t>
            </w:r>
            <w:r w:rsidR="00655912">
              <w:rPr>
                <w:rStyle w:val="20"/>
                <w:rFonts w:eastAsia="Courier New"/>
                <w:sz w:val="24"/>
                <w:szCs w:val="24"/>
              </w:rPr>
              <w:t xml:space="preserve"> </w:t>
            </w:r>
            <w:r w:rsidRPr="00FF64A9">
              <w:rPr>
                <w:rStyle w:val="20"/>
                <w:rFonts w:eastAsia="Courier New"/>
                <w:sz w:val="24"/>
                <w:szCs w:val="24"/>
              </w:rPr>
              <w:t>221/8/12-32-01-01-22);</w:t>
            </w:r>
          </w:p>
          <w:p w:rsidR="00FF64A9" w:rsidRDefault="00FF64A9" w:rsidP="00894C4A">
            <w:pPr>
              <w:pStyle w:val="aa"/>
              <w:spacing w:after="120"/>
              <w:jc w:val="both"/>
              <w:rPr>
                <w:rStyle w:val="20"/>
                <w:rFonts w:eastAsia="Courier New"/>
                <w:sz w:val="24"/>
                <w:szCs w:val="24"/>
                <w:highlight w:val="yellow"/>
              </w:rPr>
            </w:pPr>
            <w:r>
              <w:rPr>
                <w:rStyle w:val="20"/>
                <w:rFonts w:eastAsia="Courier New"/>
                <w:sz w:val="24"/>
                <w:szCs w:val="24"/>
              </w:rPr>
              <w:t xml:space="preserve">інформацію </w:t>
            </w:r>
            <w:r w:rsidRPr="00FF64A9">
              <w:rPr>
                <w:rStyle w:val="20"/>
                <w:rFonts w:eastAsia="Courier New"/>
                <w:sz w:val="24"/>
                <w:szCs w:val="24"/>
              </w:rPr>
              <w:t>Департаменту економічного розвитку та зовнішньоекономічної діяльності Луганської обласної державної адміністрації щодо включення представника ГУ ДПС до складу Луганської обласної тристоронньої соціально-економічної ради (лист від 12.05.2021 №</w:t>
            </w:r>
            <w:r w:rsidR="00655912">
              <w:rPr>
                <w:rStyle w:val="20"/>
                <w:rFonts w:eastAsia="Courier New"/>
                <w:sz w:val="24"/>
                <w:szCs w:val="24"/>
              </w:rPr>
              <w:t xml:space="preserve"> </w:t>
            </w:r>
            <w:r w:rsidRPr="00FF64A9">
              <w:rPr>
                <w:rStyle w:val="20"/>
                <w:rFonts w:eastAsia="Courier New"/>
                <w:sz w:val="24"/>
                <w:szCs w:val="24"/>
              </w:rPr>
              <w:t>3784/5/12-32-01-01-22)</w:t>
            </w:r>
            <w:r w:rsidR="00894C4A">
              <w:rPr>
                <w:rStyle w:val="20"/>
                <w:rFonts w:eastAsia="Courier New"/>
                <w:sz w:val="24"/>
                <w:szCs w:val="24"/>
              </w:rPr>
              <w:t>.</w:t>
            </w:r>
          </w:p>
          <w:p w:rsidR="0079323C" w:rsidRDefault="0079323C" w:rsidP="00376661">
            <w:pPr>
              <w:pStyle w:val="aa"/>
              <w:spacing w:after="120"/>
              <w:jc w:val="both"/>
              <w:rPr>
                <w:rStyle w:val="20"/>
                <w:rFonts w:eastAsia="Courier New"/>
                <w:sz w:val="24"/>
                <w:szCs w:val="24"/>
              </w:rPr>
            </w:pPr>
            <w:r w:rsidRPr="00B4222D">
              <w:rPr>
                <w:rStyle w:val="20"/>
                <w:rFonts w:eastAsia="Courier New"/>
                <w:sz w:val="24"/>
                <w:szCs w:val="24"/>
              </w:rPr>
              <w:t xml:space="preserve">З метою вирішення питань регіонального значення, що належать до компетенції податкової служби забезпечено підготовка інформаційно-аналітичних матеріалів та участь представників ГУ ДПС у: </w:t>
            </w:r>
          </w:p>
          <w:p w:rsidR="00E80DEA" w:rsidRPr="00B4222D" w:rsidRDefault="00E80DEA" w:rsidP="00376661">
            <w:pPr>
              <w:pStyle w:val="aa"/>
              <w:spacing w:after="120"/>
              <w:jc w:val="both"/>
              <w:rPr>
                <w:rStyle w:val="20"/>
                <w:rFonts w:eastAsia="Courier New"/>
                <w:sz w:val="24"/>
                <w:szCs w:val="24"/>
              </w:rPr>
            </w:pPr>
            <w:r w:rsidRPr="00E80DEA">
              <w:rPr>
                <w:rStyle w:val="20"/>
                <w:rFonts w:eastAsia="Courier New"/>
                <w:sz w:val="24"/>
                <w:szCs w:val="24"/>
              </w:rPr>
              <w:t>апаратн</w:t>
            </w:r>
            <w:r>
              <w:rPr>
                <w:rStyle w:val="20"/>
                <w:rFonts w:eastAsia="Courier New"/>
                <w:sz w:val="24"/>
                <w:szCs w:val="24"/>
              </w:rPr>
              <w:t>ій</w:t>
            </w:r>
            <w:r w:rsidRPr="00E80DEA">
              <w:rPr>
                <w:rStyle w:val="20"/>
                <w:rFonts w:eastAsia="Courier New"/>
                <w:sz w:val="24"/>
                <w:szCs w:val="24"/>
              </w:rPr>
              <w:t xml:space="preserve"> нарад</w:t>
            </w:r>
            <w:r>
              <w:rPr>
                <w:rStyle w:val="20"/>
                <w:rFonts w:eastAsia="Courier New"/>
                <w:sz w:val="24"/>
                <w:szCs w:val="24"/>
              </w:rPr>
              <w:t>і</w:t>
            </w:r>
            <w:r w:rsidRPr="00E80DEA">
              <w:rPr>
                <w:rStyle w:val="20"/>
                <w:rFonts w:eastAsia="Courier New"/>
                <w:sz w:val="24"/>
                <w:szCs w:val="24"/>
              </w:rPr>
              <w:t xml:space="preserve"> голови ЛОДА начальника ГУ ДПС </w:t>
            </w:r>
            <w:r>
              <w:rPr>
                <w:rStyle w:val="20"/>
                <w:rFonts w:eastAsia="Courier New"/>
                <w:sz w:val="24"/>
                <w:szCs w:val="24"/>
              </w:rPr>
              <w:t>з</w:t>
            </w:r>
            <w:r w:rsidRPr="00E80DEA">
              <w:rPr>
                <w:rStyle w:val="20"/>
                <w:rFonts w:eastAsia="Courier New"/>
                <w:sz w:val="24"/>
                <w:szCs w:val="24"/>
              </w:rPr>
              <w:t xml:space="preserve"> питання «Стан викон</w:t>
            </w:r>
            <w:r>
              <w:rPr>
                <w:rStyle w:val="20"/>
                <w:rFonts w:eastAsia="Courier New"/>
                <w:sz w:val="24"/>
                <w:szCs w:val="24"/>
              </w:rPr>
              <w:t>ання місцевих бюджетів за 2020» ( 03.03.2021);</w:t>
            </w:r>
          </w:p>
          <w:p w:rsidR="0079323C" w:rsidRPr="00B4222D" w:rsidRDefault="0079323C" w:rsidP="00376661">
            <w:pPr>
              <w:pStyle w:val="aa"/>
              <w:spacing w:after="120"/>
              <w:jc w:val="both"/>
              <w:rPr>
                <w:rStyle w:val="20"/>
                <w:rFonts w:eastAsia="Courier New"/>
                <w:sz w:val="24"/>
                <w:szCs w:val="24"/>
              </w:rPr>
            </w:pPr>
            <w:r w:rsidRPr="00B4222D">
              <w:rPr>
                <w:rStyle w:val="20"/>
                <w:rFonts w:eastAsia="Courier New"/>
                <w:sz w:val="24"/>
                <w:szCs w:val="24"/>
              </w:rPr>
              <w:t>засіданнях комісії з розгляду земельних питань (12.02.2021, 12.03.2021, 26.03.2021, 23.04.2021, 13.05.2021);</w:t>
            </w:r>
          </w:p>
          <w:p w:rsidR="0079323C" w:rsidRPr="00B4222D" w:rsidRDefault="0079323C" w:rsidP="00376661">
            <w:pPr>
              <w:pStyle w:val="aa"/>
              <w:spacing w:after="120"/>
              <w:jc w:val="both"/>
              <w:rPr>
                <w:rStyle w:val="20"/>
                <w:rFonts w:eastAsia="Courier New"/>
                <w:sz w:val="24"/>
                <w:szCs w:val="24"/>
              </w:rPr>
            </w:pPr>
            <w:r w:rsidRPr="00B4222D">
              <w:rPr>
                <w:rStyle w:val="20"/>
                <w:rFonts w:eastAsia="Courier New"/>
                <w:sz w:val="24"/>
                <w:szCs w:val="24"/>
              </w:rPr>
              <w:t>засіданні робочої групи з визначення ділянок державної власності у комплексі з водними об’єктами (09.03.2021);</w:t>
            </w:r>
          </w:p>
          <w:p w:rsidR="0079323C" w:rsidRPr="00B4222D" w:rsidRDefault="00B4222D" w:rsidP="00376661">
            <w:pPr>
              <w:pStyle w:val="aa"/>
              <w:spacing w:after="120"/>
              <w:jc w:val="both"/>
              <w:rPr>
                <w:rStyle w:val="20"/>
                <w:rFonts w:eastAsia="Courier New"/>
                <w:sz w:val="24"/>
                <w:szCs w:val="24"/>
              </w:rPr>
            </w:pPr>
            <w:r>
              <w:rPr>
                <w:rStyle w:val="20"/>
                <w:rFonts w:eastAsia="Courier New"/>
                <w:sz w:val="24"/>
                <w:szCs w:val="24"/>
              </w:rPr>
              <w:t xml:space="preserve">нараді щодо </w:t>
            </w:r>
            <w:r w:rsidR="0079323C" w:rsidRPr="00B4222D">
              <w:rPr>
                <w:rStyle w:val="20"/>
                <w:rFonts w:eastAsia="Courier New"/>
                <w:sz w:val="24"/>
                <w:szCs w:val="24"/>
              </w:rPr>
              <w:t>ефективн</w:t>
            </w:r>
            <w:r>
              <w:rPr>
                <w:rStyle w:val="20"/>
                <w:rFonts w:eastAsia="Courier New"/>
                <w:sz w:val="24"/>
                <w:szCs w:val="24"/>
              </w:rPr>
              <w:t>ості</w:t>
            </w:r>
            <w:r w:rsidR="0079323C" w:rsidRPr="00B4222D">
              <w:rPr>
                <w:rStyle w:val="20"/>
                <w:rFonts w:eastAsia="Courier New"/>
                <w:sz w:val="24"/>
                <w:szCs w:val="24"/>
              </w:rPr>
              <w:t xml:space="preserve"> державної системи контролю та стан</w:t>
            </w:r>
            <w:r>
              <w:rPr>
                <w:rStyle w:val="20"/>
                <w:rFonts w:eastAsia="Courier New"/>
                <w:sz w:val="24"/>
                <w:szCs w:val="24"/>
              </w:rPr>
              <w:t>у</w:t>
            </w:r>
            <w:r w:rsidR="0079323C" w:rsidRPr="00B4222D">
              <w:rPr>
                <w:rStyle w:val="20"/>
                <w:rFonts w:eastAsia="Courier New"/>
                <w:sz w:val="24"/>
                <w:szCs w:val="24"/>
              </w:rPr>
              <w:t xml:space="preserve"> виконання вимог законодавства у сфері захисту навколишнього природного середовища та екологічної безпеки </w:t>
            </w:r>
            <w:r w:rsidR="00DC16EF">
              <w:rPr>
                <w:rStyle w:val="20"/>
                <w:rFonts w:eastAsia="Courier New"/>
                <w:sz w:val="24"/>
                <w:szCs w:val="24"/>
              </w:rPr>
              <w:t>СГ</w:t>
            </w:r>
            <w:r w:rsidR="0079323C" w:rsidRPr="00B4222D">
              <w:rPr>
                <w:rStyle w:val="20"/>
                <w:rFonts w:eastAsia="Courier New"/>
                <w:sz w:val="24"/>
                <w:szCs w:val="24"/>
              </w:rPr>
              <w:t xml:space="preserve"> (16.03.2021);</w:t>
            </w:r>
          </w:p>
          <w:p w:rsidR="0079323C" w:rsidRPr="00B4222D" w:rsidRDefault="0079323C" w:rsidP="00376661">
            <w:pPr>
              <w:pStyle w:val="aa"/>
              <w:spacing w:after="120"/>
              <w:jc w:val="both"/>
              <w:rPr>
                <w:rStyle w:val="20"/>
                <w:rFonts w:eastAsia="Courier New"/>
                <w:sz w:val="24"/>
                <w:szCs w:val="24"/>
              </w:rPr>
            </w:pPr>
            <w:r w:rsidRPr="00B4222D">
              <w:rPr>
                <w:rStyle w:val="20"/>
                <w:rFonts w:eastAsia="Courier New"/>
                <w:sz w:val="24"/>
                <w:szCs w:val="24"/>
              </w:rPr>
              <w:t>нараді «Про стан екологічних платежів у Луганській області» (26.05.2021)</w:t>
            </w:r>
            <w:r w:rsidR="00422385">
              <w:rPr>
                <w:rStyle w:val="20"/>
                <w:rFonts w:eastAsia="Courier New"/>
                <w:sz w:val="24"/>
                <w:szCs w:val="24"/>
              </w:rPr>
              <w:t>;</w:t>
            </w:r>
          </w:p>
          <w:p w:rsidR="00310020" w:rsidRDefault="0079323C" w:rsidP="00376661">
            <w:pPr>
              <w:pStyle w:val="aa"/>
              <w:spacing w:after="120"/>
              <w:jc w:val="both"/>
              <w:rPr>
                <w:rStyle w:val="20"/>
                <w:rFonts w:eastAsia="Courier New"/>
                <w:sz w:val="24"/>
                <w:szCs w:val="24"/>
              </w:rPr>
            </w:pPr>
            <w:r w:rsidRPr="00310020">
              <w:rPr>
                <w:rStyle w:val="20"/>
                <w:rFonts w:eastAsia="Courier New"/>
                <w:sz w:val="24"/>
                <w:szCs w:val="24"/>
              </w:rPr>
              <w:t>засіданні робочої групи щодо впровадження заходів, направлених на забезпечення ефективності протидії діяльності нелегальних автозаправних станцій та газозаправних пунктів у Луганській області, затвердженої Розпорядженням голови обласної державної адміністрації – керівника обласної військово-цивільної адміністрації від 28.12.2019 № 1115 (зі змінами)</w:t>
            </w:r>
            <w:r w:rsidR="00310020">
              <w:rPr>
                <w:rStyle w:val="20"/>
                <w:rFonts w:eastAsia="Courier New"/>
                <w:sz w:val="24"/>
                <w:szCs w:val="24"/>
              </w:rPr>
              <w:t xml:space="preserve"> (</w:t>
            </w:r>
            <w:r w:rsidR="00252F69">
              <w:rPr>
                <w:rStyle w:val="20"/>
                <w:rFonts w:eastAsia="Courier New"/>
                <w:sz w:val="24"/>
                <w:szCs w:val="24"/>
              </w:rPr>
              <w:t>04.03.2021, 23.03.2021, 08.06.2021</w:t>
            </w:r>
            <w:r w:rsidR="00310020">
              <w:rPr>
                <w:rStyle w:val="20"/>
                <w:rFonts w:eastAsia="Courier New"/>
                <w:sz w:val="24"/>
                <w:szCs w:val="24"/>
              </w:rPr>
              <w:t>)</w:t>
            </w:r>
            <w:r w:rsidR="00252F69">
              <w:rPr>
                <w:rStyle w:val="20"/>
                <w:rFonts w:eastAsia="Courier New"/>
                <w:sz w:val="24"/>
                <w:szCs w:val="24"/>
              </w:rPr>
              <w:t>;</w:t>
            </w:r>
          </w:p>
          <w:p w:rsidR="0079323C" w:rsidRPr="00310020" w:rsidRDefault="0079323C" w:rsidP="00376661">
            <w:pPr>
              <w:pStyle w:val="aa"/>
              <w:spacing w:after="120"/>
              <w:jc w:val="both"/>
              <w:rPr>
                <w:rStyle w:val="20"/>
                <w:rFonts w:eastAsia="Courier New"/>
                <w:sz w:val="24"/>
                <w:szCs w:val="24"/>
              </w:rPr>
            </w:pPr>
            <w:r w:rsidRPr="00310020">
              <w:rPr>
                <w:rStyle w:val="20"/>
                <w:rFonts w:eastAsia="Courier New"/>
                <w:sz w:val="24"/>
                <w:szCs w:val="24"/>
              </w:rPr>
              <w:t>засіданн</w:t>
            </w:r>
            <w:r w:rsidR="00310020">
              <w:rPr>
                <w:rStyle w:val="20"/>
                <w:rFonts w:eastAsia="Courier New"/>
                <w:sz w:val="24"/>
                <w:szCs w:val="24"/>
              </w:rPr>
              <w:t>і</w:t>
            </w:r>
            <w:r w:rsidRPr="00310020">
              <w:rPr>
                <w:rStyle w:val="20"/>
                <w:rFonts w:eastAsia="Courier New"/>
                <w:sz w:val="24"/>
                <w:szCs w:val="24"/>
              </w:rPr>
              <w:t xml:space="preserve"> міжвідомчої робочої групи щодо протидії нелегальному обігу алкогольної продукції у Луганській області затвердженою Розпорядженням голови обласної державної адміністрації – керівника обласної військово-цивільної адміністрації від 13.02.2020 № 122 (зі змінами)</w:t>
            </w:r>
            <w:r w:rsidR="00310020">
              <w:rPr>
                <w:rStyle w:val="20"/>
                <w:rFonts w:eastAsia="Courier New"/>
                <w:sz w:val="24"/>
                <w:szCs w:val="24"/>
              </w:rPr>
              <w:t xml:space="preserve"> (</w:t>
            </w:r>
            <w:r w:rsidR="00020B06">
              <w:rPr>
                <w:rStyle w:val="20"/>
                <w:rFonts w:eastAsia="Courier New"/>
                <w:sz w:val="24"/>
                <w:szCs w:val="24"/>
              </w:rPr>
              <w:t>30.06.2021</w:t>
            </w:r>
            <w:r w:rsidR="00310020">
              <w:rPr>
                <w:rStyle w:val="20"/>
                <w:rFonts w:eastAsia="Courier New"/>
                <w:sz w:val="24"/>
                <w:szCs w:val="24"/>
              </w:rPr>
              <w:t>)</w:t>
            </w:r>
            <w:r w:rsidR="00117886">
              <w:rPr>
                <w:rStyle w:val="20"/>
                <w:rFonts w:eastAsia="Courier New"/>
                <w:sz w:val="24"/>
                <w:szCs w:val="24"/>
              </w:rPr>
              <w:t>;</w:t>
            </w:r>
          </w:p>
          <w:p w:rsidR="00310020" w:rsidRDefault="00310020" w:rsidP="00310020">
            <w:pPr>
              <w:pStyle w:val="aa"/>
              <w:spacing w:after="120"/>
              <w:jc w:val="both"/>
              <w:rPr>
                <w:rStyle w:val="20"/>
                <w:rFonts w:eastAsia="Courier New"/>
                <w:sz w:val="24"/>
                <w:szCs w:val="24"/>
              </w:rPr>
            </w:pPr>
            <w:r w:rsidRPr="0023589D">
              <w:rPr>
                <w:rStyle w:val="20"/>
                <w:rFonts w:eastAsia="Courier New"/>
                <w:sz w:val="24"/>
                <w:szCs w:val="24"/>
              </w:rPr>
              <w:t>засідан</w:t>
            </w:r>
            <w:r>
              <w:rPr>
                <w:rStyle w:val="20"/>
                <w:rFonts w:eastAsia="Courier New"/>
                <w:sz w:val="24"/>
                <w:szCs w:val="24"/>
              </w:rPr>
              <w:t>нях</w:t>
            </w:r>
            <w:r w:rsidRPr="0023589D">
              <w:rPr>
                <w:rStyle w:val="20"/>
                <w:rFonts w:eastAsia="Courier New"/>
                <w:sz w:val="24"/>
                <w:szCs w:val="24"/>
              </w:rPr>
              <w:t xml:space="preserve"> постійно діючих комісій, роботі міжвідомчих робочих груп з питань легалізації зайнятості населення, руйнування схем виплати заробітної плати «у конвертах», детінізації заробітної плати та створення нових робочих місць. Для заслуховування на комісіях підготовлено матеріали з питань погашення заборгованості з виплати заробітної плати та єдиного </w:t>
            </w:r>
            <w:r w:rsidR="005A5A32">
              <w:rPr>
                <w:rStyle w:val="20"/>
                <w:rFonts w:eastAsia="Courier New"/>
                <w:sz w:val="24"/>
                <w:szCs w:val="24"/>
              </w:rPr>
              <w:t>в</w:t>
            </w:r>
            <w:r w:rsidRPr="0023589D">
              <w:rPr>
                <w:rStyle w:val="20"/>
                <w:rFonts w:eastAsia="Courier New"/>
                <w:sz w:val="24"/>
                <w:szCs w:val="24"/>
              </w:rPr>
              <w:t>неску</w:t>
            </w:r>
            <w:r w:rsidR="00422385">
              <w:rPr>
                <w:rStyle w:val="20"/>
                <w:rFonts w:eastAsia="Courier New"/>
                <w:sz w:val="24"/>
                <w:szCs w:val="24"/>
              </w:rPr>
              <w:t>;</w:t>
            </w:r>
          </w:p>
          <w:p w:rsidR="00422385" w:rsidRDefault="00422385" w:rsidP="00376661">
            <w:pPr>
              <w:pStyle w:val="aa"/>
              <w:spacing w:after="120"/>
              <w:jc w:val="both"/>
              <w:rPr>
                <w:rStyle w:val="20"/>
                <w:rFonts w:eastAsia="Courier New"/>
                <w:sz w:val="24"/>
                <w:szCs w:val="24"/>
              </w:rPr>
            </w:pPr>
            <w:r w:rsidRPr="00C515CB">
              <w:rPr>
                <w:rStyle w:val="20"/>
                <w:rFonts w:eastAsia="Courier New"/>
                <w:sz w:val="24"/>
                <w:szCs w:val="24"/>
              </w:rPr>
              <w:t>засіданнях Тимчасової комісії з питань погашення заборгованості із заробітної плати (грошового забезпечення), пенсій та  соціальних виплат по підприємствах, що знаходяться в управлінні Регіонального відділення Фонду державного майна України по Харківській, Донецькій та Луганській областях, які розташовані на території Луганської області та  6-ти спільних засіданнях комісії з Головним управлінням Пенсійного фонду Луганської області та  територіальним управлінням юстиції</w:t>
            </w:r>
            <w:r>
              <w:rPr>
                <w:rStyle w:val="20"/>
                <w:rFonts w:eastAsia="Courier New"/>
                <w:sz w:val="24"/>
                <w:szCs w:val="24"/>
              </w:rPr>
              <w:t xml:space="preserve"> </w:t>
            </w:r>
            <w:r w:rsidRPr="00C515CB">
              <w:rPr>
                <w:rStyle w:val="20"/>
                <w:rFonts w:eastAsia="Courier New"/>
                <w:sz w:val="24"/>
                <w:szCs w:val="24"/>
              </w:rPr>
              <w:t>(27.01.2021, 24.02.2021,</w:t>
            </w:r>
            <w:r>
              <w:rPr>
                <w:rStyle w:val="20"/>
                <w:rFonts w:eastAsia="Courier New"/>
                <w:sz w:val="24"/>
                <w:szCs w:val="24"/>
              </w:rPr>
              <w:t xml:space="preserve"> </w:t>
            </w:r>
            <w:r w:rsidRPr="00C515CB">
              <w:rPr>
                <w:rStyle w:val="20"/>
                <w:rFonts w:eastAsia="Courier New"/>
                <w:sz w:val="24"/>
                <w:szCs w:val="24"/>
              </w:rPr>
              <w:t>24.03.2021,</w:t>
            </w:r>
            <w:r>
              <w:rPr>
                <w:rStyle w:val="20"/>
                <w:rFonts w:eastAsia="Courier New"/>
                <w:sz w:val="24"/>
                <w:szCs w:val="24"/>
              </w:rPr>
              <w:t xml:space="preserve"> </w:t>
            </w:r>
            <w:r w:rsidRPr="00C515CB">
              <w:rPr>
                <w:rStyle w:val="20"/>
                <w:rFonts w:eastAsia="Courier New"/>
                <w:sz w:val="24"/>
                <w:szCs w:val="24"/>
              </w:rPr>
              <w:t>21.04.2021,</w:t>
            </w:r>
            <w:r>
              <w:rPr>
                <w:rStyle w:val="20"/>
                <w:rFonts w:eastAsia="Courier New"/>
                <w:sz w:val="24"/>
                <w:szCs w:val="24"/>
              </w:rPr>
              <w:t xml:space="preserve"> </w:t>
            </w:r>
            <w:r w:rsidRPr="00C515CB">
              <w:rPr>
                <w:rStyle w:val="20"/>
                <w:rFonts w:eastAsia="Courier New"/>
                <w:sz w:val="24"/>
                <w:szCs w:val="24"/>
              </w:rPr>
              <w:t>26.05.2021</w:t>
            </w:r>
            <w:r>
              <w:rPr>
                <w:rStyle w:val="20"/>
                <w:rFonts w:eastAsia="Courier New"/>
                <w:sz w:val="24"/>
                <w:szCs w:val="24"/>
              </w:rPr>
              <w:t xml:space="preserve">, </w:t>
            </w:r>
            <w:r w:rsidRPr="00C515CB">
              <w:rPr>
                <w:rStyle w:val="20"/>
                <w:rFonts w:eastAsia="Courier New"/>
                <w:sz w:val="24"/>
                <w:szCs w:val="24"/>
              </w:rPr>
              <w:t>14.06.2021)</w:t>
            </w:r>
            <w:r>
              <w:rPr>
                <w:rStyle w:val="20"/>
                <w:rFonts w:eastAsia="Courier New"/>
                <w:sz w:val="24"/>
                <w:szCs w:val="24"/>
              </w:rPr>
              <w:t>.</w:t>
            </w:r>
          </w:p>
          <w:p w:rsidR="00820262" w:rsidRPr="00820262" w:rsidRDefault="00820262" w:rsidP="0022307C">
            <w:pPr>
              <w:spacing w:after="120"/>
              <w:jc w:val="both"/>
              <w:rPr>
                <w:rStyle w:val="20"/>
                <w:rFonts w:eastAsia="Courier New"/>
                <w:sz w:val="24"/>
                <w:szCs w:val="24"/>
              </w:rPr>
            </w:pPr>
            <w:r w:rsidRPr="00820262">
              <w:rPr>
                <w:rStyle w:val="20"/>
                <w:rFonts w:eastAsia="Courier New"/>
                <w:sz w:val="24"/>
                <w:szCs w:val="24"/>
              </w:rPr>
              <w:t xml:space="preserve">засіданні 2 сесій </w:t>
            </w:r>
            <w:proofErr w:type="spellStart"/>
            <w:r w:rsidRPr="00820262">
              <w:rPr>
                <w:rStyle w:val="20"/>
                <w:rFonts w:eastAsia="Courier New"/>
                <w:sz w:val="24"/>
                <w:szCs w:val="24"/>
              </w:rPr>
              <w:t>Сватівської</w:t>
            </w:r>
            <w:proofErr w:type="spellEnd"/>
            <w:r w:rsidRPr="00820262">
              <w:rPr>
                <w:rStyle w:val="20"/>
                <w:rFonts w:eastAsia="Courier New"/>
                <w:sz w:val="24"/>
                <w:szCs w:val="24"/>
              </w:rPr>
              <w:t xml:space="preserve"> міської ради та  1 засіданні </w:t>
            </w:r>
            <w:proofErr w:type="spellStart"/>
            <w:r w:rsidRPr="00820262">
              <w:rPr>
                <w:rStyle w:val="20"/>
                <w:rFonts w:eastAsia="Courier New"/>
                <w:sz w:val="24"/>
                <w:szCs w:val="24"/>
              </w:rPr>
              <w:t>Сватівської</w:t>
            </w:r>
            <w:proofErr w:type="spellEnd"/>
            <w:r w:rsidRPr="00820262">
              <w:rPr>
                <w:rStyle w:val="20"/>
                <w:rFonts w:eastAsia="Courier New"/>
                <w:sz w:val="24"/>
                <w:szCs w:val="24"/>
              </w:rPr>
              <w:t xml:space="preserve"> районної ради з метою вирішення питан</w:t>
            </w:r>
            <w:r w:rsidR="0022307C">
              <w:rPr>
                <w:rStyle w:val="20"/>
                <w:rFonts w:eastAsia="Courier New"/>
                <w:sz w:val="24"/>
                <w:szCs w:val="24"/>
              </w:rPr>
              <w:t>ня наповнення місцевих бюджетів.</w:t>
            </w:r>
          </w:p>
          <w:p w:rsidR="00C515CB" w:rsidRPr="00D35D67" w:rsidRDefault="0079323C" w:rsidP="00422385">
            <w:pPr>
              <w:pStyle w:val="aa"/>
              <w:spacing w:after="120"/>
              <w:jc w:val="both"/>
              <w:rPr>
                <w:rStyle w:val="20"/>
                <w:rFonts w:eastAsia="Courier New"/>
                <w:sz w:val="24"/>
                <w:szCs w:val="24"/>
                <w:highlight w:val="yellow"/>
              </w:rPr>
            </w:pPr>
            <w:r w:rsidRPr="00E1751E">
              <w:rPr>
                <w:rStyle w:val="20"/>
                <w:rFonts w:eastAsia="Courier New"/>
                <w:sz w:val="24"/>
                <w:szCs w:val="24"/>
              </w:rPr>
              <w:t xml:space="preserve">На виконання доручення Департаменту аудиту від 09.07.2018 </w:t>
            </w:r>
            <w:r w:rsidR="00655912">
              <w:rPr>
                <w:rStyle w:val="20"/>
                <w:rFonts w:eastAsia="Courier New"/>
                <w:sz w:val="24"/>
                <w:szCs w:val="24"/>
              </w:rPr>
              <w:t xml:space="preserve">                     № </w:t>
            </w:r>
            <w:r w:rsidRPr="00E1751E">
              <w:rPr>
                <w:rStyle w:val="20"/>
                <w:rFonts w:eastAsia="Courier New"/>
                <w:sz w:val="24"/>
                <w:szCs w:val="24"/>
              </w:rPr>
              <w:t xml:space="preserve">20637/7/99-99-14-03-02-17 фахівців управління податкового аудиту включено до складу робочих груп Фонду державного майна України щодо перевірки використання державного майна. Протягом  півріччя 2021 року </w:t>
            </w:r>
            <w:r w:rsidR="00422385">
              <w:rPr>
                <w:rStyle w:val="20"/>
                <w:rFonts w:eastAsia="Courier New"/>
                <w:sz w:val="24"/>
                <w:szCs w:val="24"/>
              </w:rPr>
              <w:t>здійснено 18 спільних перевірок</w:t>
            </w:r>
          </w:p>
        </w:tc>
      </w:tr>
      <w:tr w:rsidR="0079323C" w:rsidRPr="00D35D67" w:rsidTr="00C93555">
        <w:trPr>
          <w:trHeight w:val="598"/>
        </w:trPr>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6.1.2</w:t>
            </w:r>
          </w:p>
        </w:tc>
        <w:tc>
          <w:tcPr>
            <w:tcW w:w="3260" w:type="dxa"/>
          </w:tcPr>
          <w:p w:rsidR="0079323C" w:rsidRPr="00D35D67" w:rsidRDefault="0079323C" w:rsidP="00376661">
            <w:pPr>
              <w:pStyle w:val="aa"/>
              <w:spacing w:after="120"/>
              <w:jc w:val="both"/>
              <w:rPr>
                <w:rStyle w:val="20"/>
                <w:rFonts w:eastAsia="Courier New"/>
                <w:color w:val="auto"/>
                <w:sz w:val="24"/>
                <w:szCs w:val="24"/>
                <w:lang w:val="ru-RU"/>
              </w:rPr>
            </w:pPr>
            <w:r w:rsidRPr="00D35D67">
              <w:rPr>
                <w:rStyle w:val="20"/>
                <w:rFonts w:eastAsia="Courier New"/>
                <w:color w:val="auto"/>
                <w:sz w:val="24"/>
                <w:szCs w:val="24"/>
              </w:rPr>
              <w:t>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FontStyle49"/>
                <w:b w:val="0"/>
                <w:color w:val="auto"/>
                <w:sz w:val="24"/>
                <w:szCs w:val="24"/>
              </w:rPr>
              <w:t xml:space="preserve">Управління: податкового адміністрування </w:t>
            </w:r>
            <w:r w:rsidRPr="00D35D67">
              <w:rPr>
                <w:rStyle w:val="20"/>
                <w:rFonts w:eastAsia="Courier New"/>
                <w:color w:val="auto"/>
                <w:sz w:val="24"/>
                <w:szCs w:val="24"/>
              </w:rPr>
              <w:t>юридичних осіб;</w:t>
            </w:r>
          </w:p>
          <w:p w:rsidR="0079323C" w:rsidRPr="00D35D67" w:rsidRDefault="0079323C" w:rsidP="00376661">
            <w:pPr>
              <w:spacing w:after="120"/>
              <w:rPr>
                <w:rStyle w:val="20"/>
                <w:rFonts w:eastAsia="Courier New"/>
                <w:color w:val="auto"/>
                <w:sz w:val="24"/>
                <w:szCs w:val="24"/>
              </w:rPr>
            </w:pPr>
            <w:r w:rsidRPr="00D35D67">
              <w:rPr>
                <w:rStyle w:val="FontStyle49"/>
                <w:b w:val="0"/>
                <w:color w:val="auto"/>
                <w:sz w:val="24"/>
                <w:szCs w:val="24"/>
              </w:rPr>
              <w:t xml:space="preserve">податкового адміністрування </w:t>
            </w:r>
            <w:r w:rsidRPr="00D35D67">
              <w:rPr>
                <w:rStyle w:val="20"/>
                <w:rFonts w:eastAsia="Courier New"/>
                <w:color w:val="auto"/>
                <w:sz w:val="24"/>
                <w:szCs w:val="24"/>
              </w:rPr>
              <w:t>фізичних осіб;</w:t>
            </w:r>
          </w:p>
          <w:p w:rsidR="0079323C" w:rsidRPr="00D35D67" w:rsidRDefault="0079323C" w:rsidP="00376661">
            <w:pPr>
              <w:spacing w:after="120"/>
              <w:rPr>
                <w:rStyle w:val="FontStyle49"/>
                <w:b w:val="0"/>
                <w:color w:val="auto"/>
                <w:sz w:val="24"/>
                <w:szCs w:val="24"/>
              </w:rPr>
            </w:pPr>
            <w:r w:rsidRPr="00D35D67">
              <w:rPr>
                <w:rFonts w:ascii="Times New Roman" w:hAnsi="Times New Roman" w:cs="Times New Roman"/>
                <w:bCs/>
                <w:color w:val="auto"/>
              </w:rPr>
              <w:t>з питань виявлення та опрацювання податкових ризиків</w:t>
            </w:r>
            <w:r w:rsidRPr="00D35D67">
              <w:rPr>
                <w:rStyle w:val="FontStyle49"/>
                <w:b w:val="0"/>
                <w:color w:val="auto"/>
                <w:sz w:val="24"/>
                <w:szCs w:val="24"/>
              </w:rPr>
              <w:t>;</w:t>
            </w:r>
          </w:p>
          <w:p w:rsidR="0079323C" w:rsidRPr="00D35D67" w:rsidRDefault="0079323C" w:rsidP="00376661">
            <w:pPr>
              <w:pStyle w:val="aa"/>
              <w:spacing w:after="120"/>
              <w:rPr>
                <w:rStyle w:val="20"/>
                <w:rFonts w:eastAsia="Courier New"/>
                <w:color w:val="auto"/>
                <w:sz w:val="24"/>
                <w:szCs w:val="24"/>
              </w:rPr>
            </w:pPr>
            <w:r w:rsidRPr="00D35D67">
              <w:rPr>
                <w:rStyle w:val="FontStyle49"/>
                <w:b w:val="0"/>
                <w:color w:val="auto"/>
                <w:sz w:val="24"/>
                <w:szCs w:val="24"/>
              </w:rPr>
              <w:t>контролю за підакцизними товарами</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1206F8" w:rsidRDefault="0079323C" w:rsidP="00376661">
            <w:pPr>
              <w:pStyle w:val="aa"/>
              <w:spacing w:after="120"/>
              <w:jc w:val="both"/>
              <w:rPr>
                <w:rStyle w:val="20"/>
                <w:rFonts w:eastAsia="Courier New"/>
                <w:sz w:val="24"/>
                <w:szCs w:val="24"/>
              </w:rPr>
            </w:pPr>
            <w:r w:rsidRPr="001206F8">
              <w:rPr>
                <w:rStyle w:val="20"/>
                <w:rFonts w:eastAsia="Courier New"/>
                <w:sz w:val="24"/>
                <w:szCs w:val="24"/>
              </w:rPr>
              <w:t xml:space="preserve">Забезпечено підготовку матеріалів на засідання Робочої групи з реалізації державної політики у сфері використання земельних ділянок, в тому числі по водних об’єктах, створеною ЛОДА. Здійснено інформаційний обмін з Департаментом комунальної власності, земельних, майнових відносин, екології та природних ресурсів ЛОДА щодо повноти сплати податків і зборів суб’єктами, які використовують водні об’єкти та землі водного фонду на підставі договорів оренди на території Луганської області (листи </w:t>
            </w:r>
            <w:r w:rsidR="00655912">
              <w:rPr>
                <w:rStyle w:val="20"/>
                <w:rFonts w:eastAsia="Courier New"/>
                <w:sz w:val="24"/>
                <w:szCs w:val="24"/>
              </w:rPr>
              <w:t xml:space="preserve">                             </w:t>
            </w:r>
            <w:r w:rsidRPr="001206F8">
              <w:rPr>
                <w:rStyle w:val="20"/>
                <w:rFonts w:eastAsia="Courier New"/>
                <w:sz w:val="24"/>
                <w:szCs w:val="24"/>
              </w:rPr>
              <w:t xml:space="preserve">від 12.01.2021 № 54/5/12-32-04-01-10, від 16.02.2021 № 892/5/12-32-04-01-10, від 24.03.2021 № 2252/5/12-32-04-01-10, від 06.05.2021 </w:t>
            </w:r>
            <w:r w:rsidR="00655912">
              <w:rPr>
                <w:rStyle w:val="20"/>
                <w:rFonts w:eastAsia="Courier New"/>
                <w:sz w:val="24"/>
                <w:szCs w:val="24"/>
              </w:rPr>
              <w:t xml:space="preserve">                          </w:t>
            </w:r>
            <w:r w:rsidRPr="001206F8">
              <w:rPr>
                <w:rStyle w:val="20"/>
                <w:rFonts w:eastAsia="Courier New"/>
                <w:sz w:val="24"/>
                <w:szCs w:val="24"/>
              </w:rPr>
              <w:t>№</w:t>
            </w:r>
            <w:r w:rsidR="00655912">
              <w:rPr>
                <w:rStyle w:val="20"/>
                <w:rFonts w:eastAsia="Courier New"/>
                <w:sz w:val="24"/>
                <w:szCs w:val="24"/>
              </w:rPr>
              <w:t xml:space="preserve"> </w:t>
            </w:r>
            <w:r w:rsidRPr="001206F8">
              <w:rPr>
                <w:rStyle w:val="20"/>
                <w:rFonts w:eastAsia="Courier New"/>
                <w:sz w:val="24"/>
                <w:szCs w:val="24"/>
              </w:rPr>
              <w:t>3655/5/12-32-04-01-10, від 12.05.2021 № 3788/5/12-32-04-01-10</w:t>
            </w:r>
            <w:r w:rsidR="00655912">
              <w:rPr>
                <w:rStyle w:val="20"/>
                <w:rFonts w:eastAsia="Courier New"/>
                <w:sz w:val="24"/>
                <w:szCs w:val="24"/>
              </w:rPr>
              <w:t>,</w:t>
            </w:r>
            <w:r w:rsidRPr="001206F8">
              <w:rPr>
                <w:rStyle w:val="20"/>
                <w:rFonts w:eastAsia="Courier New"/>
                <w:sz w:val="24"/>
                <w:szCs w:val="24"/>
              </w:rPr>
              <w:t xml:space="preserve"> </w:t>
            </w:r>
            <w:r w:rsidR="00655912">
              <w:rPr>
                <w:rStyle w:val="20"/>
                <w:rFonts w:eastAsia="Courier New"/>
                <w:sz w:val="24"/>
                <w:szCs w:val="24"/>
              </w:rPr>
              <w:t xml:space="preserve">                         </w:t>
            </w:r>
            <w:r w:rsidRPr="001206F8">
              <w:rPr>
                <w:rStyle w:val="20"/>
                <w:rFonts w:eastAsia="Courier New"/>
                <w:sz w:val="24"/>
                <w:szCs w:val="24"/>
              </w:rPr>
              <w:t>№</w:t>
            </w:r>
            <w:r w:rsidR="00655912">
              <w:rPr>
                <w:rStyle w:val="20"/>
                <w:rFonts w:eastAsia="Courier New"/>
                <w:sz w:val="24"/>
                <w:szCs w:val="24"/>
              </w:rPr>
              <w:t xml:space="preserve"> </w:t>
            </w:r>
            <w:r w:rsidRPr="001206F8">
              <w:rPr>
                <w:rStyle w:val="20"/>
                <w:rFonts w:eastAsia="Courier New"/>
                <w:sz w:val="24"/>
                <w:szCs w:val="24"/>
              </w:rPr>
              <w:t>3788/5/12-32-04-01-10, від 11.06.2021 № 5177/5/12-32-04-01-10</w:t>
            </w:r>
            <w:r w:rsidR="00655912">
              <w:rPr>
                <w:rStyle w:val="20"/>
                <w:rFonts w:eastAsia="Courier New"/>
                <w:sz w:val="24"/>
                <w:szCs w:val="24"/>
              </w:rPr>
              <w:t xml:space="preserve">,       </w:t>
            </w:r>
            <w:r w:rsidRPr="001206F8">
              <w:rPr>
                <w:rStyle w:val="20"/>
                <w:rFonts w:eastAsia="Courier New"/>
                <w:sz w:val="24"/>
                <w:szCs w:val="24"/>
              </w:rPr>
              <w:t>№</w:t>
            </w:r>
            <w:r w:rsidR="00655912">
              <w:rPr>
                <w:rStyle w:val="20"/>
                <w:rFonts w:eastAsia="Courier New"/>
                <w:sz w:val="24"/>
                <w:szCs w:val="24"/>
              </w:rPr>
              <w:t xml:space="preserve"> </w:t>
            </w:r>
            <w:r w:rsidRPr="001206F8">
              <w:rPr>
                <w:rStyle w:val="20"/>
                <w:rFonts w:eastAsia="Courier New"/>
                <w:sz w:val="24"/>
                <w:szCs w:val="24"/>
              </w:rPr>
              <w:t>5187/5/12-32-04-01-10)</w:t>
            </w:r>
            <w:r w:rsidR="00655912">
              <w:rPr>
                <w:rStyle w:val="20"/>
                <w:rFonts w:eastAsia="Courier New"/>
                <w:sz w:val="24"/>
                <w:szCs w:val="24"/>
              </w:rPr>
              <w:t>.</w:t>
            </w:r>
          </w:p>
          <w:p w:rsidR="0079323C" w:rsidRDefault="001206F8" w:rsidP="00376661">
            <w:pPr>
              <w:pStyle w:val="aa"/>
              <w:spacing w:after="120"/>
              <w:jc w:val="both"/>
              <w:rPr>
                <w:rStyle w:val="20"/>
                <w:rFonts w:eastAsia="Courier New"/>
                <w:sz w:val="24"/>
                <w:szCs w:val="24"/>
              </w:rPr>
            </w:pPr>
            <w:r>
              <w:rPr>
                <w:rStyle w:val="20"/>
                <w:rFonts w:eastAsia="Courier New"/>
                <w:sz w:val="24"/>
                <w:szCs w:val="24"/>
              </w:rPr>
              <w:t>В</w:t>
            </w:r>
            <w:r w:rsidR="0079323C" w:rsidRPr="00A33AB9">
              <w:rPr>
                <w:rStyle w:val="20"/>
                <w:rFonts w:eastAsia="Courier New"/>
                <w:sz w:val="24"/>
                <w:szCs w:val="24"/>
              </w:rPr>
              <w:t>ідповідно протоколів про інформаційну взаємодію з метою забезпечення повноти сплати до бюджету платежів Г</w:t>
            </w:r>
            <w:r>
              <w:rPr>
                <w:rStyle w:val="20"/>
                <w:rFonts w:eastAsia="Courier New"/>
                <w:sz w:val="24"/>
                <w:szCs w:val="24"/>
              </w:rPr>
              <w:t>У ДПС</w:t>
            </w:r>
            <w:r w:rsidR="0079323C" w:rsidRPr="00A33AB9">
              <w:rPr>
                <w:rStyle w:val="20"/>
                <w:rFonts w:eastAsia="Courier New"/>
                <w:sz w:val="24"/>
                <w:szCs w:val="24"/>
              </w:rPr>
              <w:t xml:space="preserve"> направлено на Східне міжрегіональне управління ДПУ з питань праці лист з матеріалами перевірки від 08.02.2021 № 635/6/12-32-07-05-17 для здійснення заходів по ФОП Шевченко О.В. (стосовно неоформлених трудових відносин).</w:t>
            </w:r>
          </w:p>
          <w:p w:rsidR="007053E4" w:rsidRDefault="007053E4" w:rsidP="001206F8">
            <w:pPr>
              <w:pStyle w:val="aa"/>
              <w:spacing w:after="120"/>
              <w:jc w:val="both"/>
              <w:rPr>
                <w:rStyle w:val="20"/>
                <w:rFonts w:eastAsia="Courier New"/>
                <w:sz w:val="24"/>
                <w:szCs w:val="24"/>
              </w:rPr>
            </w:pPr>
            <w:r w:rsidRPr="007053E4">
              <w:rPr>
                <w:rStyle w:val="20"/>
                <w:rFonts w:eastAsia="Courier New"/>
                <w:sz w:val="24"/>
                <w:szCs w:val="24"/>
              </w:rPr>
              <w:t xml:space="preserve">Прийнято участь у підготовці матеріалів з питань легалізації праці, зайнятості населення та детінізації заробітної плати для забезпечення 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Сумісно з представниками Головного управлінням Пенсійного фонду України в Луганській області, Департаменту соціального захисту населення ЛОВЦА, Головного управління </w:t>
            </w:r>
            <w:proofErr w:type="spellStart"/>
            <w:r w:rsidRPr="007053E4">
              <w:rPr>
                <w:rStyle w:val="20"/>
                <w:rFonts w:eastAsia="Courier New"/>
                <w:sz w:val="24"/>
                <w:szCs w:val="24"/>
              </w:rPr>
              <w:t>Держпраці</w:t>
            </w:r>
            <w:proofErr w:type="spellEnd"/>
            <w:r w:rsidRPr="007053E4">
              <w:rPr>
                <w:rStyle w:val="20"/>
                <w:rFonts w:eastAsia="Courier New"/>
                <w:sz w:val="24"/>
                <w:szCs w:val="24"/>
              </w:rPr>
              <w:t xml:space="preserve"> у Луганській області та органів ДВС прийнято участь у 6 засіданнях з питань погашення заборгованості з виплати заробітної плати та єдиного внеску (20.01.2021; 26.02.2021; 31.03.2021; 21.04.2021; 26.05.2021; 24.06.2021)</w:t>
            </w:r>
            <w:r w:rsidR="00046107">
              <w:rPr>
                <w:rStyle w:val="20"/>
                <w:rFonts w:eastAsia="Courier New"/>
                <w:sz w:val="24"/>
                <w:szCs w:val="24"/>
              </w:rPr>
              <w:t>.</w:t>
            </w:r>
          </w:p>
          <w:p w:rsidR="001206F8" w:rsidRPr="00D35D67" w:rsidRDefault="006C2BA9" w:rsidP="00044979">
            <w:pPr>
              <w:pStyle w:val="aa"/>
              <w:spacing w:after="120"/>
              <w:jc w:val="both"/>
              <w:rPr>
                <w:rStyle w:val="20"/>
                <w:rFonts w:eastAsia="Courier New"/>
                <w:sz w:val="24"/>
                <w:szCs w:val="24"/>
                <w:highlight w:val="yellow"/>
              </w:rPr>
            </w:pPr>
            <w:r w:rsidRPr="00046107">
              <w:rPr>
                <w:rStyle w:val="20"/>
                <w:rFonts w:eastAsia="Courier New"/>
                <w:sz w:val="24"/>
                <w:szCs w:val="24"/>
              </w:rPr>
              <w:t xml:space="preserve">Підготовлено та надано інформацію органам місцевого самоврядування </w:t>
            </w:r>
            <w:r w:rsidR="00046107" w:rsidRPr="00046107">
              <w:rPr>
                <w:rStyle w:val="20"/>
                <w:rFonts w:eastAsia="Courier New"/>
                <w:sz w:val="24"/>
                <w:szCs w:val="24"/>
              </w:rPr>
              <w:t xml:space="preserve">про стан надходжень та </w:t>
            </w:r>
            <w:r w:rsidR="00861243">
              <w:rPr>
                <w:rStyle w:val="20"/>
                <w:rFonts w:eastAsia="Courier New"/>
                <w:sz w:val="24"/>
                <w:szCs w:val="24"/>
              </w:rPr>
              <w:t xml:space="preserve">стан </w:t>
            </w:r>
            <w:r w:rsidR="00046107" w:rsidRPr="00046107">
              <w:rPr>
                <w:rStyle w:val="20"/>
                <w:rFonts w:eastAsia="Courier New"/>
                <w:sz w:val="24"/>
                <w:szCs w:val="24"/>
              </w:rPr>
              <w:t>виконання місцевих бюджетів тощо (</w:t>
            </w:r>
            <w:r w:rsidRPr="00046107">
              <w:rPr>
                <w:rStyle w:val="20"/>
                <w:rFonts w:eastAsia="Courier New"/>
                <w:sz w:val="24"/>
                <w:szCs w:val="24"/>
              </w:rPr>
              <w:t xml:space="preserve">листи </w:t>
            </w:r>
            <w:r w:rsidR="00751851" w:rsidRPr="00046107">
              <w:rPr>
                <w:rStyle w:val="20"/>
                <w:rFonts w:eastAsia="Courier New"/>
                <w:sz w:val="24"/>
                <w:szCs w:val="24"/>
              </w:rPr>
              <w:t>від</w:t>
            </w:r>
            <w:r w:rsidR="00751851" w:rsidRPr="00751851">
              <w:rPr>
                <w:rStyle w:val="20"/>
                <w:rFonts w:eastAsia="Courier New"/>
                <w:sz w:val="24"/>
                <w:szCs w:val="24"/>
              </w:rPr>
              <w:t xml:space="preserve"> 06.01.2021 № 32/5/12-32-04-02-09;</w:t>
            </w:r>
            <w:r>
              <w:rPr>
                <w:rStyle w:val="20"/>
                <w:rFonts w:eastAsia="Courier New"/>
                <w:sz w:val="24"/>
                <w:szCs w:val="24"/>
              </w:rPr>
              <w:t xml:space="preserve"> </w:t>
            </w:r>
            <w:r w:rsidR="00044979">
              <w:rPr>
                <w:rStyle w:val="20"/>
                <w:rFonts w:eastAsia="Courier New"/>
                <w:sz w:val="24"/>
                <w:szCs w:val="24"/>
              </w:rPr>
              <w:t xml:space="preserve">                         </w:t>
            </w:r>
            <w:r>
              <w:rPr>
                <w:rStyle w:val="20"/>
                <w:rFonts w:eastAsia="Courier New"/>
                <w:sz w:val="24"/>
                <w:szCs w:val="24"/>
              </w:rPr>
              <w:t xml:space="preserve">від </w:t>
            </w:r>
            <w:r w:rsidR="00751851" w:rsidRPr="00751851">
              <w:rPr>
                <w:rStyle w:val="20"/>
                <w:rFonts w:eastAsia="Courier New"/>
                <w:sz w:val="24"/>
                <w:szCs w:val="24"/>
              </w:rPr>
              <w:t>12.01.2021 № 57/5/12-32-04-02-09;</w:t>
            </w:r>
            <w:r>
              <w:rPr>
                <w:rStyle w:val="20"/>
                <w:rFonts w:eastAsia="Courier New"/>
                <w:sz w:val="24"/>
                <w:szCs w:val="24"/>
              </w:rPr>
              <w:t xml:space="preserve"> від</w:t>
            </w:r>
            <w:r w:rsidR="00751851" w:rsidRPr="00751851">
              <w:rPr>
                <w:rStyle w:val="20"/>
                <w:rFonts w:eastAsia="Courier New"/>
                <w:sz w:val="24"/>
                <w:szCs w:val="24"/>
              </w:rPr>
              <w:t xml:space="preserve"> 20.01.2021 № 205/5/12-32-04-02-09;</w:t>
            </w:r>
            <w:r>
              <w:rPr>
                <w:rStyle w:val="20"/>
                <w:rFonts w:eastAsia="Courier New"/>
                <w:sz w:val="24"/>
                <w:szCs w:val="24"/>
              </w:rPr>
              <w:t xml:space="preserve"> від </w:t>
            </w:r>
            <w:r w:rsidR="00751851" w:rsidRPr="00751851">
              <w:rPr>
                <w:rStyle w:val="20"/>
                <w:rFonts w:eastAsia="Courier New"/>
                <w:sz w:val="24"/>
                <w:szCs w:val="24"/>
              </w:rPr>
              <w:t>20.01.2021 № 206/5/12-32-04-02-09;</w:t>
            </w:r>
            <w:r>
              <w:rPr>
                <w:rStyle w:val="20"/>
                <w:rFonts w:eastAsia="Courier New"/>
                <w:sz w:val="24"/>
                <w:szCs w:val="24"/>
              </w:rPr>
              <w:t xml:space="preserve"> від </w:t>
            </w:r>
            <w:r w:rsidR="00751851" w:rsidRPr="00751851">
              <w:rPr>
                <w:rStyle w:val="20"/>
                <w:rFonts w:eastAsia="Courier New"/>
                <w:sz w:val="24"/>
                <w:szCs w:val="24"/>
              </w:rPr>
              <w:t>21.01.2021 №</w:t>
            </w:r>
            <w:r w:rsidR="00044979">
              <w:rPr>
                <w:rStyle w:val="20"/>
                <w:rFonts w:eastAsia="Courier New"/>
                <w:sz w:val="24"/>
                <w:szCs w:val="24"/>
              </w:rPr>
              <w:t xml:space="preserve"> </w:t>
            </w:r>
            <w:r w:rsidR="00751851" w:rsidRPr="00751851">
              <w:rPr>
                <w:rStyle w:val="20"/>
                <w:rFonts w:eastAsia="Courier New"/>
                <w:sz w:val="24"/>
                <w:szCs w:val="24"/>
              </w:rPr>
              <w:t>214/5/12-32-04-02-09</w:t>
            </w:r>
            <w:r>
              <w:rPr>
                <w:rStyle w:val="20"/>
                <w:rFonts w:eastAsia="Courier New"/>
                <w:sz w:val="24"/>
                <w:szCs w:val="24"/>
              </w:rPr>
              <w:t>, від</w:t>
            </w:r>
            <w:r w:rsidR="00751851" w:rsidRPr="00751851">
              <w:rPr>
                <w:rStyle w:val="20"/>
                <w:rFonts w:eastAsia="Courier New"/>
                <w:sz w:val="24"/>
                <w:szCs w:val="24"/>
              </w:rPr>
              <w:t xml:space="preserve"> 29</w:t>
            </w:r>
            <w:r>
              <w:rPr>
                <w:rStyle w:val="20"/>
                <w:rFonts w:eastAsia="Courier New"/>
                <w:sz w:val="24"/>
                <w:szCs w:val="24"/>
              </w:rPr>
              <w:t xml:space="preserve">.01.2021 № 561/5/12-32-04-02-09, </w:t>
            </w:r>
            <w:r w:rsidR="00044979">
              <w:rPr>
                <w:rStyle w:val="20"/>
                <w:rFonts w:eastAsia="Courier New"/>
                <w:sz w:val="24"/>
                <w:szCs w:val="24"/>
              </w:rPr>
              <w:t xml:space="preserve">                        </w:t>
            </w:r>
            <w:r>
              <w:rPr>
                <w:rStyle w:val="20"/>
                <w:rFonts w:eastAsia="Courier New"/>
                <w:sz w:val="24"/>
                <w:szCs w:val="24"/>
              </w:rPr>
              <w:t xml:space="preserve">від </w:t>
            </w:r>
            <w:r w:rsidR="00751851" w:rsidRPr="00751851">
              <w:rPr>
                <w:rStyle w:val="20"/>
                <w:rFonts w:eastAsia="Courier New"/>
                <w:sz w:val="24"/>
                <w:szCs w:val="24"/>
              </w:rPr>
              <w:t xml:space="preserve"> 29.</w:t>
            </w:r>
            <w:r>
              <w:rPr>
                <w:rStyle w:val="20"/>
                <w:rFonts w:eastAsia="Courier New"/>
                <w:sz w:val="24"/>
                <w:szCs w:val="24"/>
              </w:rPr>
              <w:t xml:space="preserve">01.2021 №  144/7/12-32-04-02-09, від </w:t>
            </w:r>
            <w:r w:rsidR="00751851" w:rsidRPr="00751851">
              <w:rPr>
                <w:rStyle w:val="20"/>
                <w:rFonts w:eastAsia="Courier New"/>
                <w:sz w:val="24"/>
                <w:szCs w:val="24"/>
              </w:rPr>
              <w:t>03.</w:t>
            </w:r>
            <w:r>
              <w:rPr>
                <w:rStyle w:val="20"/>
                <w:rFonts w:eastAsia="Courier New"/>
                <w:sz w:val="24"/>
                <w:szCs w:val="24"/>
              </w:rPr>
              <w:t>02.2021 №  653/5/12-32-04-02-09, від</w:t>
            </w:r>
            <w:r w:rsidR="00751851" w:rsidRPr="00751851">
              <w:rPr>
                <w:rStyle w:val="20"/>
                <w:rFonts w:eastAsia="Courier New"/>
                <w:sz w:val="24"/>
                <w:szCs w:val="24"/>
              </w:rPr>
              <w:t xml:space="preserve"> 26.</w:t>
            </w:r>
            <w:r>
              <w:rPr>
                <w:rStyle w:val="20"/>
                <w:rFonts w:eastAsia="Courier New"/>
                <w:sz w:val="24"/>
                <w:szCs w:val="24"/>
              </w:rPr>
              <w:t>02.2021 № 1606/5/12-32-04-02-09, від</w:t>
            </w:r>
            <w:r w:rsidR="00751851" w:rsidRPr="00751851">
              <w:rPr>
                <w:rStyle w:val="20"/>
                <w:rFonts w:eastAsia="Courier New"/>
                <w:sz w:val="24"/>
                <w:szCs w:val="24"/>
              </w:rPr>
              <w:t xml:space="preserve"> 26.</w:t>
            </w:r>
            <w:r>
              <w:rPr>
                <w:rStyle w:val="20"/>
                <w:rFonts w:eastAsia="Courier New"/>
                <w:sz w:val="24"/>
                <w:szCs w:val="24"/>
              </w:rPr>
              <w:t>02.2021</w:t>
            </w:r>
            <w:r w:rsidR="00044979">
              <w:rPr>
                <w:rStyle w:val="20"/>
                <w:rFonts w:eastAsia="Courier New"/>
                <w:sz w:val="24"/>
                <w:szCs w:val="24"/>
              </w:rPr>
              <w:t xml:space="preserve">              </w:t>
            </w:r>
            <w:r>
              <w:rPr>
                <w:rStyle w:val="20"/>
                <w:rFonts w:eastAsia="Courier New"/>
                <w:sz w:val="24"/>
                <w:szCs w:val="24"/>
              </w:rPr>
              <w:t xml:space="preserve"> №</w:t>
            </w:r>
            <w:r w:rsidR="00044979">
              <w:rPr>
                <w:rStyle w:val="20"/>
                <w:rFonts w:eastAsia="Courier New"/>
                <w:sz w:val="24"/>
                <w:szCs w:val="24"/>
              </w:rPr>
              <w:t xml:space="preserve"> </w:t>
            </w:r>
            <w:r>
              <w:rPr>
                <w:rStyle w:val="20"/>
                <w:rFonts w:eastAsia="Courier New"/>
                <w:sz w:val="24"/>
                <w:szCs w:val="24"/>
              </w:rPr>
              <w:t>1607/5/12-32-04-02-09, від</w:t>
            </w:r>
            <w:r w:rsidR="00751851" w:rsidRPr="00751851">
              <w:rPr>
                <w:rStyle w:val="20"/>
                <w:rFonts w:eastAsia="Courier New"/>
                <w:sz w:val="24"/>
                <w:szCs w:val="24"/>
              </w:rPr>
              <w:t xml:space="preserve"> 26.</w:t>
            </w:r>
            <w:r>
              <w:rPr>
                <w:rStyle w:val="20"/>
                <w:rFonts w:eastAsia="Courier New"/>
                <w:sz w:val="24"/>
                <w:szCs w:val="24"/>
              </w:rPr>
              <w:t xml:space="preserve">02.2021 № 1623/5/12-32-04-02-09, </w:t>
            </w:r>
            <w:r w:rsidR="00044979">
              <w:rPr>
                <w:rStyle w:val="20"/>
                <w:rFonts w:eastAsia="Courier New"/>
                <w:sz w:val="24"/>
                <w:szCs w:val="24"/>
              </w:rPr>
              <w:t xml:space="preserve">                 </w:t>
            </w:r>
            <w:r>
              <w:rPr>
                <w:rStyle w:val="20"/>
                <w:rFonts w:eastAsia="Courier New"/>
                <w:sz w:val="24"/>
                <w:szCs w:val="24"/>
              </w:rPr>
              <w:t>від</w:t>
            </w:r>
            <w:r w:rsidR="00751851" w:rsidRPr="00751851">
              <w:rPr>
                <w:rStyle w:val="20"/>
                <w:rFonts w:eastAsia="Courier New"/>
                <w:sz w:val="24"/>
                <w:szCs w:val="24"/>
              </w:rPr>
              <w:t xml:space="preserve"> 07.</w:t>
            </w:r>
            <w:r>
              <w:rPr>
                <w:rStyle w:val="20"/>
                <w:rFonts w:eastAsia="Courier New"/>
                <w:sz w:val="24"/>
                <w:szCs w:val="24"/>
              </w:rPr>
              <w:t>05.2021 № 3736/5/12-32-04-02-09, від</w:t>
            </w:r>
            <w:r w:rsidR="00751851" w:rsidRPr="00751851">
              <w:rPr>
                <w:rStyle w:val="20"/>
                <w:rFonts w:eastAsia="Courier New"/>
                <w:sz w:val="24"/>
                <w:szCs w:val="24"/>
              </w:rPr>
              <w:t xml:space="preserve"> </w:t>
            </w:r>
            <w:r>
              <w:rPr>
                <w:rStyle w:val="20"/>
                <w:rFonts w:eastAsia="Courier New"/>
                <w:sz w:val="24"/>
                <w:szCs w:val="24"/>
              </w:rPr>
              <w:t>28.05.2021 № 4533/5/12-32-19-09, від</w:t>
            </w:r>
            <w:r w:rsidR="00751851" w:rsidRPr="00751851">
              <w:rPr>
                <w:rStyle w:val="20"/>
                <w:rFonts w:eastAsia="Courier New"/>
                <w:sz w:val="24"/>
                <w:szCs w:val="24"/>
              </w:rPr>
              <w:t xml:space="preserve"> </w:t>
            </w:r>
            <w:r>
              <w:rPr>
                <w:rStyle w:val="20"/>
                <w:rFonts w:eastAsia="Courier New"/>
                <w:sz w:val="24"/>
                <w:szCs w:val="24"/>
              </w:rPr>
              <w:t>03.06.2021 № 4805/5/12-32-19-09, від</w:t>
            </w:r>
            <w:r w:rsidR="00751851" w:rsidRPr="00751851">
              <w:rPr>
                <w:rStyle w:val="20"/>
                <w:rFonts w:eastAsia="Courier New"/>
                <w:sz w:val="24"/>
                <w:szCs w:val="24"/>
              </w:rPr>
              <w:t xml:space="preserve"> </w:t>
            </w:r>
            <w:r>
              <w:rPr>
                <w:rStyle w:val="20"/>
                <w:rFonts w:eastAsia="Courier New"/>
                <w:sz w:val="24"/>
                <w:szCs w:val="24"/>
              </w:rPr>
              <w:t xml:space="preserve">07.06.2021 </w:t>
            </w:r>
            <w:r w:rsidR="00044979">
              <w:rPr>
                <w:rStyle w:val="20"/>
                <w:rFonts w:eastAsia="Courier New"/>
                <w:sz w:val="24"/>
                <w:szCs w:val="24"/>
              </w:rPr>
              <w:t xml:space="preserve">                          </w:t>
            </w:r>
            <w:r>
              <w:rPr>
                <w:rStyle w:val="20"/>
                <w:rFonts w:eastAsia="Courier New"/>
                <w:sz w:val="24"/>
                <w:szCs w:val="24"/>
              </w:rPr>
              <w:t>№ 4894/5/12-32-19-09, від</w:t>
            </w:r>
            <w:r w:rsidR="00751851" w:rsidRPr="00751851">
              <w:rPr>
                <w:rStyle w:val="20"/>
                <w:rFonts w:eastAsia="Courier New"/>
                <w:sz w:val="24"/>
                <w:szCs w:val="24"/>
              </w:rPr>
              <w:t xml:space="preserve"> </w:t>
            </w:r>
            <w:r>
              <w:rPr>
                <w:rStyle w:val="20"/>
                <w:rFonts w:eastAsia="Courier New"/>
                <w:sz w:val="24"/>
                <w:szCs w:val="24"/>
              </w:rPr>
              <w:t xml:space="preserve">08.06.2021 № 4990/5/12-32-19-09, </w:t>
            </w:r>
            <w:r w:rsidR="00044979">
              <w:rPr>
                <w:rStyle w:val="20"/>
                <w:rFonts w:eastAsia="Courier New"/>
                <w:sz w:val="24"/>
                <w:szCs w:val="24"/>
              </w:rPr>
              <w:t xml:space="preserve">                      </w:t>
            </w:r>
            <w:r>
              <w:rPr>
                <w:rStyle w:val="20"/>
                <w:rFonts w:eastAsia="Courier New"/>
                <w:sz w:val="24"/>
                <w:szCs w:val="24"/>
              </w:rPr>
              <w:t>від</w:t>
            </w:r>
            <w:r w:rsidR="00751851" w:rsidRPr="00751851">
              <w:rPr>
                <w:rStyle w:val="20"/>
                <w:rFonts w:eastAsia="Courier New"/>
                <w:sz w:val="24"/>
                <w:szCs w:val="24"/>
              </w:rPr>
              <w:t xml:space="preserve"> </w:t>
            </w:r>
            <w:r>
              <w:rPr>
                <w:rStyle w:val="20"/>
                <w:rFonts w:eastAsia="Courier New"/>
                <w:sz w:val="24"/>
                <w:szCs w:val="24"/>
              </w:rPr>
              <w:t>08.06.2021 №</w:t>
            </w:r>
            <w:r w:rsidR="00044979">
              <w:rPr>
                <w:rStyle w:val="20"/>
                <w:rFonts w:eastAsia="Courier New"/>
                <w:sz w:val="24"/>
                <w:szCs w:val="24"/>
              </w:rPr>
              <w:t xml:space="preserve"> </w:t>
            </w:r>
            <w:r>
              <w:rPr>
                <w:rStyle w:val="20"/>
                <w:rFonts w:eastAsia="Courier New"/>
                <w:sz w:val="24"/>
                <w:szCs w:val="24"/>
              </w:rPr>
              <w:t>5019/5/12-32-19-09, від 09.06.2021 №</w:t>
            </w:r>
            <w:r w:rsidR="00044979">
              <w:rPr>
                <w:rStyle w:val="20"/>
                <w:rFonts w:eastAsia="Courier New"/>
                <w:sz w:val="24"/>
                <w:szCs w:val="24"/>
              </w:rPr>
              <w:t xml:space="preserve"> </w:t>
            </w:r>
            <w:r>
              <w:rPr>
                <w:rStyle w:val="20"/>
                <w:rFonts w:eastAsia="Courier New"/>
                <w:sz w:val="24"/>
                <w:szCs w:val="24"/>
              </w:rPr>
              <w:t>5089/5/12-32-19-09, від</w:t>
            </w:r>
            <w:r w:rsidR="00751851" w:rsidRPr="00751851">
              <w:rPr>
                <w:rStyle w:val="20"/>
                <w:rFonts w:eastAsia="Courier New"/>
                <w:sz w:val="24"/>
                <w:szCs w:val="24"/>
              </w:rPr>
              <w:t xml:space="preserve"> 18.06.2021 № 5357/5/12-32-1</w:t>
            </w:r>
            <w:r>
              <w:rPr>
                <w:rStyle w:val="20"/>
                <w:rFonts w:eastAsia="Courier New"/>
                <w:sz w:val="24"/>
                <w:szCs w:val="24"/>
              </w:rPr>
              <w:t xml:space="preserve">9-09, від 18.06.2021 </w:t>
            </w:r>
            <w:r w:rsidR="00044979">
              <w:rPr>
                <w:rStyle w:val="20"/>
                <w:rFonts w:eastAsia="Courier New"/>
                <w:sz w:val="24"/>
                <w:szCs w:val="24"/>
              </w:rPr>
              <w:t xml:space="preserve">                     </w:t>
            </w:r>
            <w:r>
              <w:rPr>
                <w:rStyle w:val="20"/>
                <w:rFonts w:eastAsia="Courier New"/>
                <w:sz w:val="24"/>
                <w:szCs w:val="24"/>
              </w:rPr>
              <w:t>№ 5358/5/12-32-19-09, від</w:t>
            </w:r>
            <w:r w:rsidR="00751851" w:rsidRPr="00751851">
              <w:rPr>
                <w:rStyle w:val="20"/>
                <w:rFonts w:eastAsia="Courier New"/>
                <w:sz w:val="24"/>
                <w:szCs w:val="24"/>
              </w:rPr>
              <w:t xml:space="preserve"> </w:t>
            </w:r>
            <w:r>
              <w:rPr>
                <w:rStyle w:val="20"/>
                <w:rFonts w:eastAsia="Courier New"/>
                <w:sz w:val="24"/>
                <w:szCs w:val="24"/>
              </w:rPr>
              <w:t xml:space="preserve">24.06.2021 № 5474/5/12-32-19-09, </w:t>
            </w:r>
            <w:r w:rsidR="00044979">
              <w:rPr>
                <w:rStyle w:val="20"/>
                <w:rFonts w:eastAsia="Courier New"/>
                <w:sz w:val="24"/>
                <w:szCs w:val="24"/>
              </w:rPr>
              <w:t xml:space="preserve">                         </w:t>
            </w:r>
            <w:r>
              <w:rPr>
                <w:rStyle w:val="20"/>
                <w:rFonts w:eastAsia="Courier New"/>
                <w:sz w:val="24"/>
                <w:szCs w:val="24"/>
              </w:rPr>
              <w:t>від</w:t>
            </w:r>
            <w:r w:rsidR="00751851" w:rsidRPr="00751851">
              <w:rPr>
                <w:rStyle w:val="20"/>
                <w:rFonts w:eastAsia="Courier New"/>
                <w:sz w:val="24"/>
                <w:szCs w:val="24"/>
              </w:rPr>
              <w:t xml:space="preserve"> </w:t>
            </w:r>
            <w:r>
              <w:rPr>
                <w:rStyle w:val="20"/>
                <w:rFonts w:eastAsia="Courier New"/>
                <w:sz w:val="24"/>
                <w:szCs w:val="24"/>
              </w:rPr>
              <w:t>24.06.2021 № 5475/5/12-32-19-09, від</w:t>
            </w:r>
            <w:r w:rsidR="00751851" w:rsidRPr="00751851">
              <w:rPr>
                <w:rStyle w:val="20"/>
                <w:rFonts w:eastAsia="Courier New"/>
                <w:sz w:val="24"/>
                <w:szCs w:val="24"/>
              </w:rPr>
              <w:t xml:space="preserve"> 2</w:t>
            </w:r>
            <w:r>
              <w:rPr>
                <w:rStyle w:val="20"/>
                <w:rFonts w:eastAsia="Courier New"/>
                <w:sz w:val="24"/>
                <w:szCs w:val="24"/>
              </w:rPr>
              <w:t>4.06.2021 № 5476/5/12-32-19-09, від</w:t>
            </w:r>
            <w:r w:rsidR="00751851" w:rsidRPr="00751851">
              <w:rPr>
                <w:rStyle w:val="20"/>
                <w:rFonts w:eastAsia="Courier New"/>
                <w:sz w:val="24"/>
                <w:szCs w:val="24"/>
              </w:rPr>
              <w:t xml:space="preserve"> 29.06.2021 №</w:t>
            </w:r>
            <w:r w:rsidR="00044979">
              <w:rPr>
                <w:rStyle w:val="20"/>
                <w:rFonts w:eastAsia="Courier New"/>
                <w:sz w:val="24"/>
                <w:szCs w:val="24"/>
              </w:rPr>
              <w:t xml:space="preserve"> </w:t>
            </w:r>
            <w:r w:rsidR="00751851" w:rsidRPr="00751851">
              <w:rPr>
                <w:rStyle w:val="20"/>
                <w:rFonts w:eastAsia="Courier New"/>
                <w:sz w:val="24"/>
                <w:szCs w:val="24"/>
              </w:rPr>
              <w:t>5659/5/12-32-19-09</w:t>
            </w:r>
            <w:r>
              <w:rPr>
                <w:rStyle w:val="20"/>
                <w:rFonts w:eastAsia="Courier New"/>
                <w:sz w:val="24"/>
                <w:szCs w:val="24"/>
              </w:rPr>
              <w:t>)</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Fonts w:ascii="Times New Roman" w:hAnsi="Times New Roman" w:cs="Times New Roman"/>
                <w:color w:val="auto"/>
              </w:rPr>
              <w:t>6.1.3</w:t>
            </w:r>
          </w:p>
        </w:tc>
        <w:tc>
          <w:tcPr>
            <w:tcW w:w="3260" w:type="dxa"/>
          </w:tcPr>
          <w:p w:rsidR="0079323C" w:rsidRPr="00D35D67" w:rsidRDefault="0079323C" w:rsidP="00751FD6">
            <w:pPr>
              <w:pStyle w:val="aa"/>
              <w:jc w:val="both"/>
              <w:rPr>
                <w:rStyle w:val="20"/>
                <w:rFonts w:eastAsia="Courier New"/>
                <w:color w:val="auto"/>
                <w:sz w:val="24"/>
                <w:szCs w:val="24"/>
              </w:rPr>
            </w:pPr>
            <w:r w:rsidRPr="00D35D67">
              <w:rPr>
                <w:rStyle w:val="20"/>
                <w:rFonts w:eastAsia="Courier New"/>
                <w:color w:val="auto"/>
                <w:sz w:val="24"/>
                <w:szCs w:val="24"/>
              </w:rPr>
              <w:t>участі у роботі комісії  з  питань  упорядкування обліку юридичних осіб в Єдиному реєстрі об'єктів державної власності у Луганській області</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4E6E6B" w:rsidRDefault="0079323C" w:rsidP="00376661">
            <w:pPr>
              <w:pStyle w:val="aa"/>
              <w:jc w:val="both"/>
              <w:rPr>
                <w:rStyle w:val="20"/>
                <w:rFonts w:eastAsia="Courier New"/>
                <w:sz w:val="24"/>
                <w:szCs w:val="24"/>
              </w:rPr>
            </w:pPr>
            <w:r w:rsidRPr="004E6E6B">
              <w:rPr>
                <w:rStyle w:val="20"/>
                <w:rFonts w:eastAsia="Courier New"/>
                <w:sz w:val="24"/>
                <w:szCs w:val="24"/>
              </w:rPr>
              <w:t>Засідання комісії з питань упорядкування обліку юридичних осіб в Єдиному реєстрі об'єктів державної власності в Луганській області не відбувалось</w:t>
            </w:r>
          </w:p>
          <w:p w:rsidR="0079323C" w:rsidRPr="004E6E6B" w:rsidRDefault="0079323C" w:rsidP="00376661">
            <w:pPr>
              <w:pStyle w:val="aa"/>
              <w:jc w:val="both"/>
              <w:rPr>
                <w:rStyle w:val="20"/>
                <w:rFonts w:eastAsia="Courier New"/>
                <w:sz w:val="24"/>
                <w:szCs w:val="24"/>
              </w:rPr>
            </w:pP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Style w:val="212pt"/>
                <w:rFonts w:eastAsia="Courier New"/>
                <w:b w:val="0"/>
                <w:color w:val="auto"/>
              </w:rPr>
              <w:t>6.2</w:t>
            </w:r>
          </w:p>
        </w:tc>
        <w:tc>
          <w:tcPr>
            <w:tcW w:w="3260" w:type="dxa"/>
          </w:tcPr>
          <w:p w:rsidR="0079323C" w:rsidRPr="00D35D67" w:rsidRDefault="0079323C"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w:t>
            </w:r>
          </w:p>
          <w:p w:rsidR="0079323C" w:rsidRPr="00D35D67" w:rsidRDefault="0079323C" w:rsidP="00376661">
            <w:pPr>
              <w:pStyle w:val="aa"/>
              <w:spacing w:after="120"/>
              <w:jc w:val="both"/>
              <w:rPr>
                <w:rStyle w:val="20"/>
                <w:rFonts w:eastAsia="Courier New"/>
                <w:color w:val="auto"/>
                <w:sz w:val="24"/>
                <w:szCs w:val="24"/>
              </w:rPr>
            </w:pP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юридичних осіб;</w:t>
            </w:r>
          </w:p>
          <w:p w:rsidR="0079323C" w:rsidRPr="00D35D67" w:rsidRDefault="0079323C" w:rsidP="00376661">
            <w:pPr>
              <w:pStyle w:val="aa"/>
              <w:spacing w:after="120"/>
              <w:rPr>
                <w:rStyle w:val="20"/>
                <w:rFonts w:eastAsia="Courier New"/>
                <w:color w:val="auto"/>
                <w:sz w:val="24"/>
                <w:szCs w:val="24"/>
              </w:rPr>
            </w:pPr>
            <w:r w:rsidRPr="00D35D67">
              <w:rPr>
                <w:rStyle w:val="FontStyle49"/>
                <w:b w:val="0"/>
                <w:color w:val="auto"/>
                <w:sz w:val="24"/>
                <w:szCs w:val="24"/>
              </w:rPr>
              <w:t xml:space="preserve">податкового адміністрування </w:t>
            </w:r>
            <w:r w:rsidRPr="00D35D67">
              <w:rPr>
                <w:rStyle w:val="20"/>
                <w:rFonts w:eastAsia="Courier New"/>
                <w:color w:val="auto"/>
                <w:sz w:val="24"/>
                <w:szCs w:val="24"/>
              </w:rPr>
              <w:t>фізичних осіб</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4F47FE" w:rsidRDefault="0079323C" w:rsidP="00990990">
            <w:pPr>
              <w:pStyle w:val="aa"/>
              <w:spacing w:after="120"/>
              <w:jc w:val="both"/>
              <w:rPr>
                <w:rStyle w:val="20"/>
                <w:rFonts w:eastAsia="Courier New"/>
                <w:sz w:val="24"/>
                <w:szCs w:val="24"/>
              </w:rPr>
            </w:pPr>
            <w:r w:rsidRPr="004F47FE">
              <w:rPr>
                <w:rStyle w:val="20"/>
                <w:rFonts w:eastAsia="Courier New"/>
                <w:sz w:val="24"/>
                <w:szCs w:val="24"/>
              </w:rPr>
              <w:t>З метою повноти обліку платників земельного податку та орендної плати за землі державної і комунальної власності та адміністрування плати за землю, повноти проведення перевірок податкової звітності, на підставі п. 288.1 ст. 288 ПКУ забезпечено отримання переліків</w:t>
            </w:r>
            <w:r w:rsidR="004F47FE" w:rsidRPr="004F47FE">
              <w:t xml:space="preserve"> </w:t>
            </w:r>
            <w:r w:rsidR="004F47FE" w:rsidRPr="004F47FE">
              <w:rPr>
                <w:rStyle w:val="20"/>
                <w:rFonts w:eastAsia="Courier New"/>
                <w:sz w:val="24"/>
                <w:szCs w:val="24"/>
              </w:rPr>
              <w:t>договорів оренди в кількості 94 листів по 1166 юридичній особи</w:t>
            </w:r>
            <w:r w:rsidRPr="004F47FE">
              <w:rPr>
                <w:rStyle w:val="20"/>
                <w:rFonts w:eastAsia="Courier New"/>
                <w:sz w:val="24"/>
                <w:szCs w:val="24"/>
              </w:rPr>
              <w:t xml:space="preserve"> від органів місцевого самоврядування для вжиття заходів щодо залучення орендарів земель державної та комунальної власності до сплати орендної плати за землю.</w:t>
            </w:r>
          </w:p>
          <w:p w:rsidR="0079323C" w:rsidRPr="004F47FE" w:rsidRDefault="0079323C" w:rsidP="00376661">
            <w:pPr>
              <w:pStyle w:val="aa"/>
              <w:spacing w:after="120"/>
              <w:jc w:val="both"/>
              <w:rPr>
                <w:rStyle w:val="20"/>
                <w:rFonts w:eastAsia="Courier New"/>
                <w:sz w:val="24"/>
                <w:szCs w:val="24"/>
              </w:rPr>
            </w:pPr>
            <w:r w:rsidRPr="004F47FE">
              <w:rPr>
                <w:rStyle w:val="20"/>
                <w:rFonts w:eastAsia="Courier New"/>
                <w:sz w:val="24"/>
                <w:szCs w:val="24"/>
              </w:rPr>
              <w:t>При проведені звірки між поданими деклараціями по платі за землю (земельний податок та орендна плата за земельні ділянки державної та/або комунальної власності) з інформацією отриманою від органів місцевого самоврядування, щодо договорів оренди земельних ділянок виявлено розбіжності в кількості 59 СГ, які не задекларували податкові зобов’язання по платі за землю. У телефонному режимі проведено роботу щодо залучення до оподаткування , після чого було подано по 15 СГ, 22 декларації з орендної плати за земельні ділянки державної та/або комунальної власності на загальну суму 1</w:t>
            </w:r>
            <w:r w:rsidR="004F47FE">
              <w:rPr>
                <w:rStyle w:val="20"/>
                <w:rFonts w:eastAsia="Courier New"/>
                <w:sz w:val="24"/>
                <w:szCs w:val="24"/>
              </w:rPr>
              <w:t>,1 млн</w:t>
            </w:r>
            <w:r w:rsidRPr="004F47FE">
              <w:rPr>
                <w:rStyle w:val="20"/>
                <w:rFonts w:eastAsia="Courier New"/>
                <w:sz w:val="24"/>
                <w:szCs w:val="24"/>
              </w:rPr>
              <w:t xml:space="preserve"> гривень</w:t>
            </w:r>
            <w:r w:rsidR="004F47FE">
              <w:rPr>
                <w:rStyle w:val="20"/>
                <w:rFonts w:eastAsia="Courier New"/>
                <w:sz w:val="24"/>
                <w:szCs w:val="24"/>
              </w:rPr>
              <w:t>.</w:t>
            </w:r>
          </w:p>
          <w:p w:rsidR="00A17E6E" w:rsidRPr="00A17E6E" w:rsidRDefault="00A17E6E" w:rsidP="004F47FE">
            <w:pPr>
              <w:pStyle w:val="aa"/>
              <w:jc w:val="both"/>
              <w:rPr>
                <w:rStyle w:val="20"/>
                <w:rFonts w:eastAsia="Courier New"/>
                <w:sz w:val="24"/>
                <w:szCs w:val="24"/>
              </w:rPr>
            </w:pPr>
            <w:r w:rsidRPr="00A17E6E">
              <w:rPr>
                <w:rStyle w:val="20"/>
                <w:rFonts w:eastAsia="Courier New"/>
                <w:sz w:val="24"/>
                <w:szCs w:val="24"/>
              </w:rPr>
              <w:t>В рамках налагодженої взаємодії з органами місцевого самоврядування представники Г</w:t>
            </w:r>
            <w:r w:rsidR="004F47FE">
              <w:rPr>
                <w:rStyle w:val="20"/>
                <w:rFonts w:eastAsia="Courier New"/>
                <w:sz w:val="24"/>
                <w:szCs w:val="24"/>
              </w:rPr>
              <w:t>У ДПС</w:t>
            </w:r>
            <w:r w:rsidRPr="00A17E6E">
              <w:rPr>
                <w:rStyle w:val="20"/>
                <w:rFonts w:eastAsia="Courier New"/>
                <w:sz w:val="24"/>
                <w:szCs w:val="24"/>
              </w:rPr>
              <w:t xml:space="preserve"> приймають участь у засіданнях робочих груп з координації спільних дій органів податкової служби та органів місцевого самоврядування, круглих столів тощо з питань отримання актуальної та повної інформації щодо власників, орендарів, площ та цільового використання земельних ділянок. Отримана інформація опрацьовується, актуальні дані зокрема, номера та дати укладених договорів, кадастрові номера та адреси земельних ділянок вносяться до ІТС «Податковий блок». </w:t>
            </w:r>
          </w:p>
          <w:p w:rsidR="00A17E6E" w:rsidRPr="00A17E6E" w:rsidRDefault="004F47FE" w:rsidP="00990990">
            <w:pPr>
              <w:pStyle w:val="aa"/>
              <w:spacing w:after="120"/>
              <w:jc w:val="both"/>
              <w:rPr>
                <w:rStyle w:val="20"/>
                <w:rFonts w:eastAsia="Courier New"/>
                <w:sz w:val="24"/>
                <w:szCs w:val="24"/>
              </w:rPr>
            </w:pPr>
            <w:r>
              <w:rPr>
                <w:rStyle w:val="20"/>
                <w:rFonts w:eastAsia="Courier New"/>
                <w:sz w:val="24"/>
                <w:szCs w:val="24"/>
              </w:rPr>
              <w:t xml:space="preserve">В </w:t>
            </w:r>
            <w:r w:rsidR="00A17E6E" w:rsidRPr="00A17E6E">
              <w:rPr>
                <w:rStyle w:val="20"/>
                <w:rFonts w:eastAsia="Courier New"/>
                <w:sz w:val="24"/>
                <w:szCs w:val="24"/>
              </w:rPr>
              <w:t>ході відпрацювання переліків орендарів земель державної та комунальної власності, отриманих від органів місцевого самоврядування, до ІТС «Податковий блок» протягом півріччя внесен</w:t>
            </w:r>
            <w:r>
              <w:rPr>
                <w:rStyle w:val="20"/>
                <w:rFonts w:eastAsia="Courier New"/>
                <w:sz w:val="24"/>
                <w:szCs w:val="24"/>
              </w:rPr>
              <w:t>о</w:t>
            </w:r>
            <w:r w:rsidR="00A17E6E" w:rsidRPr="00A17E6E">
              <w:rPr>
                <w:rStyle w:val="20"/>
                <w:rFonts w:eastAsia="Courier New"/>
                <w:sz w:val="24"/>
                <w:szCs w:val="24"/>
              </w:rPr>
              <w:t xml:space="preserve"> інформаці</w:t>
            </w:r>
            <w:r>
              <w:rPr>
                <w:rStyle w:val="20"/>
                <w:rFonts w:eastAsia="Courier New"/>
                <w:sz w:val="24"/>
                <w:szCs w:val="24"/>
              </w:rPr>
              <w:t>ю</w:t>
            </w:r>
            <w:r w:rsidR="00A17E6E" w:rsidRPr="00A17E6E">
              <w:rPr>
                <w:rStyle w:val="20"/>
                <w:rFonts w:eastAsia="Courier New"/>
                <w:sz w:val="24"/>
                <w:szCs w:val="24"/>
              </w:rPr>
              <w:t xml:space="preserve"> по 1983 земельним ділянкам. </w:t>
            </w:r>
          </w:p>
          <w:p w:rsidR="00A17E6E" w:rsidRPr="00D35D67" w:rsidRDefault="00A17E6E" w:rsidP="00022431">
            <w:pPr>
              <w:pStyle w:val="aa"/>
              <w:spacing w:after="120"/>
              <w:jc w:val="both"/>
              <w:rPr>
                <w:rStyle w:val="20"/>
                <w:rFonts w:eastAsia="Courier New"/>
                <w:i/>
                <w:sz w:val="24"/>
                <w:szCs w:val="24"/>
                <w:highlight w:val="yellow"/>
              </w:rPr>
            </w:pPr>
            <w:r w:rsidRPr="00A17E6E">
              <w:rPr>
                <w:rStyle w:val="20"/>
                <w:rFonts w:eastAsia="Courier New"/>
                <w:sz w:val="24"/>
                <w:szCs w:val="24"/>
              </w:rPr>
              <w:t xml:space="preserve">Під час проведення звірки за даними Державного земельного кадастру в ІТС «Податковий блок» коригуються дані та вноситься достовірна інформація щодо кількості, площ та цільового використання земельних ділянок, їх </w:t>
            </w:r>
            <w:r w:rsidRPr="00A345E3">
              <w:rPr>
                <w:rStyle w:val="20"/>
                <w:rFonts w:eastAsia="Courier New"/>
                <w:sz w:val="24"/>
                <w:szCs w:val="24"/>
              </w:rPr>
              <w:t>кадастрових номерів, адрес та нормативної грошової оцінки. З початку року скор</w:t>
            </w:r>
            <w:r w:rsidR="00022431" w:rsidRPr="00A345E3">
              <w:rPr>
                <w:rStyle w:val="20"/>
                <w:rFonts w:eastAsia="Courier New"/>
                <w:sz w:val="24"/>
                <w:szCs w:val="24"/>
              </w:rPr>
              <w:t>и</w:t>
            </w:r>
            <w:r w:rsidRPr="00A345E3">
              <w:rPr>
                <w:rStyle w:val="20"/>
                <w:rFonts w:eastAsia="Courier New"/>
                <w:sz w:val="24"/>
                <w:szCs w:val="24"/>
              </w:rPr>
              <w:t>говано</w:t>
            </w:r>
            <w:r w:rsidRPr="00A17E6E">
              <w:rPr>
                <w:rStyle w:val="20"/>
                <w:rFonts w:eastAsia="Courier New"/>
                <w:sz w:val="24"/>
                <w:szCs w:val="24"/>
              </w:rPr>
              <w:t xml:space="preserve"> дані по 27194 платникам</w:t>
            </w:r>
          </w:p>
        </w:tc>
      </w:tr>
      <w:tr w:rsidR="0079323C" w:rsidRPr="00D35D67" w:rsidTr="00C93555">
        <w:tc>
          <w:tcPr>
            <w:tcW w:w="850" w:type="dxa"/>
          </w:tcPr>
          <w:p w:rsidR="0079323C" w:rsidRPr="00D35D67" w:rsidRDefault="0079323C" w:rsidP="00376661">
            <w:pPr>
              <w:pStyle w:val="aa"/>
              <w:jc w:val="both"/>
              <w:rPr>
                <w:rFonts w:ascii="Times New Roman" w:hAnsi="Times New Roman" w:cs="Times New Roman"/>
                <w:color w:val="auto"/>
              </w:rPr>
            </w:pPr>
            <w:r w:rsidRPr="00D35D67">
              <w:rPr>
                <w:rStyle w:val="212pt"/>
                <w:rFonts w:eastAsia="Courier New"/>
                <w:b w:val="0"/>
                <w:color w:val="auto"/>
              </w:rPr>
              <w:t>6.3</w:t>
            </w:r>
          </w:p>
        </w:tc>
        <w:tc>
          <w:tcPr>
            <w:tcW w:w="3260" w:type="dxa"/>
          </w:tcPr>
          <w:p w:rsidR="0079323C" w:rsidRPr="00D35D67" w:rsidRDefault="0079323C" w:rsidP="00376661">
            <w:pPr>
              <w:pStyle w:val="aa"/>
              <w:jc w:val="both"/>
              <w:rPr>
                <w:rStyle w:val="20"/>
                <w:rFonts w:eastAsia="Courier New"/>
                <w:color w:val="auto"/>
                <w:sz w:val="24"/>
                <w:szCs w:val="24"/>
              </w:rPr>
            </w:pPr>
            <w:r w:rsidRPr="00D35D67">
              <w:rPr>
                <w:rStyle w:val="20"/>
                <w:rFonts w:eastAsia="Courier New"/>
                <w:color w:val="auto"/>
                <w:sz w:val="24"/>
                <w:szCs w:val="24"/>
              </w:rPr>
              <w:t>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w:t>
            </w:r>
          </w:p>
        </w:tc>
        <w:tc>
          <w:tcPr>
            <w:tcW w:w="2126" w:type="dxa"/>
          </w:tcPr>
          <w:p w:rsidR="0079323C" w:rsidRPr="00D35D67" w:rsidRDefault="0079323C" w:rsidP="00376661">
            <w:pPr>
              <w:pStyle w:val="aa"/>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юридичних осіб</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6421FE" w:rsidRDefault="0079323C" w:rsidP="00376661">
            <w:pPr>
              <w:pStyle w:val="aa"/>
              <w:spacing w:after="120"/>
              <w:jc w:val="both"/>
              <w:rPr>
                <w:rStyle w:val="20"/>
                <w:rFonts w:eastAsia="Courier New"/>
                <w:sz w:val="24"/>
                <w:szCs w:val="24"/>
              </w:rPr>
            </w:pPr>
            <w:r w:rsidRPr="006421FE">
              <w:rPr>
                <w:rStyle w:val="20"/>
                <w:rFonts w:eastAsia="Courier New"/>
                <w:sz w:val="24"/>
                <w:szCs w:val="24"/>
              </w:rPr>
              <w:t>Забезпечено взаємодію з обласним управлінням лісового та мисливського господарства щодо отримання очікуваних обсягів збору за спеціальн</w:t>
            </w:r>
            <w:r w:rsidR="006421FE">
              <w:rPr>
                <w:rStyle w:val="20"/>
                <w:rFonts w:eastAsia="Courier New"/>
                <w:sz w:val="24"/>
                <w:szCs w:val="24"/>
              </w:rPr>
              <w:t>е використання лісових ресурсів</w:t>
            </w:r>
            <w:r w:rsidRPr="006421FE">
              <w:rPr>
                <w:rStyle w:val="20"/>
                <w:rFonts w:eastAsia="Courier New"/>
                <w:sz w:val="24"/>
                <w:szCs w:val="24"/>
              </w:rPr>
              <w:t>.</w:t>
            </w:r>
          </w:p>
          <w:p w:rsidR="0079323C" w:rsidRPr="006421FE" w:rsidRDefault="0079323C" w:rsidP="00376661">
            <w:pPr>
              <w:pStyle w:val="aa"/>
              <w:spacing w:after="120"/>
              <w:jc w:val="both"/>
              <w:rPr>
                <w:rStyle w:val="20"/>
                <w:rFonts w:eastAsia="Courier New"/>
                <w:sz w:val="24"/>
                <w:szCs w:val="24"/>
              </w:rPr>
            </w:pPr>
            <w:r w:rsidRPr="006421FE">
              <w:rPr>
                <w:rStyle w:val="20"/>
                <w:rFonts w:eastAsia="Courier New"/>
                <w:sz w:val="24"/>
                <w:szCs w:val="24"/>
              </w:rPr>
              <w:t>Проведено заходи щодо надходження інформації по очікуваних обсягах збору за спеціальне використання лісових ресурсів у звітному періоді (лист Луганського обласного управління лісового та мисливського господарства від 16.01.2021 № 01-24/49), яка аналізувалась та враховувалася при доведенні індикативних показників надходжень по рентній платі ГУ ДПС.</w:t>
            </w:r>
          </w:p>
          <w:p w:rsidR="0079323C" w:rsidRPr="006421FE" w:rsidRDefault="0079323C" w:rsidP="006421FE">
            <w:pPr>
              <w:pStyle w:val="aa"/>
              <w:spacing w:after="120"/>
              <w:jc w:val="both"/>
              <w:rPr>
                <w:rStyle w:val="20"/>
                <w:rFonts w:eastAsia="Courier New"/>
                <w:sz w:val="24"/>
                <w:szCs w:val="24"/>
              </w:rPr>
            </w:pPr>
            <w:r w:rsidRPr="006421FE">
              <w:rPr>
                <w:rStyle w:val="20"/>
                <w:rFonts w:eastAsia="Courier New"/>
                <w:sz w:val="24"/>
                <w:szCs w:val="24"/>
              </w:rPr>
              <w:t>В результаті проведеної роботи забезпечено надходження за спеціальне використання лісових ресурсів у сумі 1</w:t>
            </w:r>
            <w:r w:rsidR="006421FE">
              <w:rPr>
                <w:rStyle w:val="20"/>
                <w:rFonts w:eastAsia="Courier New"/>
                <w:sz w:val="24"/>
                <w:szCs w:val="24"/>
              </w:rPr>
              <w:t>,1 млн</w:t>
            </w:r>
            <w:r w:rsidRPr="006421FE">
              <w:rPr>
                <w:rStyle w:val="20"/>
                <w:rFonts w:eastAsia="Courier New"/>
                <w:sz w:val="24"/>
                <w:szCs w:val="24"/>
              </w:rPr>
              <w:t xml:space="preserve"> гривень</w:t>
            </w:r>
          </w:p>
        </w:tc>
      </w:tr>
      <w:tr w:rsidR="0079323C" w:rsidRPr="00D35D67" w:rsidTr="00C93555">
        <w:tc>
          <w:tcPr>
            <w:tcW w:w="850" w:type="dxa"/>
          </w:tcPr>
          <w:p w:rsidR="0079323C" w:rsidRPr="00D35D67" w:rsidRDefault="0079323C" w:rsidP="00376661">
            <w:pPr>
              <w:pStyle w:val="aa"/>
              <w:jc w:val="both"/>
              <w:rPr>
                <w:rStyle w:val="212pt"/>
                <w:rFonts w:eastAsia="Courier New"/>
                <w:b w:val="0"/>
                <w:color w:val="auto"/>
              </w:rPr>
            </w:pPr>
            <w:r w:rsidRPr="00D35D67">
              <w:rPr>
                <w:rStyle w:val="212pt"/>
                <w:rFonts w:eastAsia="Courier New"/>
                <w:b w:val="0"/>
                <w:color w:val="auto"/>
              </w:rPr>
              <w:t>6.4</w:t>
            </w:r>
          </w:p>
        </w:tc>
        <w:tc>
          <w:tcPr>
            <w:tcW w:w="3260" w:type="dxa"/>
          </w:tcPr>
          <w:p w:rsidR="0079323C" w:rsidRPr="00D35D67" w:rsidRDefault="0079323C" w:rsidP="00376661">
            <w:pPr>
              <w:pStyle w:val="Style6"/>
              <w:widowControl/>
              <w:spacing w:after="120" w:line="240" w:lineRule="auto"/>
              <w:rPr>
                <w:rStyle w:val="FontStyle54"/>
                <w:color w:val="auto"/>
                <w:sz w:val="24"/>
                <w:szCs w:val="24"/>
                <w:lang w:val="uk-UA"/>
              </w:rPr>
            </w:pPr>
            <w:r w:rsidRPr="00D35D67">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D35D67">
              <w:rPr>
                <w:rStyle w:val="FontStyle54"/>
                <w:color w:val="auto"/>
                <w:sz w:val="24"/>
                <w:szCs w:val="24"/>
                <w:lang w:val="uk-UA"/>
              </w:rPr>
              <w:t xml:space="preserve"> з </w:t>
            </w:r>
            <w:r w:rsidRPr="00D35D67">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податкового адміністрування юридичних осіб;</w:t>
            </w:r>
          </w:p>
          <w:p w:rsidR="0079323C" w:rsidRPr="00D35D67" w:rsidRDefault="0079323C" w:rsidP="00376661">
            <w:pPr>
              <w:spacing w:after="120"/>
              <w:rPr>
                <w:rStyle w:val="20"/>
                <w:rFonts w:eastAsia="Courier New"/>
                <w:color w:val="auto"/>
                <w:sz w:val="24"/>
                <w:szCs w:val="24"/>
              </w:rPr>
            </w:pPr>
            <w:r w:rsidRPr="00D35D67">
              <w:rPr>
                <w:rStyle w:val="FontStyle49"/>
                <w:b w:val="0"/>
                <w:color w:val="auto"/>
                <w:sz w:val="24"/>
                <w:szCs w:val="24"/>
              </w:rPr>
              <w:t xml:space="preserve">податкового адміністрування </w:t>
            </w:r>
            <w:r w:rsidRPr="00D35D67">
              <w:rPr>
                <w:rStyle w:val="20"/>
                <w:rFonts w:eastAsia="Courier New"/>
                <w:color w:val="auto"/>
                <w:sz w:val="24"/>
                <w:szCs w:val="24"/>
              </w:rPr>
              <w:t>фізичних осіб;</w:t>
            </w:r>
          </w:p>
          <w:p w:rsidR="0079323C" w:rsidRPr="00D35D67" w:rsidRDefault="0079323C" w:rsidP="00990990">
            <w:pPr>
              <w:spacing w:after="120"/>
              <w:rPr>
                <w:rStyle w:val="20"/>
                <w:rFonts w:eastAsia="Courier New"/>
                <w:color w:val="auto"/>
                <w:sz w:val="24"/>
                <w:szCs w:val="24"/>
              </w:rPr>
            </w:pPr>
            <w:r w:rsidRPr="00D35D67">
              <w:rPr>
                <w:rFonts w:ascii="Times New Roman" w:hAnsi="Times New Roman" w:cs="Times New Roman"/>
                <w:bCs/>
                <w:color w:val="auto"/>
              </w:rPr>
              <w:t>з питань виявлення та опрацювання податкових ризиків</w:t>
            </w:r>
          </w:p>
        </w:tc>
        <w:tc>
          <w:tcPr>
            <w:tcW w:w="1419" w:type="dxa"/>
          </w:tcPr>
          <w:p w:rsidR="0079323C" w:rsidRPr="00D35D67" w:rsidRDefault="0079323C"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79323C" w:rsidRPr="00D35D67" w:rsidRDefault="0079323C"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79323C" w:rsidRPr="00D35D67" w:rsidRDefault="00831731" w:rsidP="00F64DBE">
            <w:pPr>
              <w:pStyle w:val="aa"/>
              <w:jc w:val="both"/>
              <w:rPr>
                <w:rStyle w:val="20"/>
                <w:rFonts w:eastAsia="Courier New"/>
                <w:sz w:val="24"/>
                <w:szCs w:val="24"/>
                <w:highlight w:val="yellow"/>
              </w:rPr>
            </w:pPr>
            <w:r w:rsidRPr="00831731">
              <w:rPr>
                <w:rStyle w:val="20"/>
                <w:rFonts w:eastAsia="Courier New"/>
                <w:sz w:val="24"/>
                <w:szCs w:val="24"/>
              </w:rPr>
              <w:t>Вжито спільних заходів з вирішення проблем соціально-економічного характеру та питань щодо забезпечення наповнення місцевого бюджету з територіальними органами центральних органів виконавчої влади, органами місцевого самоврядування та державними органами. За результатами проведення спільних дій, протягом звітного періоду 66 боржників погасили заборгованість із заробітної плати у загальній сумі 382,7 млн гривень. До місцевого бюджету надійшло ПДФО у сумі 69,4 млн гривень</w:t>
            </w:r>
          </w:p>
        </w:tc>
      </w:tr>
      <w:tr w:rsidR="0079323C" w:rsidRPr="00D35D67" w:rsidTr="00C93555">
        <w:tc>
          <w:tcPr>
            <w:tcW w:w="850" w:type="dxa"/>
          </w:tcPr>
          <w:p w:rsidR="0079323C" w:rsidRPr="00D35D67" w:rsidRDefault="0079323C" w:rsidP="00376661">
            <w:pPr>
              <w:pStyle w:val="aa"/>
              <w:jc w:val="both"/>
              <w:rPr>
                <w:rStyle w:val="212pt"/>
                <w:rFonts w:eastAsia="Courier New"/>
                <w:b w:val="0"/>
                <w:color w:val="auto"/>
              </w:rPr>
            </w:pPr>
            <w:r w:rsidRPr="00D35D67">
              <w:rPr>
                <w:rStyle w:val="212pt"/>
                <w:rFonts w:eastAsia="Courier New"/>
                <w:b w:val="0"/>
                <w:color w:val="auto"/>
              </w:rPr>
              <w:t>6.5</w:t>
            </w:r>
          </w:p>
        </w:tc>
        <w:tc>
          <w:tcPr>
            <w:tcW w:w="3260" w:type="dxa"/>
          </w:tcPr>
          <w:p w:rsidR="0079323C" w:rsidRPr="00D35D67" w:rsidRDefault="0079323C" w:rsidP="00376661">
            <w:pPr>
              <w:pStyle w:val="aa"/>
              <w:jc w:val="both"/>
              <w:rPr>
                <w:rStyle w:val="210pt"/>
                <w:rFonts w:eastAsia="Courier New"/>
                <w:color w:val="auto"/>
                <w:sz w:val="24"/>
                <w:szCs w:val="24"/>
              </w:rPr>
            </w:pPr>
            <w:r w:rsidRPr="00D35D67">
              <w:rPr>
                <w:rStyle w:val="210pt"/>
                <w:rFonts w:eastAsia="Courier New"/>
                <w:color w:val="auto"/>
                <w:sz w:val="24"/>
                <w:szCs w:val="24"/>
              </w:rPr>
              <w:t>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w:t>
            </w:r>
          </w:p>
        </w:tc>
        <w:tc>
          <w:tcPr>
            <w:tcW w:w="2126" w:type="dxa"/>
          </w:tcPr>
          <w:p w:rsidR="0079323C" w:rsidRPr="00D35D67" w:rsidRDefault="0079323C" w:rsidP="00376661">
            <w:pPr>
              <w:spacing w:after="120"/>
              <w:rPr>
                <w:rFonts w:ascii="Times New Roman" w:hAnsi="Times New Roman" w:cs="Times New Roman"/>
                <w:color w:val="auto"/>
              </w:rPr>
            </w:pPr>
            <w:r w:rsidRPr="00D35D67">
              <w:rPr>
                <w:rFonts w:ascii="Times New Roman" w:hAnsi="Times New Roman" w:cs="Times New Roman"/>
                <w:color w:val="auto"/>
              </w:rPr>
              <w:t>Управління електронних сервісів</w:t>
            </w:r>
          </w:p>
        </w:tc>
        <w:tc>
          <w:tcPr>
            <w:tcW w:w="1419" w:type="dxa"/>
          </w:tcPr>
          <w:p w:rsidR="0079323C" w:rsidRPr="00D35D67" w:rsidRDefault="0079323C" w:rsidP="00376661">
            <w:pPr>
              <w:jc w:val="center"/>
              <w:rPr>
                <w:rFonts w:ascii="Times New Roman" w:hAnsi="Times New Roman" w:cs="Times New Roman"/>
                <w:color w:val="auto"/>
              </w:rPr>
            </w:pPr>
            <w:r w:rsidRPr="00D35D67">
              <w:rPr>
                <w:rFonts w:ascii="Times New Roman" w:hAnsi="Times New Roman" w:cs="Times New Roman"/>
                <w:color w:val="auto"/>
              </w:rPr>
              <w:t>Щомісяця</w:t>
            </w:r>
          </w:p>
        </w:tc>
        <w:tc>
          <w:tcPr>
            <w:tcW w:w="7512" w:type="dxa"/>
          </w:tcPr>
          <w:p w:rsidR="0079323C" w:rsidRPr="00D35D67" w:rsidRDefault="0079323C" w:rsidP="00990990">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На постійній основі забезпечено звірки з органами Державної казначейської служби України щодо надходжень податків, зборів, інших платежів та єдиного внеску до державного та місцевих бюджетів шляхом складання актів звірки з органом Державної казначейської служби щодо надходжень/повернень до державного бюджету, місцевих бюджетів та єдиного внеску. </w:t>
            </w:r>
          </w:p>
          <w:p w:rsidR="0079323C" w:rsidRPr="00D35D67" w:rsidRDefault="0079323C" w:rsidP="00751FD6">
            <w:pPr>
              <w:pStyle w:val="aa"/>
              <w:jc w:val="both"/>
              <w:rPr>
                <w:rStyle w:val="20"/>
                <w:rFonts w:eastAsia="Courier New"/>
                <w:color w:val="auto"/>
                <w:sz w:val="24"/>
                <w:szCs w:val="24"/>
              </w:rPr>
            </w:pPr>
            <w:r w:rsidRPr="00D35D67">
              <w:rPr>
                <w:rStyle w:val="20"/>
                <w:rFonts w:eastAsia="Courier New"/>
                <w:color w:val="auto"/>
                <w:sz w:val="24"/>
                <w:szCs w:val="24"/>
              </w:rPr>
              <w:t>Складено акти звірок щодо надходжень податків, зборів, інших платежів та єдиного внеску до державного та місцевих бюджетів</w:t>
            </w:r>
            <w:r w:rsidR="00010B48">
              <w:rPr>
                <w:rStyle w:val="20"/>
                <w:rFonts w:eastAsia="Courier New"/>
                <w:color w:val="auto"/>
                <w:sz w:val="24"/>
                <w:szCs w:val="24"/>
              </w:rPr>
              <w:t>, які</w:t>
            </w:r>
            <w:r w:rsidRPr="00D35D67">
              <w:rPr>
                <w:rStyle w:val="20"/>
                <w:rFonts w:eastAsia="Courier New"/>
                <w:color w:val="auto"/>
                <w:sz w:val="24"/>
                <w:szCs w:val="24"/>
              </w:rPr>
              <w:t xml:space="preserve"> </w:t>
            </w:r>
            <w:r w:rsidR="00010B48">
              <w:rPr>
                <w:rStyle w:val="20"/>
                <w:rFonts w:eastAsia="Courier New"/>
                <w:color w:val="auto"/>
                <w:sz w:val="24"/>
                <w:szCs w:val="24"/>
              </w:rPr>
              <w:t>н</w:t>
            </w:r>
            <w:r w:rsidRPr="00D35D67">
              <w:rPr>
                <w:rStyle w:val="20"/>
                <w:rFonts w:eastAsia="Courier New"/>
                <w:color w:val="auto"/>
                <w:sz w:val="24"/>
                <w:szCs w:val="24"/>
              </w:rPr>
              <w:t>аправлено на адресу Головного управління Державної казначейської служби України у Луганській області лист</w:t>
            </w:r>
            <w:r w:rsidR="00010B48">
              <w:rPr>
                <w:rStyle w:val="20"/>
                <w:rFonts w:eastAsia="Courier New"/>
                <w:color w:val="auto"/>
                <w:sz w:val="24"/>
                <w:szCs w:val="24"/>
              </w:rPr>
              <w:t>ами</w:t>
            </w:r>
            <w:r w:rsidRPr="00D35D67">
              <w:rPr>
                <w:rStyle w:val="20"/>
                <w:rFonts w:eastAsia="Courier New"/>
                <w:color w:val="auto"/>
                <w:sz w:val="24"/>
                <w:szCs w:val="24"/>
              </w:rPr>
              <w:t xml:space="preserve"> від 12.01.2021 </w:t>
            </w:r>
            <w:r w:rsidR="00010B48">
              <w:rPr>
                <w:rStyle w:val="20"/>
                <w:rFonts w:eastAsia="Courier New"/>
                <w:color w:val="auto"/>
                <w:sz w:val="24"/>
                <w:szCs w:val="24"/>
              </w:rPr>
              <w:t xml:space="preserve">              </w:t>
            </w:r>
            <w:r w:rsidRPr="00D35D67">
              <w:rPr>
                <w:rStyle w:val="20"/>
                <w:rFonts w:eastAsia="Courier New"/>
                <w:color w:val="auto"/>
                <w:sz w:val="24"/>
                <w:szCs w:val="24"/>
              </w:rPr>
              <w:t xml:space="preserve">№ 60/5/12-32-12-03-07, від 04.02.2021 № 679/5/12-32-12-03-07, </w:t>
            </w:r>
            <w:r w:rsidR="00044979">
              <w:rPr>
                <w:rStyle w:val="20"/>
                <w:rFonts w:eastAsia="Courier New"/>
                <w:color w:val="auto"/>
                <w:sz w:val="24"/>
                <w:szCs w:val="24"/>
              </w:rPr>
              <w:t xml:space="preserve">                          </w:t>
            </w:r>
            <w:r w:rsidRPr="00D35D67">
              <w:rPr>
                <w:rStyle w:val="20"/>
                <w:rFonts w:eastAsia="Courier New"/>
                <w:color w:val="auto"/>
                <w:sz w:val="24"/>
                <w:szCs w:val="24"/>
              </w:rPr>
              <w:t>від 12.03.2021 № 2055/5/12-32-12-03-07, від 02.04.2021 №</w:t>
            </w:r>
            <w:r w:rsidR="00044979">
              <w:rPr>
                <w:rStyle w:val="20"/>
                <w:rFonts w:eastAsia="Courier New"/>
                <w:color w:val="auto"/>
                <w:sz w:val="24"/>
                <w:szCs w:val="24"/>
              </w:rPr>
              <w:t xml:space="preserve"> </w:t>
            </w:r>
            <w:r w:rsidRPr="00D35D67">
              <w:rPr>
                <w:rStyle w:val="20"/>
                <w:rFonts w:eastAsia="Courier New"/>
                <w:color w:val="auto"/>
                <w:sz w:val="24"/>
                <w:szCs w:val="24"/>
              </w:rPr>
              <w:t>2535/5/12-32-12-03-07, від 05.05.2021№ 3614/5/12-32-12-03-08,</w:t>
            </w:r>
            <w:r w:rsidR="00990990">
              <w:rPr>
                <w:rStyle w:val="20"/>
                <w:rFonts w:eastAsia="Courier New"/>
                <w:color w:val="auto"/>
                <w:sz w:val="24"/>
                <w:szCs w:val="24"/>
              </w:rPr>
              <w:t xml:space="preserve"> </w:t>
            </w:r>
            <w:r w:rsidRPr="00D35D67">
              <w:rPr>
                <w:rStyle w:val="20"/>
                <w:rFonts w:eastAsia="Courier New"/>
                <w:color w:val="auto"/>
                <w:sz w:val="24"/>
                <w:szCs w:val="24"/>
              </w:rPr>
              <w:t xml:space="preserve">від 04.06.2021 </w:t>
            </w:r>
            <w:r w:rsidR="00010B48">
              <w:rPr>
                <w:rStyle w:val="20"/>
                <w:rFonts w:eastAsia="Courier New"/>
                <w:color w:val="auto"/>
                <w:sz w:val="24"/>
                <w:szCs w:val="24"/>
              </w:rPr>
              <w:t xml:space="preserve">               </w:t>
            </w:r>
            <w:r w:rsidRPr="00D35D67">
              <w:rPr>
                <w:rStyle w:val="20"/>
                <w:rFonts w:eastAsia="Courier New"/>
                <w:color w:val="auto"/>
                <w:sz w:val="24"/>
                <w:szCs w:val="24"/>
              </w:rPr>
              <w:t>№ 4879/5/12-32-12-03-08</w:t>
            </w:r>
          </w:p>
        </w:tc>
      </w:tr>
      <w:tr w:rsidR="0079323C" w:rsidRPr="00D35D67" w:rsidTr="007C23AD">
        <w:trPr>
          <w:trHeight w:val="917"/>
        </w:trPr>
        <w:tc>
          <w:tcPr>
            <w:tcW w:w="15167" w:type="dxa"/>
            <w:gridSpan w:val="5"/>
          </w:tcPr>
          <w:p w:rsidR="0079323C" w:rsidRPr="00D35D67" w:rsidRDefault="0079323C" w:rsidP="00376661">
            <w:pPr>
              <w:pStyle w:val="aa"/>
              <w:spacing w:before="120" w:after="120"/>
              <w:jc w:val="center"/>
              <w:rPr>
                <w:rFonts w:ascii="Times New Roman" w:hAnsi="Times New Roman" w:cs="Times New Roman"/>
                <w:b/>
                <w:bCs/>
                <w:color w:val="auto"/>
              </w:rPr>
            </w:pPr>
            <w:r w:rsidRPr="00D35D67">
              <w:rPr>
                <w:rFonts w:ascii="Times New Roman" w:hAnsi="Times New Roman" w:cs="Times New Roman"/>
                <w:b/>
                <w:bCs/>
                <w:color w:val="auto"/>
              </w:rPr>
              <w:t>Розділ 7. Координація роботи з питань основної діяльності, здійснення контролю за виконанням документів та перевірок з окремих питань</w:t>
            </w:r>
          </w:p>
        </w:tc>
      </w:tr>
      <w:tr w:rsidR="0079323C" w:rsidRPr="00D35D67" w:rsidTr="00C93555">
        <w:tc>
          <w:tcPr>
            <w:tcW w:w="850" w:type="dxa"/>
          </w:tcPr>
          <w:p w:rsidR="0079323C" w:rsidRPr="00D35D67" w:rsidRDefault="0079323C" w:rsidP="00376661">
            <w:pPr>
              <w:pStyle w:val="aa"/>
              <w:jc w:val="both"/>
              <w:rPr>
                <w:rStyle w:val="20"/>
                <w:rFonts w:eastAsia="Courier New"/>
                <w:color w:val="auto"/>
                <w:sz w:val="24"/>
                <w:szCs w:val="24"/>
                <w:lang w:val="en-US"/>
              </w:rPr>
            </w:pPr>
            <w:r w:rsidRPr="00D35D67">
              <w:rPr>
                <w:rStyle w:val="20"/>
                <w:rFonts w:eastAsia="Courier New"/>
                <w:color w:val="auto"/>
                <w:sz w:val="24"/>
                <w:szCs w:val="24"/>
              </w:rPr>
              <w:t>7.1</w:t>
            </w:r>
          </w:p>
        </w:tc>
        <w:tc>
          <w:tcPr>
            <w:tcW w:w="3260" w:type="dxa"/>
          </w:tcPr>
          <w:p w:rsidR="0079323C" w:rsidRPr="00D35D67" w:rsidRDefault="0079323C" w:rsidP="00376661">
            <w:pPr>
              <w:pStyle w:val="aa"/>
              <w:jc w:val="both"/>
              <w:rPr>
                <w:rStyle w:val="20"/>
                <w:rFonts w:eastAsia="Courier New"/>
                <w:color w:val="auto"/>
                <w:sz w:val="24"/>
                <w:szCs w:val="24"/>
                <w:lang w:val="ru-RU"/>
              </w:rPr>
            </w:pPr>
            <w:r w:rsidRPr="00D35D67">
              <w:rPr>
                <w:rStyle w:val="20"/>
                <w:rFonts w:eastAsia="Courier New"/>
                <w:color w:val="auto"/>
                <w:sz w:val="24"/>
                <w:szCs w:val="24"/>
              </w:rPr>
              <w:t>Підготовка звітів про виконання планів роботи Головного управління ДПС у Луганській області на 2020 рік, друге півріччя 2020 року та надання їх в установленому порядку до ДПС</w:t>
            </w:r>
          </w:p>
        </w:tc>
        <w:tc>
          <w:tcPr>
            <w:tcW w:w="2126" w:type="dxa"/>
          </w:tcPr>
          <w:p w:rsidR="0079323C" w:rsidRPr="00D35D67" w:rsidRDefault="0079323C"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p w:rsidR="0079323C" w:rsidRPr="00D35D67" w:rsidRDefault="0079323C"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структурі підрозділи</w:t>
            </w:r>
          </w:p>
        </w:tc>
        <w:tc>
          <w:tcPr>
            <w:tcW w:w="1419" w:type="dxa"/>
          </w:tcPr>
          <w:p w:rsidR="0079323C" w:rsidRPr="00D35D67" w:rsidRDefault="0079323C" w:rsidP="00376661">
            <w:pPr>
              <w:pStyle w:val="aa"/>
              <w:jc w:val="center"/>
              <w:rPr>
                <w:rStyle w:val="20"/>
                <w:rFonts w:eastAsia="Courier New"/>
                <w:color w:val="auto"/>
                <w:sz w:val="24"/>
                <w:szCs w:val="24"/>
              </w:rPr>
            </w:pPr>
            <w:r w:rsidRPr="00D35D67">
              <w:rPr>
                <w:rStyle w:val="20"/>
                <w:rFonts w:eastAsia="Courier New"/>
                <w:color w:val="auto"/>
                <w:sz w:val="24"/>
                <w:szCs w:val="24"/>
              </w:rPr>
              <w:t>Січень</w:t>
            </w:r>
          </w:p>
          <w:p w:rsidR="0079323C" w:rsidRPr="00D35D67" w:rsidRDefault="0079323C" w:rsidP="00376661">
            <w:pPr>
              <w:pStyle w:val="aa"/>
              <w:jc w:val="center"/>
              <w:rPr>
                <w:rFonts w:ascii="Times New Roman" w:hAnsi="Times New Roman" w:cs="Times New Roman"/>
                <w:color w:val="auto"/>
              </w:rPr>
            </w:pPr>
          </w:p>
        </w:tc>
        <w:tc>
          <w:tcPr>
            <w:tcW w:w="7512" w:type="dxa"/>
          </w:tcPr>
          <w:p w:rsidR="0079323C" w:rsidRPr="0066144E" w:rsidRDefault="00AB0533" w:rsidP="00AB0533">
            <w:pPr>
              <w:pStyle w:val="Style16"/>
              <w:widowControl/>
              <w:spacing w:after="120" w:line="240" w:lineRule="auto"/>
              <w:jc w:val="both"/>
              <w:rPr>
                <w:rStyle w:val="FontStyle54"/>
                <w:rFonts w:eastAsia="Calibri"/>
                <w:sz w:val="24"/>
                <w:szCs w:val="24"/>
                <w:highlight w:val="yellow"/>
                <w:lang w:val="uk-UA" w:eastAsia="uk-UA"/>
              </w:rPr>
            </w:pPr>
            <w:r w:rsidRPr="00AB0533">
              <w:rPr>
                <w:rStyle w:val="FontStyle54"/>
                <w:rFonts w:eastAsia="Calibri"/>
                <w:sz w:val="24"/>
                <w:szCs w:val="24"/>
                <w:lang w:val="uk-UA" w:eastAsia="uk-UA"/>
              </w:rPr>
              <w:t xml:space="preserve">На виконання підпункту 3.2 пункту 3 наказу Державної податкової служби України від 29.08.2019 № 40 «Про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 </w:t>
            </w:r>
            <w:r w:rsidR="001C5F3A">
              <w:rPr>
                <w:rStyle w:val="FontStyle54"/>
                <w:rFonts w:eastAsia="Calibri"/>
                <w:sz w:val="24"/>
                <w:szCs w:val="24"/>
                <w:lang w:val="uk-UA" w:eastAsia="uk-UA"/>
              </w:rPr>
              <w:t xml:space="preserve">(далі – наказ ДПС № 40) </w:t>
            </w:r>
            <w:r w:rsidRPr="00AB0533">
              <w:rPr>
                <w:rStyle w:val="FontStyle54"/>
                <w:rFonts w:eastAsia="Calibri"/>
                <w:sz w:val="24"/>
                <w:szCs w:val="24"/>
                <w:lang w:val="uk-UA" w:eastAsia="uk-UA"/>
              </w:rPr>
              <w:t xml:space="preserve">на підставі інформації, наданої структурними підрозділами ГУ ДПС щодо виконання заходів, визначених відповідними планами роботи, сформовано звіти про виконання планів роботи ГУ ДПС на 2020 рік, друге півріччя 2020 року та надано в установленому порядку </w:t>
            </w:r>
            <w:r w:rsidR="001C5F3A">
              <w:rPr>
                <w:rStyle w:val="FontStyle54"/>
                <w:rFonts w:eastAsia="Calibri"/>
                <w:sz w:val="24"/>
                <w:szCs w:val="24"/>
                <w:lang w:val="uk-UA" w:eastAsia="uk-UA"/>
              </w:rPr>
              <w:t xml:space="preserve">до </w:t>
            </w:r>
            <w:r w:rsidRPr="00AB0533">
              <w:rPr>
                <w:rStyle w:val="FontStyle54"/>
                <w:rFonts w:eastAsia="Calibri"/>
                <w:sz w:val="24"/>
                <w:szCs w:val="24"/>
                <w:lang w:val="uk-UA" w:eastAsia="uk-UA"/>
              </w:rPr>
              <w:t>ДПС (лист від 28.01.2021 № 552/8/12-32-01-01-17)</w:t>
            </w:r>
          </w:p>
        </w:tc>
      </w:tr>
      <w:tr w:rsidR="0079323C" w:rsidRPr="00D35D67" w:rsidTr="00C93555">
        <w:tc>
          <w:tcPr>
            <w:tcW w:w="850" w:type="dxa"/>
          </w:tcPr>
          <w:p w:rsidR="0079323C" w:rsidRPr="00D35D67" w:rsidRDefault="0079323C" w:rsidP="00376661">
            <w:pPr>
              <w:jc w:val="both"/>
              <w:rPr>
                <w:rFonts w:ascii="Times New Roman" w:hAnsi="Times New Roman" w:cs="Times New Roman"/>
                <w:color w:val="auto"/>
              </w:rPr>
            </w:pPr>
            <w:r w:rsidRPr="00D35D67">
              <w:rPr>
                <w:rStyle w:val="20"/>
                <w:rFonts w:eastAsia="Courier New"/>
                <w:color w:val="auto"/>
                <w:sz w:val="24"/>
                <w:szCs w:val="24"/>
                <w:lang w:eastAsia="ru-RU" w:bidi="ru-RU"/>
              </w:rPr>
              <w:t>7.2</w:t>
            </w:r>
          </w:p>
        </w:tc>
        <w:tc>
          <w:tcPr>
            <w:tcW w:w="3260" w:type="dxa"/>
          </w:tcPr>
          <w:p w:rsidR="0079323C" w:rsidRPr="00D35D67" w:rsidRDefault="0079323C"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D35D67">
              <w:rPr>
                <w:rFonts w:ascii="Times New Roman" w:hAnsi="Times New Roman" w:cs="Times New Roman"/>
                <w:color w:val="auto"/>
              </w:rPr>
              <w:t>на друге півріччя 2021 року</w:t>
            </w:r>
          </w:p>
        </w:tc>
        <w:tc>
          <w:tcPr>
            <w:tcW w:w="2126" w:type="dxa"/>
          </w:tcPr>
          <w:p w:rsidR="0079323C" w:rsidRPr="00D35D67" w:rsidRDefault="0079323C" w:rsidP="00376661">
            <w:pPr>
              <w:pStyle w:val="aa"/>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79323C" w:rsidRPr="00D35D67" w:rsidRDefault="0079323C" w:rsidP="00376661">
            <w:pPr>
              <w:pStyle w:val="aa"/>
              <w:jc w:val="center"/>
              <w:rPr>
                <w:rStyle w:val="20"/>
                <w:rFonts w:eastAsia="Courier New"/>
                <w:color w:val="auto"/>
                <w:sz w:val="24"/>
                <w:szCs w:val="24"/>
              </w:rPr>
            </w:pPr>
            <w:r w:rsidRPr="00D35D67">
              <w:rPr>
                <w:rStyle w:val="20"/>
                <w:rFonts w:eastAsia="Courier New"/>
                <w:color w:val="auto"/>
                <w:sz w:val="24"/>
                <w:szCs w:val="24"/>
              </w:rPr>
              <w:t>Червень</w:t>
            </w:r>
          </w:p>
          <w:p w:rsidR="0079323C" w:rsidRPr="00D35D67" w:rsidRDefault="0079323C" w:rsidP="00376661">
            <w:pPr>
              <w:pStyle w:val="aa"/>
              <w:jc w:val="center"/>
              <w:rPr>
                <w:rFonts w:ascii="Times New Roman" w:hAnsi="Times New Roman" w:cs="Times New Roman"/>
                <w:color w:val="auto"/>
              </w:rPr>
            </w:pPr>
          </w:p>
        </w:tc>
        <w:tc>
          <w:tcPr>
            <w:tcW w:w="7512" w:type="dxa"/>
          </w:tcPr>
          <w:p w:rsidR="000C5B2E" w:rsidRPr="000C5B2E" w:rsidRDefault="000C5B2E" w:rsidP="000C5B2E">
            <w:pPr>
              <w:pStyle w:val="aa"/>
              <w:jc w:val="both"/>
              <w:rPr>
                <w:rStyle w:val="20"/>
                <w:rFonts w:eastAsia="Courier New"/>
                <w:color w:val="auto"/>
                <w:sz w:val="24"/>
                <w:szCs w:val="24"/>
              </w:rPr>
            </w:pPr>
            <w:r w:rsidRPr="000C5B2E">
              <w:rPr>
                <w:rStyle w:val="20"/>
                <w:rFonts w:eastAsia="Courier New"/>
                <w:color w:val="auto"/>
                <w:sz w:val="24"/>
                <w:szCs w:val="24"/>
              </w:rPr>
              <w:t>На виконання підпункту 3.</w:t>
            </w:r>
            <w:r w:rsidR="00106A5F">
              <w:rPr>
                <w:rStyle w:val="20"/>
                <w:rFonts w:eastAsia="Courier New"/>
                <w:color w:val="auto"/>
                <w:sz w:val="24"/>
                <w:szCs w:val="24"/>
              </w:rPr>
              <w:t>1</w:t>
            </w:r>
            <w:r w:rsidRPr="000C5B2E">
              <w:rPr>
                <w:rStyle w:val="20"/>
                <w:rFonts w:eastAsia="Courier New"/>
                <w:color w:val="auto"/>
                <w:sz w:val="24"/>
                <w:szCs w:val="24"/>
              </w:rPr>
              <w:t xml:space="preserve"> пункту 3 наказу </w:t>
            </w:r>
            <w:r w:rsidR="001C5F3A">
              <w:rPr>
                <w:rStyle w:val="20"/>
                <w:rFonts w:eastAsia="Courier New"/>
                <w:color w:val="auto"/>
                <w:sz w:val="24"/>
                <w:szCs w:val="24"/>
              </w:rPr>
              <w:t>ДПС № 40</w:t>
            </w:r>
            <w:r w:rsidRPr="000C5B2E">
              <w:rPr>
                <w:rStyle w:val="20"/>
                <w:rFonts w:eastAsia="Courier New"/>
                <w:color w:val="auto"/>
                <w:sz w:val="24"/>
                <w:szCs w:val="24"/>
              </w:rPr>
              <w:t xml:space="preserve"> направлено </w:t>
            </w:r>
            <w:r w:rsidR="001C5F3A">
              <w:rPr>
                <w:rStyle w:val="20"/>
                <w:rFonts w:eastAsia="Courier New"/>
                <w:color w:val="auto"/>
                <w:sz w:val="24"/>
                <w:szCs w:val="24"/>
              </w:rPr>
              <w:t xml:space="preserve">до </w:t>
            </w:r>
            <w:r w:rsidRPr="000C5B2E">
              <w:rPr>
                <w:rStyle w:val="20"/>
                <w:rFonts w:eastAsia="Courier New"/>
                <w:color w:val="auto"/>
                <w:sz w:val="24"/>
                <w:szCs w:val="24"/>
              </w:rPr>
              <w:t>ДПС на затвердження у встановленому порядку План роботи Головного управління ДПС у Луганській області на  друге півріччя 2021 року (лист від 31.05.2021 № 3397/8/12-32-01-01-03).</w:t>
            </w:r>
          </w:p>
          <w:p w:rsidR="0079323C" w:rsidRPr="00D35D67" w:rsidRDefault="000C5B2E" w:rsidP="003E5417">
            <w:pPr>
              <w:pStyle w:val="aa"/>
              <w:spacing w:after="120"/>
              <w:jc w:val="both"/>
              <w:rPr>
                <w:rStyle w:val="20"/>
                <w:rFonts w:eastAsia="Courier New"/>
                <w:color w:val="auto"/>
                <w:sz w:val="24"/>
                <w:szCs w:val="24"/>
              </w:rPr>
            </w:pPr>
            <w:r w:rsidRPr="000C5B2E">
              <w:rPr>
                <w:rStyle w:val="20"/>
                <w:rFonts w:eastAsia="Courier New"/>
                <w:color w:val="auto"/>
                <w:sz w:val="24"/>
                <w:szCs w:val="24"/>
              </w:rPr>
              <w:t xml:space="preserve">План роботи Головного управління ДПС у Луганській області на друге півріччя 2021 року затверджено в. о. Голови ДПС 30.06.2021 та на виконання підпункту 2.1 пункту 2 наказу ГУ ДПС від 26.05.2021 </w:t>
            </w:r>
            <w:r w:rsidR="001C5F3A">
              <w:rPr>
                <w:rStyle w:val="20"/>
                <w:rFonts w:eastAsia="Courier New"/>
                <w:color w:val="auto"/>
                <w:sz w:val="24"/>
                <w:szCs w:val="24"/>
              </w:rPr>
              <w:t xml:space="preserve"> </w:t>
            </w:r>
            <w:r w:rsidRPr="001F31C6">
              <w:rPr>
                <w:rStyle w:val="20"/>
                <w:rFonts w:eastAsia="Courier New"/>
                <w:color w:val="auto"/>
                <w:sz w:val="24"/>
                <w:szCs w:val="24"/>
              </w:rPr>
              <w:t>№</w:t>
            </w:r>
            <w:r w:rsidR="001C5F3A" w:rsidRPr="001F31C6">
              <w:rPr>
                <w:rStyle w:val="20"/>
                <w:rFonts w:eastAsia="Courier New"/>
                <w:color w:val="auto"/>
                <w:sz w:val="24"/>
                <w:szCs w:val="24"/>
              </w:rPr>
              <w:t xml:space="preserve"> </w:t>
            </w:r>
            <w:r w:rsidRPr="001F31C6">
              <w:rPr>
                <w:rStyle w:val="20"/>
                <w:rFonts w:eastAsia="Courier New"/>
                <w:color w:val="auto"/>
                <w:sz w:val="24"/>
                <w:szCs w:val="24"/>
              </w:rPr>
              <w:t>416</w:t>
            </w:r>
            <w:r w:rsidRPr="000C5B2E">
              <w:rPr>
                <w:rStyle w:val="20"/>
                <w:rFonts w:eastAsia="Courier New"/>
                <w:color w:val="auto"/>
                <w:sz w:val="24"/>
                <w:szCs w:val="24"/>
              </w:rPr>
              <w:t xml:space="preserve"> «Про підтримку в актуальному стані </w:t>
            </w:r>
            <w:proofErr w:type="spellStart"/>
            <w:r w:rsidRPr="000C5B2E">
              <w:rPr>
                <w:rStyle w:val="20"/>
                <w:rFonts w:eastAsia="Courier New"/>
                <w:color w:val="auto"/>
                <w:sz w:val="24"/>
                <w:szCs w:val="24"/>
              </w:rPr>
              <w:t>субсайту</w:t>
            </w:r>
            <w:proofErr w:type="spellEnd"/>
            <w:r w:rsidRPr="000C5B2E">
              <w:rPr>
                <w:rStyle w:val="20"/>
                <w:rFonts w:eastAsia="Courier New"/>
                <w:color w:val="auto"/>
                <w:sz w:val="24"/>
                <w:szCs w:val="24"/>
              </w:rPr>
              <w:t xml:space="preserve"> Головного управління ДПС у Луганській області </w:t>
            </w:r>
            <w:proofErr w:type="spellStart"/>
            <w:r w:rsidRPr="000C5B2E">
              <w:rPr>
                <w:rStyle w:val="20"/>
                <w:rFonts w:eastAsia="Courier New"/>
                <w:color w:val="auto"/>
                <w:sz w:val="24"/>
                <w:szCs w:val="24"/>
              </w:rPr>
              <w:t>вебпорталу</w:t>
            </w:r>
            <w:proofErr w:type="spellEnd"/>
            <w:r w:rsidRPr="000C5B2E">
              <w:rPr>
                <w:rStyle w:val="20"/>
                <w:rFonts w:eastAsia="Courier New"/>
                <w:color w:val="auto"/>
                <w:sz w:val="24"/>
                <w:szCs w:val="24"/>
              </w:rPr>
              <w:t xml:space="preserve"> ДПС» розміщено на </w:t>
            </w:r>
            <w:proofErr w:type="spellStart"/>
            <w:r w:rsidRPr="000C5B2E">
              <w:rPr>
                <w:rStyle w:val="20"/>
                <w:rFonts w:eastAsia="Courier New"/>
                <w:color w:val="auto"/>
                <w:sz w:val="24"/>
                <w:szCs w:val="24"/>
              </w:rPr>
              <w:t>субсайті</w:t>
            </w:r>
            <w:proofErr w:type="spellEnd"/>
            <w:r w:rsidRPr="000C5B2E">
              <w:rPr>
                <w:rStyle w:val="20"/>
                <w:rFonts w:eastAsia="Courier New"/>
                <w:color w:val="auto"/>
                <w:sz w:val="24"/>
                <w:szCs w:val="24"/>
              </w:rPr>
              <w:t xml:space="preserve"> ГУ ДПС</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lang w:val="en-US"/>
              </w:rPr>
            </w:pPr>
            <w:r w:rsidRPr="00D35D67">
              <w:rPr>
                <w:rStyle w:val="20"/>
                <w:rFonts w:eastAsia="Courier New"/>
                <w:color w:val="auto"/>
                <w:sz w:val="24"/>
                <w:szCs w:val="24"/>
              </w:rPr>
              <w:t>7.3</w:t>
            </w:r>
          </w:p>
        </w:tc>
        <w:tc>
          <w:tcPr>
            <w:tcW w:w="3260" w:type="dxa"/>
          </w:tcPr>
          <w:p w:rsidR="00F67E07" w:rsidRPr="00D35D67" w:rsidRDefault="00F67E07" w:rsidP="00376661">
            <w:pPr>
              <w:jc w:val="both"/>
              <w:rPr>
                <w:rStyle w:val="20"/>
                <w:rFonts w:eastAsia="Courier New"/>
                <w:color w:val="auto"/>
                <w:sz w:val="24"/>
                <w:szCs w:val="24"/>
              </w:rPr>
            </w:pPr>
            <w:r w:rsidRPr="00D35D67">
              <w:rPr>
                <w:rStyle w:val="20"/>
                <w:rFonts w:eastAsia="Courier New"/>
                <w:color w:val="auto"/>
                <w:sz w:val="24"/>
                <w:szCs w:val="24"/>
              </w:rPr>
              <w:t xml:space="preserve">Направлення на розгляд до ДПС </w:t>
            </w:r>
            <w:proofErr w:type="spellStart"/>
            <w:r w:rsidRPr="00D35D67">
              <w:rPr>
                <w:rStyle w:val="20"/>
                <w:rFonts w:eastAsia="Courier New"/>
                <w:color w:val="auto"/>
                <w:sz w:val="24"/>
                <w:szCs w:val="24"/>
              </w:rPr>
              <w:t>проєкту</w:t>
            </w:r>
            <w:proofErr w:type="spellEnd"/>
            <w:r w:rsidRPr="00D35D67">
              <w:rPr>
                <w:rStyle w:val="20"/>
                <w:rFonts w:eastAsia="Courier New"/>
                <w:color w:val="auto"/>
                <w:sz w:val="24"/>
                <w:szCs w:val="24"/>
              </w:rPr>
              <w:t xml:space="preserve"> наказу про розподіл обов’язків між керівним складом ГУ ДПС для погодження в установленому порядку</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З метою забезпечення ефективної роботи структурних підрозділів ГУ ДПС, відповідно до Порядку підготовки та погодження розподілу обов’язків між керівним складом територіальних органів ДПС, затвердженого наказом ДПС ві</w:t>
            </w:r>
            <w:r w:rsidR="003E5417">
              <w:rPr>
                <w:rFonts w:ascii="Times New Roman" w:hAnsi="Times New Roman" w:cs="Times New Roman"/>
              </w:rPr>
              <w:t>д 14.12.2020 № 717 (зі змінами)</w:t>
            </w:r>
            <w:r w:rsidRPr="00AB0874">
              <w:rPr>
                <w:rFonts w:ascii="Times New Roman" w:hAnsi="Times New Roman" w:cs="Times New Roman"/>
              </w:rPr>
              <w:t xml:space="preserve">, направлено ДПС на розгляд </w:t>
            </w:r>
            <w:proofErr w:type="spellStart"/>
            <w:r w:rsidRPr="00AB0874">
              <w:rPr>
                <w:rFonts w:ascii="Times New Roman" w:hAnsi="Times New Roman" w:cs="Times New Roman"/>
              </w:rPr>
              <w:t>проєкти</w:t>
            </w:r>
            <w:proofErr w:type="spellEnd"/>
            <w:r w:rsidRPr="00AB0874">
              <w:rPr>
                <w:rFonts w:ascii="Times New Roman" w:hAnsi="Times New Roman" w:cs="Times New Roman"/>
              </w:rPr>
              <w:t xml:space="preserve">  наказів ГУ ДПС (листи від 11.01.2021 № 153/8/12-32-01-01-21, від 27.01.2021 № 525/8/12-32-01-01-21, від 23.02.2021 № 1163/8/12-32-01-01-21, від 05.04.2021 </w:t>
            </w:r>
            <w:r w:rsidR="00044979">
              <w:rPr>
                <w:rFonts w:ascii="Times New Roman" w:hAnsi="Times New Roman" w:cs="Times New Roman"/>
              </w:rPr>
              <w:t xml:space="preserve">                        </w:t>
            </w:r>
            <w:r w:rsidRPr="00AB0874">
              <w:rPr>
                <w:rFonts w:ascii="Times New Roman" w:hAnsi="Times New Roman" w:cs="Times New Roman"/>
              </w:rPr>
              <w:t>№ 2167/8/12-32-01-01-21, від 09.06.2021 №</w:t>
            </w:r>
            <w:r w:rsidR="00044979">
              <w:rPr>
                <w:rFonts w:ascii="Times New Roman" w:hAnsi="Times New Roman" w:cs="Times New Roman"/>
              </w:rPr>
              <w:t xml:space="preserve"> </w:t>
            </w:r>
            <w:r w:rsidRPr="00AB0874">
              <w:rPr>
                <w:rFonts w:ascii="Times New Roman" w:hAnsi="Times New Roman" w:cs="Times New Roman"/>
              </w:rPr>
              <w:t>3686/8/12-32-01-01-21).</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 xml:space="preserve">Розроблено накази ГУ ДПС: </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від 12.01.2021 №</w:t>
            </w:r>
            <w:r w:rsidR="00044979">
              <w:rPr>
                <w:rFonts w:ascii="Times New Roman" w:hAnsi="Times New Roman" w:cs="Times New Roman"/>
              </w:rPr>
              <w:t xml:space="preserve"> </w:t>
            </w:r>
            <w:r w:rsidRPr="00AB0874">
              <w:rPr>
                <w:rFonts w:ascii="Times New Roman" w:hAnsi="Times New Roman" w:cs="Times New Roman"/>
              </w:rPr>
              <w:t xml:space="preserve">152 «Про тимчасовий розподіл обов’язків між керівництвом Головного управління ДПС у Луганській області»; </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 xml:space="preserve">від 28.01.2021 № 199 «Про внесення змін до наказу Головного управління ДПС у Луганській області від 12.01.2021 № 152»; </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 xml:space="preserve">від 25.02.2021 № 275 «Про внесення змін до наказу Головного управління ДПС у Луганській області від 12.01.2021 № 152», </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 xml:space="preserve">від 07.04.2021 № 324 «Про внесення змін до наказу Головного управління ДПС у Луганській області від 12.01.2021 № 152»; </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від 16.06.2021 № 454 «Про тимчасовий розподіл обов’язків між керівництвом Головного управління ДПС у Луганській області»</w:t>
            </w:r>
            <w:r w:rsidR="001C5F3A">
              <w:rPr>
                <w:rFonts w:ascii="Times New Roman" w:hAnsi="Times New Roman" w:cs="Times New Roman"/>
              </w:rPr>
              <w:t>,</w:t>
            </w:r>
          </w:p>
          <w:p w:rsidR="00AB0874" w:rsidRPr="00AB0874" w:rsidRDefault="00AB0874" w:rsidP="00AB0874">
            <w:pPr>
              <w:jc w:val="both"/>
              <w:rPr>
                <w:rFonts w:ascii="Times New Roman" w:hAnsi="Times New Roman" w:cs="Times New Roman"/>
              </w:rPr>
            </w:pPr>
            <w:r w:rsidRPr="00AB0874">
              <w:rPr>
                <w:rFonts w:ascii="Times New Roman" w:hAnsi="Times New Roman" w:cs="Times New Roman"/>
              </w:rPr>
              <w:t xml:space="preserve">копії яких направлено </w:t>
            </w:r>
            <w:r w:rsidR="001C5F3A">
              <w:rPr>
                <w:rFonts w:ascii="Times New Roman" w:hAnsi="Times New Roman" w:cs="Times New Roman"/>
              </w:rPr>
              <w:t xml:space="preserve">до </w:t>
            </w:r>
            <w:r w:rsidRPr="00AB0874">
              <w:rPr>
                <w:rFonts w:ascii="Times New Roman" w:hAnsi="Times New Roman" w:cs="Times New Roman"/>
              </w:rPr>
              <w:t xml:space="preserve">ДПС листами від 13.01.2021 № 203/8/12-32-01-01-21, від 28.01.2021 № 554/8/12-32-01-01-21, від 25.02.2021 </w:t>
            </w:r>
            <w:r w:rsidR="00044979">
              <w:rPr>
                <w:rFonts w:ascii="Times New Roman" w:hAnsi="Times New Roman" w:cs="Times New Roman"/>
              </w:rPr>
              <w:t xml:space="preserve">                       </w:t>
            </w:r>
            <w:r w:rsidRPr="00AB0874">
              <w:rPr>
                <w:rFonts w:ascii="Times New Roman" w:hAnsi="Times New Roman" w:cs="Times New Roman"/>
              </w:rPr>
              <w:t>№</w:t>
            </w:r>
            <w:r w:rsidR="00044979">
              <w:rPr>
                <w:rFonts w:ascii="Times New Roman" w:hAnsi="Times New Roman" w:cs="Times New Roman"/>
              </w:rPr>
              <w:t xml:space="preserve"> </w:t>
            </w:r>
            <w:r w:rsidRPr="00AB0874">
              <w:rPr>
                <w:rFonts w:ascii="Times New Roman" w:hAnsi="Times New Roman" w:cs="Times New Roman"/>
              </w:rPr>
              <w:t xml:space="preserve">1226/8/12-32-01-01-21, від 07.04.2021 № 2259/8/12-32-01-01-21, </w:t>
            </w:r>
            <w:r w:rsidR="00044979">
              <w:rPr>
                <w:rFonts w:ascii="Times New Roman" w:hAnsi="Times New Roman" w:cs="Times New Roman"/>
              </w:rPr>
              <w:t xml:space="preserve">                  </w:t>
            </w:r>
            <w:r w:rsidRPr="00AB0874">
              <w:rPr>
                <w:rFonts w:ascii="Times New Roman" w:hAnsi="Times New Roman" w:cs="Times New Roman"/>
              </w:rPr>
              <w:t>від 16.06.2021 № 3845/8/12-32-01-01-21.</w:t>
            </w:r>
          </w:p>
          <w:p w:rsidR="00F67E07" w:rsidRPr="00F67E07" w:rsidRDefault="00AB0874" w:rsidP="003E5417">
            <w:pPr>
              <w:spacing w:after="120"/>
              <w:jc w:val="both"/>
              <w:rPr>
                <w:rFonts w:ascii="Times New Roman" w:hAnsi="Times New Roman" w:cs="Times New Roman"/>
                <w:highlight w:val="yellow"/>
              </w:rPr>
            </w:pPr>
            <w:r w:rsidRPr="00AB0874">
              <w:rPr>
                <w:rFonts w:ascii="Times New Roman" w:hAnsi="Times New Roman" w:cs="Times New Roman"/>
              </w:rPr>
              <w:t xml:space="preserve">Відповідно до підпункту 2.1 пункту 2 наказу ГУ ДПС від 26.05.2021 </w:t>
            </w:r>
            <w:r w:rsidRPr="001F31C6">
              <w:rPr>
                <w:rFonts w:ascii="Times New Roman" w:hAnsi="Times New Roman" w:cs="Times New Roman"/>
              </w:rPr>
              <w:t xml:space="preserve">№ 416 «Про підтримку в актуальному стані </w:t>
            </w:r>
            <w:proofErr w:type="spellStart"/>
            <w:r w:rsidRPr="001F31C6">
              <w:rPr>
                <w:rFonts w:ascii="Times New Roman" w:hAnsi="Times New Roman" w:cs="Times New Roman"/>
              </w:rPr>
              <w:t>субсайту</w:t>
            </w:r>
            <w:proofErr w:type="spellEnd"/>
            <w:r w:rsidRPr="001F31C6">
              <w:rPr>
                <w:rFonts w:ascii="Times New Roman" w:hAnsi="Times New Roman" w:cs="Times New Roman"/>
              </w:rPr>
              <w:t xml:space="preserve"> Головного управління</w:t>
            </w:r>
            <w:r w:rsidRPr="00AB0874">
              <w:rPr>
                <w:rFonts w:ascii="Times New Roman" w:hAnsi="Times New Roman" w:cs="Times New Roman"/>
              </w:rPr>
              <w:t xml:space="preserve"> ДПС у Луганській області </w:t>
            </w:r>
            <w:proofErr w:type="spellStart"/>
            <w:r w:rsidRPr="00AB0874">
              <w:rPr>
                <w:rFonts w:ascii="Times New Roman" w:hAnsi="Times New Roman" w:cs="Times New Roman"/>
              </w:rPr>
              <w:t>вебпорталу</w:t>
            </w:r>
            <w:proofErr w:type="spellEnd"/>
            <w:r w:rsidRPr="00AB0874">
              <w:rPr>
                <w:rFonts w:ascii="Times New Roman" w:hAnsi="Times New Roman" w:cs="Times New Roman"/>
              </w:rPr>
              <w:t xml:space="preserve"> ДПС» інформацію розміщено на </w:t>
            </w:r>
            <w:proofErr w:type="spellStart"/>
            <w:r w:rsidRPr="00AB0874">
              <w:rPr>
                <w:rFonts w:ascii="Times New Roman" w:hAnsi="Times New Roman" w:cs="Times New Roman"/>
              </w:rPr>
              <w:t>субсайті</w:t>
            </w:r>
            <w:proofErr w:type="spellEnd"/>
            <w:r w:rsidRPr="00AB0874">
              <w:rPr>
                <w:rFonts w:ascii="Times New Roman" w:hAnsi="Times New Roman" w:cs="Times New Roman"/>
              </w:rPr>
              <w:t xml:space="preserve"> ГУ ДПС (службова записка від 16.06.2021 </w:t>
            </w:r>
            <w:r w:rsidR="00044979">
              <w:rPr>
                <w:rFonts w:ascii="Times New Roman" w:hAnsi="Times New Roman" w:cs="Times New Roman"/>
              </w:rPr>
              <w:t xml:space="preserve">                 </w:t>
            </w:r>
            <w:r w:rsidRPr="00AB0874">
              <w:rPr>
                <w:rFonts w:ascii="Times New Roman" w:hAnsi="Times New Roman" w:cs="Times New Roman"/>
              </w:rPr>
              <w:t>№</w:t>
            </w:r>
            <w:r w:rsidR="00044979">
              <w:rPr>
                <w:rFonts w:ascii="Times New Roman" w:hAnsi="Times New Roman" w:cs="Times New Roman"/>
              </w:rPr>
              <w:t xml:space="preserve"> </w:t>
            </w:r>
            <w:r w:rsidRPr="00AB0874">
              <w:rPr>
                <w:rFonts w:ascii="Times New Roman" w:hAnsi="Times New Roman" w:cs="Times New Roman"/>
              </w:rPr>
              <w:t>234/12-32-01-01-19)</w:t>
            </w:r>
          </w:p>
        </w:tc>
      </w:tr>
      <w:tr w:rsidR="00F67E07" w:rsidRPr="00D35D67" w:rsidTr="00C93555">
        <w:tc>
          <w:tcPr>
            <w:tcW w:w="850" w:type="dxa"/>
          </w:tcPr>
          <w:p w:rsidR="00F67E07" w:rsidRPr="00D35D67" w:rsidRDefault="00F67E07" w:rsidP="00376661">
            <w:pPr>
              <w:jc w:val="both"/>
              <w:rPr>
                <w:rStyle w:val="20"/>
                <w:rFonts w:eastAsia="Courier New"/>
                <w:color w:val="auto"/>
                <w:sz w:val="24"/>
                <w:szCs w:val="24"/>
              </w:rPr>
            </w:pPr>
            <w:r w:rsidRPr="00D35D67">
              <w:rPr>
                <w:rStyle w:val="20"/>
                <w:rFonts w:eastAsia="Courier New"/>
                <w:color w:val="auto"/>
                <w:sz w:val="24"/>
                <w:szCs w:val="24"/>
              </w:rPr>
              <w:t>7.4</w:t>
            </w:r>
          </w:p>
        </w:tc>
        <w:tc>
          <w:tcPr>
            <w:tcW w:w="3260" w:type="dxa"/>
          </w:tcPr>
          <w:p w:rsidR="00F67E07" w:rsidRPr="00D35D67" w:rsidRDefault="00F67E07" w:rsidP="00376661">
            <w:pPr>
              <w:pStyle w:val="Style6"/>
              <w:widowControl/>
              <w:spacing w:after="120" w:line="240" w:lineRule="auto"/>
              <w:rPr>
                <w:rStyle w:val="20"/>
                <w:rFonts w:eastAsia="Courier New"/>
                <w:color w:val="auto"/>
                <w:sz w:val="24"/>
                <w:szCs w:val="24"/>
              </w:rPr>
            </w:pPr>
            <w:r w:rsidRPr="00D35D67">
              <w:rPr>
                <w:rStyle w:val="20"/>
                <w:rFonts w:eastAsia="Courier New"/>
                <w:color w:val="auto"/>
                <w:sz w:val="24"/>
                <w:szCs w:val="24"/>
              </w:rPr>
              <w:t xml:space="preserve">Підготовка та надання на затвердження в установленому порядку до ДПС Організаційної структури та  </w:t>
            </w:r>
            <w:r w:rsidRPr="00DD354F">
              <w:rPr>
                <w:rStyle w:val="20"/>
                <w:rFonts w:eastAsia="Courier New"/>
                <w:color w:val="auto"/>
                <w:sz w:val="24"/>
                <w:szCs w:val="24"/>
              </w:rPr>
              <w:t>Штатного розпису ГУ ДПС,</w:t>
            </w:r>
            <w:r w:rsidRPr="00D35D67">
              <w:rPr>
                <w:rStyle w:val="20"/>
                <w:rFonts w:eastAsia="Courier New"/>
                <w:color w:val="auto"/>
                <w:sz w:val="24"/>
                <w:szCs w:val="24"/>
              </w:rPr>
              <w:t xml:space="preserve"> переліків змін до них</w:t>
            </w:r>
          </w:p>
          <w:p w:rsidR="00F67E07" w:rsidRPr="00D35D67" w:rsidRDefault="00F67E07" w:rsidP="00376661">
            <w:pPr>
              <w:pStyle w:val="Style6"/>
              <w:widowControl/>
              <w:spacing w:after="120" w:line="240" w:lineRule="auto"/>
              <w:rPr>
                <w:rStyle w:val="20"/>
                <w:rFonts w:eastAsia="Courier New"/>
                <w:color w:val="auto"/>
                <w:sz w:val="24"/>
                <w:szCs w:val="24"/>
                <w:lang w:val="ru-RU"/>
              </w:rPr>
            </w:pPr>
          </w:p>
        </w:tc>
        <w:tc>
          <w:tcPr>
            <w:tcW w:w="2126" w:type="dxa"/>
          </w:tcPr>
          <w:p w:rsidR="00F67E07" w:rsidRPr="00D35D67" w:rsidRDefault="00F67E07"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 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25041A" w:rsidRPr="0025041A" w:rsidRDefault="0025041A" w:rsidP="0025041A">
            <w:pPr>
              <w:pStyle w:val="Style7"/>
              <w:widowControl/>
              <w:jc w:val="both"/>
              <w:rPr>
                <w:rStyle w:val="FontStyle49"/>
                <w:b w:val="0"/>
                <w:sz w:val="24"/>
                <w:szCs w:val="24"/>
                <w:lang w:val="uk-UA" w:eastAsia="uk-UA"/>
              </w:rPr>
            </w:pPr>
            <w:r w:rsidRPr="0025041A">
              <w:rPr>
                <w:rStyle w:val="FontStyle49"/>
                <w:b w:val="0"/>
                <w:sz w:val="24"/>
                <w:szCs w:val="24"/>
                <w:lang w:val="uk-UA" w:eastAsia="uk-UA"/>
              </w:rPr>
              <w:t>З метою упорядкування діяльності та належної організації роботи структурних підрозділів ГУ ДПС направлено в установленому порядку ДПС на затвердження Перелік змін № 1 до Організаційної структури Головного управління ДПС у Луганській області (листи від 09.03.2021 № 1532/8/12-32-01-01-21, від 24.03.2021 № 1869/8/12-32-01-01-21)</w:t>
            </w:r>
            <w:r w:rsidR="00022431">
              <w:rPr>
                <w:rStyle w:val="FontStyle49"/>
                <w:b w:val="0"/>
                <w:sz w:val="24"/>
                <w:szCs w:val="24"/>
                <w:lang w:val="uk-UA" w:eastAsia="uk-UA"/>
              </w:rPr>
              <w:t>.</w:t>
            </w:r>
          </w:p>
          <w:p w:rsidR="003E5417" w:rsidRDefault="00AB0874" w:rsidP="003E5417">
            <w:pPr>
              <w:pStyle w:val="Style7"/>
              <w:widowControl/>
              <w:spacing w:after="120" w:line="240" w:lineRule="auto"/>
              <w:jc w:val="both"/>
              <w:rPr>
                <w:lang w:val="uk-UA"/>
              </w:rPr>
            </w:pPr>
            <w:r w:rsidRPr="00A345E3">
              <w:rPr>
                <w:rStyle w:val="FontStyle49"/>
                <w:b w:val="0"/>
                <w:sz w:val="24"/>
                <w:szCs w:val="24"/>
                <w:lang w:val="uk-UA" w:eastAsia="uk-UA"/>
              </w:rPr>
              <w:t>Перелік змін № 1 затверджено в.</w:t>
            </w:r>
            <w:r w:rsidR="00F52ED2">
              <w:rPr>
                <w:rStyle w:val="FontStyle49"/>
                <w:b w:val="0"/>
                <w:sz w:val="24"/>
                <w:szCs w:val="24"/>
                <w:lang w:val="uk-UA" w:eastAsia="uk-UA"/>
              </w:rPr>
              <w:t xml:space="preserve"> </w:t>
            </w:r>
            <w:r w:rsidRPr="00A345E3">
              <w:rPr>
                <w:rStyle w:val="FontStyle49"/>
                <w:b w:val="0"/>
                <w:sz w:val="24"/>
                <w:szCs w:val="24"/>
                <w:lang w:val="uk-UA" w:eastAsia="uk-UA"/>
              </w:rPr>
              <w:t>о. Голови ДПС 26.03.2021</w:t>
            </w:r>
            <w:r w:rsidR="00022431" w:rsidRPr="00A345E3">
              <w:rPr>
                <w:rStyle w:val="FontStyle49"/>
                <w:b w:val="0"/>
                <w:sz w:val="24"/>
                <w:szCs w:val="24"/>
                <w:lang w:val="uk-UA" w:eastAsia="uk-UA"/>
              </w:rPr>
              <w:t xml:space="preserve"> </w:t>
            </w:r>
            <w:r w:rsidR="003E5417" w:rsidRPr="00A345E3">
              <w:rPr>
                <w:rStyle w:val="FontStyle49"/>
                <w:b w:val="0"/>
                <w:sz w:val="24"/>
                <w:szCs w:val="24"/>
                <w:lang w:val="uk-UA" w:eastAsia="uk-UA"/>
              </w:rPr>
              <w:t>та</w:t>
            </w:r>
            <w:r w:rsidR="003E5417">
              <w:rPr>
                <w:rStyle w:val="FontStyle49"/>
                <w:b w:val="0"/>
                <w:sz w:val="24"/>
                <w:szCs w:val="24"/>
                <w:lang w:val="uk-UA" w:eastAsia="uk-UA"/>
              </w:rPr>
              <w:t xml:space="preserve"> введено в дію </w:t>
            </w:r>
            <w:r w:rsidR="003E5417" w:rsidRPr="0025041A">
              <w:rPr>
                <w:rStyle w:val="FontStyle49"/>
                <w:b w:val="0"/>
                <w:sz w:val="24"/>
                <w:szCs w:val="24"/>
                <w:lang w:val="uk-UA" w:eastAsia="uk-UA"/>
              </w:rPr>
              <w:t>наказом ГУ ДПС від 01.04.2020 № 320</w:t>
            </w:r>
            <w:r w:rsidR="003E5417">
              <w:rPr>
                <w:rStyle w:val="FontStyle49"/>
                <w:b w:val="0"/>
                <w:sz w:val="24"/>
                <w:szCs w:val="24"/>
                <w:lang w:val="uk-UA" w:eastAsia="uk-UA"/>
              </w:rPr>
              <w:t>.</w:t>
            </w:r>
            <w:r w:rsidR="003E5417">
              <w:t xml:space="preserve"> </w:t>
            </w:r>
          </w:p>
          <w:p w:rsidR="00F67E07" w:rsidRDefault="0025041A" w:rsidP="00376661">
            <w:pPr>
              <w:pStyle w:val="Style7"/>
              <w:widowControl/>
              <w:spacing w:after="120" w:line="240" w:lineRule="auto"/>
              <w:jc w:val="both"/>
              <w:rPr>
                <w:rStyle w:val="FontStyle49"/>
                <w:b w:val="0"/>
                <w:sz w:val="24"/>
                <w:szCs w:val="24"/>
                <w:lang w:val="uk-UA" w:eastAsia="uk-UA"/>
              </w:rPr>
            </w:pPr>
            <w:r>
              <w:rPr>
                <w:rStyle w:val="FontStyle49"/>
                <w:b w:val="0"/>
                <w:sz w:val="24"/>
                <w:szCs w:val="24"/>
                <w:lang w:val="uk-UA" w:eastAsia="uk-UA"/>
              </w:rPr>
              <w:t>В</w:t>
            </w:r>
            <w:r w:rsidR="00F67E07" w:rsidRPr="0025041A">
              <w:rPr>
                <w:rStyle w:val="FontStyle49"/>
                <w:b w:val="0"/>
                <w:sz w:val="24"/>
                <w:szCs w:val="24"/>
                <w:lang w:val="uk-UA" w:eastAsia="uk-UA"/>
              </w:rPr>
              <w:t>ідповідно до наказу Д</w:t>
            </w:r>
            <w:r>
              <w:rPr>
                <w:rStyle w:val="FontStyle49"/>
                <w:b w:val="0"/>
                <w:sz w:val="24"/>
                <w:szCs w:val="24"/>
                <w:lang w:val="uk-UA" w:eastAsia="uk-UA"/>
              </w:rPr>
              <w:t xml:space="preserve">ПС </w:t>
            </w:r>
            <w:r w:rsidR="00F67E07" w:rsidRPr="0025041A">
              <w:rPr>
                <w:rStyle w:val="FontStyle49"/>
                <w:b w:val="0"/>
                <w:sz w:val="24"/>
                <w:szCs w:val="24"/>
                <w:lang w:val="uk-UA" w:eastAsia="uk-UA"/>
              </w:rPr>
              <w:t>від 15.01.2021 №</w:t>
            </w:r>
            <w:r>
              <w:rPr>
                <w:rStyle w:val="FontStyle49"/>
                <w:b w:val="0"/>
                <w:sz w:val="24"/>
                <w:szCs w:val="24"/>
                <w:lang w:val="uk-UA" w:eastAsia="uk-UA"/>
              </w:rPr>
              <w:t xml:space="preserve"> </w:t>
            </w:r>
            <w:r w:rsidR="00F67E07" w:rsidRPr="0025041A">
              <w:rPr>
                <w:rStyle w:val="FontStyle49"/>
                <w:b w:val="0"/>
                <w:sz w:val="24"/>
                <w:szCs w:val="24"/>
                <w:lang w:val="uk-UA" w:eastAsia="uk-UA"/>
              </w:rPr>
              <w:t>108 «Про внесення змін до наказу ДПС від 24.01.2020 №</w:t>
            </w:r>
            <w:r w:rsidR="00995B21">
              <w:rPr>
                <w:rStyle w:val="FontStyle49"/>
                <w:b w:val="0"/>
                <w:sz w:val="24"/>
                <w:szCs w:val="24"/>
                <w:lang w:val="uk-UA" w:eastAsia="uk-UA"/>
              </w:rPr>
              <w:t xml:space="preserve"> </w:t>
            </w:r>
            <w:r w:rsidR="00F67E07" w:rsidRPr="0025041A">
              <w:rPr>
                <w:rStyle w:val="FontStyle49"/>
                <w:b w:val="0"/>
                <w:sz w:val="24"/>
                <w:szCs w:val="24"/>
                <w:lang w:val="uk-UA" w:eastAsia="uk-UA"/>
              </w:rPr>
              <w:t>30» надано</w:t>
            </w:r>
            <w:r>
              <w:rPr>
                <w:rStyle w:val="FontStyle49"/>
                <w:b w:val="0"/>
                <w:sz w:val="24"/>
                <w:szCs w:val="24"/>
                <w:lang w:val="uk-UA" w:eastAsia="uk-UA"/>
              </w:rPr>
              <w:t xml:space="preserve"> </w:t>
            </w:r>
            <w:r w:rsidR="00995B21">
              <w:rPr>
                <w:rStyle w:val="FontStyle49"/>
                <w:b w:val="0"/>
                <w:sz w:val="24"/>
                <w:szCs w:val="24"/>
                <w:lang w:val="uk-UA" w:eastAsia="uk-UA"/>
              </w:rPr>
              <w:t>в установленому порядку</w:t>
            </w:r>
            <w:r>
              <w:rPr>
                <w:rStyle w:val="FontStyle49"/>
                <w:b w:val="0"/>
                <w:sz w:val="24"/>
                <w:szCs w:val="24"/>
                <w:lang w:val="uk-UA" w:eastAsia="uk-UA"/>
              </w:rPr>
              <w:t xml:space="preserve"> листом </w:t>
            </w:r>
            <w:r w:rsidRPr="0025041A">
              <w:rPr>
                <w:rStyle w:val="FontStyle49"/>
                <w:b w:val="0"/>
                <w:sz w:val="24"/>
                <w:szCs w:val="24"/>
                <w:lang w:val="uk-UA" w:eastAsia="uk-UA"/>
              </w:rPr>
              <w:t>від 18.01.2021 № 332/8/12-32-10-00-12</w:t>
            </w:r>
            <w:r>
              <w:rPr>
                <w:rStyle w:val="FontStyle49"/>
                <w:b w:val="0"/>
                <w:sz w:val="24"/>
                <w:szCs w:val="24"/>
                <w:lang w:val="uk-UA" w:eastAsia="uk-UA"/>
              </w:rPr>
              <w:t xml:space="preserve"> Ш</w:t>
            </w:r>
            <w:r w:rsidR="00F67E07" w:rsidRPr="0025041A">
              <w:rPr>
                <w:rStyle w:val="FontStyle49"/>
                <w:b w:val="0"/>
                <w:sz w:val="24"/>
                <w:szCs w:val="24"/>
                <w:lang w:val="uk-UA" w:eastAsia="uk-UA"/>
              </w:rPr>
              <w:t>татн</w:t>
            </w:r>
            <w:r>
              <w:rPr>
                <w:rStyle w:val="FontStyle49"/>
                <w:b w:val="0"/>
                <w:sz w:val="24"/>
                <w:szCs w:val="24"/>
                <w:lang w:val="uk-UA" w:eastAsia="uk-UA"/>
              </w:rPr>
              <w:t>ий</w:t>
            </w:r>
            <w:r w:rsidR="00F67E07" w:rsidRPr="0025041A">
              <w:rPr>
                <w:rStyle w:val="FontStyle49"/>
                <w:b w:val="0"/>
                <w:sz w:val="24"/>
                <w:szCs w:val="24"/>
                <w:lang w:val="uk-UA" w:eastAsia="uk-UA"/>
              </w:rPr>
              <w:t xml:space="preserve"> розпис </w:t>
            </w:r>
            <w:r w:rsidRPr="0025041A">
              <w:rPr>
                <w:rStyle w:val="FontStyle49"/>
                <w:b w:val="0"/>
                <w:sz w:val="24"/>
                <w:szCs w:val="24"/>
                <w:lang w:val="uk-UA" w:eastAsia="uk-UA"/>
              </w:rPr>
              <w:t>на 2021 рік Головного управління ДПС у Луганській області</w:t>
            </w:r>
            <w:r>
              <w:rPr>
                <w:rStyle w:val="FontStyle49"/>
                <w:b w:val="0"/>
                <w:sz w:val="24"/>
                <w:szCs w:val="24"/>
                <w:lang w:val="uk-UA" w:eastAsia="uk-UA"/>
              </w:rPr>
              <w:t>, який затв</w:t>
            </w:r>
            <w:r w:rsidR="00F67E07" w:rsidRPr="0025041A">
              <w:rPr>
                <w:rStyle w:val="FontStyle49"/>
                <w:b w:val="0"/>
                <w:sz w:val="24"/>
                <w:szCs w:val="24"/>
                <w:lang w:val="uk-UA" w:eastAsia="uk-UA"/>
              </w:rPr>
              <w:t>ерджено Головою Д</w:t>
            </w:r>
            <w:r>
              <w:rPr>
                <w:rStyle w:val="FontStyle49"/>
                <w:b w:val="0"/>
                <w:sz w:val="24"/>
                <w:szCs w:val="24"/>
                <w:lang w:val="uk-UA" w:eastAsia="uk-UA"/>
              </w:rPr>
              <w:t>ПС</w:t>
            </w:r>
            <w:r w:rsidR="00F67E07" w:rsidRPr="0025041A">
              <w:rPr>
                <w:rStyle w:val="FontStyle49"/>
                <w:b w:val="0"/>
                <w:sz w:val="24"/>
                <w:szCs w:val="24"/>
                <w:lang w:val="uk-UA" w:eastAsia="uk-UA"/>
              </w:rPr>
              <w:t xml:space="preserve"> 26 січня 2021 року. </w:t>
            </w:r>
          </w:p>
          <w:p w:rsidR="00995B21" w:rsidRDefault="00F67E07" w:rsidP="00376661">
            <w:pPr>
              <w:pStyle w:val="Style7"/>
              <w:widowControl/>
              <w:spacing w:after="120" w:line="240" w:lineRule="auto"/>
              <w:jc w:val="both"/>
              <w:rPr>
                <w:rStyle w:val="FontStyle49"/>
                <w:b w:val="0"/>
                <w:sz w:val="24"/>
                <w:szCs w:val="24"/>
                <w:lang w:val="uk-UA" w:eastAsia="uk-UA"/>
              </w:rPr>
            </w:pPr>
            <w:r w:rsidRPr="0025041A">
              <w:rPr>
                <w:rStyle w:val="FontStyle49"/>
                <w:b w:val="0"/>
                <w:sz w:val="24"/>
                <w:szCs w:val="24"/>
                <w:lang w:val="uk-UA" w:eastAsia="uk-UA"/>
              </w:rPr>
              <w:t>Листом Г</w:t>
            </w:r>
            <w:r w:rsidR="00995B21">
              <w:rPr>
                <w:rStyle w:val="FontStyle49"/>
                <w:b w:val="0"/>
                <w:sz w:val="24"/>
                <w:szCs w:val="24"/>
                <w:lang w:val="uk-UA" w:eastAsia="uk-UA"/>
              </w:rPr>
              <w:t>У ДПС</w:t>
            </w:r>
            <w:r w:rsidRPr="0025041A">
              <w:rPr>
                <w:rStyle w:val="FontStyle49"/>
                <w:b w:val="0"/>
                <w:sz w:val="24"/>
                <w:szCs w:val="24"/>
                <w:lang w:val="uk-UA" w:eastAsia="uk-UA"/>
              </w:rPr>
              <w:t xml:space="preserve"> від 26.03.2021 №</w:t>
            </w:r>
            <w:r w:rsidR="00995B21">
              <w:rPr>
                <w:rStyle w:val="FontStyle49"/>
                <w:b w:val="0"/>
                <w:sz w:val="24"/>
                <w:szCs w:val="24"/>
                <w:lang w:val="uk-UA" w:eastAsia="uk-UA"/>
              </w:rPr>
              <w:t xml:space="preserve"> </w:t>
            </w:r>
            <w:r w:rsidRPr="0025041A">
              <w:rPr>
                <w:rStyle w:val="FontStyle49"/>
                <w:b w:val="0"/>
                <w:sz w:val="24"/>
                <w:szCs w:val="24"/>
                <w:lang w:val="uk-UA" w:eastAsia="uk-UA"/>
              </w:rPr>
              <w:t>1926/8/12-32-10-00-12 надано перелік змін №</w:t>
            </w:r>
            <w:r w:rsidR="00995B21">
              <w:rPr>
                <w:rStyle w:val="FontStyle49"/>
                <w:b w:val="0"/>
                <w:sz w:val="24"/>
                <w:szCs w:val="24"/>
                <w:lang w:val="uk-UA" w:eastAsia="uk-UA"/>
              </w:rPr>
              <w:t xml:space="preserve"> </w:t>
            </w:r>
            <w:r w:rsidRPr="0025041A">
              <w:rPr>
                <w:rStyle w:val="FontStyle49"/>
                <w:b w:val="0"/>
                <w:sz w:val="24"/>
                <w:szCs w:val="24"/>
                <w:lang w:val="uk-UA" w:eastAsia="uk-UA"/>
              </w:rPr>
              <w:t>1 до штатного розпису Головного управління ДПС у Луганській області на 2021 рік, який був затверджений 26 березня 2021 року</w:t>
            </w:r>
            <w:r w:rsidR="00995B21">
              <w:rPr>
                <w:rStyle w:val="FontStyle49"/>
                <w:b w:val="0"/>
                <w:sz w:val="24"/>
                <w:szCs w:val="24"/>
                <w:lang w:val="uk-UA" w:eastAsia="uk-UA"/>
              </w:rPr>
              <w:t>.</w:t>
            </w:r>
          </w:p>
          <w:p w:rsidR="00995B21" w:rsidRPr="00D35D67" w:rsidRDefault="00995B21" w:rsidP="00995B21">
            <w:pPr>
              <w:pStyle w:val="Style7"/>
              <w:widowControl/>
              <w:spacing w:after="120" w:line="240" w:lineRule="auto"/>
              <w:jc w:val="both"/>
              <w:rPr>
                <w:rStyle w:val="FontStyle49"/>
                <w:b w:val="0"/>
                <w:sz w:val="24"/>
                <w:szCs w:val="24"/>
                <w:highlight w:val="yellow"/>
                <w:lang w:val="uk-UA" w:eastAsia="uk-UA"/>
              </w:rPr>
            </w:pPr>
            <w:r w:rsidRPr="0025041A">
              <w:rPr>
                <w:rStyle w:val="FontStyle49"/>
                <w:b w:val="0"/>
                <w:sz w:val="24"/>
                <w:szCs w:val="24"/>
                <w:lang w:val="uk-UA" w:eastAsia="uk-UA"/>
              </w:rPr>
              <w:t xml:space="preserve">Забезпечено внесення Організаційної структури та Штатного розпису до ІТС «Податковий блок» та здійснено правонаступництво структурних </w:t>
            </w:r>
            <w:r>
              <w:rPr>
                <w:rStyle w:val="FontStyle49"/>
                <w:b w:val="0"/>
                <w:sz w:val="24"/>
                <w:szCs w:val="24"/>
                <w:lang w:val="uk-UA" w:eastAsia="uk-UA"/>
              </w:rPr>
              <w:t>підрозділів</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lang w:val="en-US"/>
              </w:rPr>
            </w:pPr>
            <w:r w:rsidRPr="00D35D67">
              <w:rPr>
                <w:rStyle w:val="20"/>
                <w:rFonts w:eastAsia="Courier New"/>
                <w:color w:val="auto"/>
                <w:sz w:val="24"/>
                <w:szCs w:val="24"/>
                <w:lang w:val="ru-RU" w:eastAsia="ru-RU" w:bidi="ru-RU"/>
              </w:rPr>
              <w:t>7.5</w:t>
            </w:r>
          </w:p>
        </w:tc>
        <w:tc>
          <w:tcPr>
            <w:tcW w:w="3260" w:type="dxa"/>
          </w:tcPr>
          <w:p w:rsidR="00F67E07" w:rsidRPr="00D35D67" w:rsidRDefault="00F67E07" w:rsidP="00751FD6">
            <w:pPr>
              <w:pStyle w:val="aa"/>
              <w:jc w:val="both"/>
              <w:rPr>
                <w:rStyle w:val="20"/>
                <w:rFonts w:eastAsia="Courier New"/>
                <w:color w:val="auto"/>
                <w:sz w:val="24"/>
                <w:szCs w:val="24"/>
              </w:rPr>
            </w:pPr>
            <w:r w:rsidRPr="00D35D67">
              <w:rPr>
                <w:rStyle w:val="20"/>
                <w:rFonts w:eastAsia="Courier New"/>
                <w:color w:val="auto"/>
                <w:sz w:val="24"/>
                <w:szCs w:val="24"/>
              </w:rPr>
              <w:t xml:space="preserve">Організаційне забезпечення проведення апаратних нарад, заслуховувань з питань основної діяльності. За результатами підготовка </w:t>
            </w:r>
            <w:proofErr w:type="spellStart"/>
            <w:r w:rsidRPr="00D35D67">
              <w:rPr>
                <w:rStyle w:val="20"/>
                <w:rFonts w:eastAsia="Courier New"/>
                <w:color w:val="auto"/>
                <w:sz w:val="24"/>
                <w:szCs w:val="24"/>
              </w:rPr>
              <w:t>проєктів</w:t>
            </w:r>
            <w:proofErr w:type="spellEnd"/>
            <w:r w:rsidRPr="00D35D67">
              <w:rPr>
                <w:rStyle w:val="20"/>
                <w:rFonts w:eastAsia="Courier New"/>
                <w:color w:val="auto"/>
                <w:sz w:val="24"/>
                <w:szCs w:val="24"/>
              </w:rPr>
              <w:t xml:space="preserve">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структурі підрозділи</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8F6D81" w:rsidRPr="008F6D81" w:rsidRDefault="008F6D81" w:rsidP="00040BF6">
            <w:pPr>
              <w:pStyle w:val="aa"/>
              <w:spacing w:after="120"/>
              <w:jc w:val="both"/>
              <w:rPr>
                <w:rStyle w:val="20"/>
                <w:rFonts w:eastAsia="Courier New"/>
                <w:sz w:val="24"/>
                <w:szCs w:val="24"/>
              </w:rPr>
            </w:pPr>
            <w:r w:rsidRPr="008F6D81">
              <w:rPr>
                <w:rStyle w:val="20"/>
                <w:rFonts w:eastAsia="Courier New"/>
                <w:sz w:val="24"/>
                <w:szCs w:val="24"/>
              </w:rPr>
              <w:t xml:space="preserve">Забезпечено організацію проведення  апаратних нарад з керівниками  структурних підрозділів, за результатами яких складено 12 протоколів (від 05.01.2021 № 1-п, від 12.01.2021 № 2-п, від 10.02.2021 № 3-п, </w:t>
            </w:r>
            <w:r w:rsidR="00044979">
              <w:rPr>
                <w:rStyle w:val="20"/>
                <w:rFonts w:eastAsia="Courier New"/>
                <w:sz w:val="24"/>
                <w:szCs w:val="24"/>
              </w:rPr>
              <w:t xml:space="preserve">                       </w:t>
            </w:r>
            <w:r w:rsidRPr="008F6D81">
              <w:rPr>
                <w:rStyle w:val="20"/>
                <w:rFonts w:eastAsia="Courier New"/>
                <w:sz w:val="24"/>
                <w:szCs w:val="24"/>
              </w:rPr>
              <w:t xml:space="preserve">від 16.02.2021 № 4-п, від 10.03.2021 № 5-п, від 25.03.2021 № 6-п, </w:t>
            </w:r>
            <w:r w:rsidR="00044979">
              <w:rPr>
                <w:rStyle w:val="20"/>
                <w:rFonts w:eastAsia="Courier New"/>
                <w:sz w:val="24"/>
                <w:szCs w:val="24"/>
              </w:rPr>
              <w:t xml:space="preserve">                    </w:t>
            </w:r>
            <w:r w:rsidRPr="008F6D81">
              <w:rPr>
                <w:rStyle w:val="20"/>
                <w:rFonts w:eastAsia="Courier New"/>
                <w:sz w:val="24"/>
                <w:szCs w:val="24"/>
              </w:rPr>
              <w:t xml:space="preserve">від 30.03.2021 № 7-п, від 05.04.2021 № 8-п, від 12.04.2021 № 9-п, </w:t>
            </w:r>
            <w:r w:rsidR="00044979">
              <w:rPr>
                <w:rStyle w:val="20"/>
                <w:rFonts w:eastAsia="Courier New"/>
                <w:sz w:val="24"/>
                <w:szCs w:val="24"/>
              </w:rPr>
              <w:t xml:space="preserve">               </w:t>
            </w:r>
            <w:r w:rsidRPr="008F6D81">
              <w:rPr>
                <w:rStyle w:val="20"/>
                <w:rFonts w:eastAsia="Courier New"/>
                <w:sz w:val="24"/>
                <w:szCs w:val="24"/>
              </w:rPr>
              <w:t>від 26.05.2021 № 10-п, від 03.06.2021 № 11-п, від 23.06.2021 № 12-п).</w:t>
            </w:r>
          </w:p>
          <w:p w:rsidR="008F6D81" w:rsidRDefault="008F6D81" w:rsidP="008F6D81">
            <w:pPr>
              <w:pStyle w:val="aa"/>
              <w:jc w:val="both"/>
              <w:rPr>
                <w:rStyle w:val="20"/>
                <w:rFonts w:eastAsia="Courier New"/>
                <w:sz w:val="24"/>
                <w:szCs w:val="24"/>
                <w:highlight w:val="yellow"/>
              </w:rPr>
            </w:pPr>
            <w:r w:rsidRPr="008F6D81">
              <w:rPr>
                <w:rStyle w:val="20"/>
                <w:rFonts w:eastAsia="Courier New"/>
                <w:sz w:val="24"/>
                <w:szCs w:val="24"/>
              </w:rPr>
              <w:t>Прийняті на нарадах рішення доведено до виконавців та встановлено контроль за їх виконанням</w:t>
            </w:r>
          </w:p>
          <w:p w:rsidR="00F67E07" w:rsidRPr="00D35D67" w:rsidRDefault="00F67E07" w:rsidP="00376661">
            <w:pPr>
              <w:pStyle w:val="aa"/>
              <w:jc w:val="both"/>
              <w:rPr>
                <w:rStyle w:val="20"/>
                <w:rFonts w:eastAsia="Courier New"/>
                <w:sz w:val="24"/>
                <w:szCs w:val="24"/>
                <w:highlight w:val="yellow"/>
              </w:rPr>
            </w:pP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7.6</w:t>
            </w:r>
          </w:p>
        </w:tc>
        <w:tc>
          <w:tcPr>
            <w:tcW w:w="3260" w:type="dxa"/>
          </w:tcPr>
          <w:p w:rsidR="00F67E07" w:rsidRPr="00D35D67" w:rsidRDefault="00F67E07" w:rsidP="00376661">
            <w:pPr>
              <w:spacing w:after="120"/>
              <w:jc w:val="both"/>
              <w:rPr>
                <w:rStyle w:val="20"/>
                <w:rFonts w:eastAsia="Courier New"/>
                <w:color w:val="auto"/>
                <w:sz w:val="24"/>
                <w:szCs w:val="24"/>
              </w:rPr>
            </w:pPr>
            <w:r w:rsidRPr="00D35D67">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126" w:type="dxa"/>
          </w:tcPr>
          <w:p w:rsidR="00F67E07" w:rsidRPr="00D35D67" w:rsidRDefault="00F67E07"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247489" w:rsidRPr="00247489" w:rsidRDefault="00247489" w:rsidP="00247489">
            <w:pPr>
              <w:pStyle w:val="Style16"/>
              <w:jc w:val="both"/>
              <w:rPr>
                <w:rStyle w:val="FontStyle54"/>
                <w:rFonts w:eastAsia="Calibri"/>
                <w:sz w:val="24"/>
                <w:szCs w:val="24"/>
                <w:lang w:val="uk-UA" w:eastAsia="uk-UA"/>
              </w:rPr>
            </w:pPr>
            <w:r w:rsidRPr="00247489">
              <w:rPr>
                <w:rStyle w:val="FontStyle54"/>
                <w:rFonts w:eastAsia="Calibri"/>
                <w:sz w:val="24"/>
                <w:szCs w:val="24"/>
                <w:lang w:val="uk-UA" w:eastAsia="uk-UA"/>
              </w:rPr>
              <w:t>За дорученням керівництва ГУ ДПС розроблено 44 розпорядчих документів, у т. ч. 41 – наказів, 3 – розпорядження та встановлено контроль за їх виконанням.</w:t>
            </w:r>
          </w:p>
          <w:p w:rsidR="00247489" w:rsidRPr="00247489" w:rsidRDefault="00247489" w:rsidP="00247489">
            <w:pPr>
              <w:pStyle w:val="Style16"/>
              <w:spacing w:after="120"/>
              <w:jc w:val="both"/>
              <w:rPr>
                <w:rStyle w:val="FontStyle54"/>
                <w:rFonts w:eastAsia="Calibri"/>
                <w:sz w:val="24"/>
                <w:szCs w:val="24"/>
                <w:lang w:val="uk-UA" w:eastAsia="uk-UA"/>
              </w:rPr>
            </w:pPr>
            <w:r w:rsidRPr="00247489">
              <w:rPr>
                <w:rStyle w:val="FontStyle54"/>
                <w:rFonts w:eastAsia="Calibri"/>
                <w:sz w:val="24"/>
                <w:szCs w:val="24"/>
                <w:lang w:val="uk-UA" w:eastAsia="uk-UA"/>
              </w:rPr>
              <w:t>З метою підвищення рівня виконавської дисципліни, надано керівництву ГУ ДПС 6 доповідних записок про результати оцінки рівня виконавської дисципліни у структурних підрозділах ГУ ДПС за виконанням контрольних доручень (від 12.01.2021 № 20/12-32-01-02-02, від 12.02.2021 № 61/12-32-01-02-02, від 12.03.2021 № 97/12-32-01-02-02, від 12.04.2021 № 130/12-32-01-02-02, від 12.05.2021 № 175/12-32-01-02-02, від 11.06.2021  № 227/12-32-01-02-02).</w:t>
            </w:r>
          </w:p>
          <w:p w:rsidR="00F67E07" w:rsidRPr="00D35D67" w:rsidRDefault="00247489" w:rsidP="00247489">
            <w:pPr>
              <w:pStyle w:val="Style16"/>
              <w:spacing w:after="120" w:line="240" w:lineRule="auto"/>
              <w:jc w:val="both"/>
              <w:rPr>
                <w:rStyle w:val="FontStyle54"/>
                <w:rFonts w:eastAsia="Calibri"/>
                <w:sz w:val="24"/>
                <w:szCs w:val="24"/>
                <w:highlight w:val="yellow"/>
                <w:lang w:val="uk-UA" w:eastAsia="uk-UA"/>
              </w:rPr>
            </w:pPr>
            <w:r w:rsidRPr="00247489">
              <w:rPr>
                <w:rStyle w:val="FontStyle54"/>
                <w:rFonts w:eastAsia="Calibri"/>
                <w:sz w:val="24"/>
                <w:szCs w:val="24"/>
                <w:lang w:val="uk-UA" w:eastAsia="uk-UA"/>
              </w:rPr>
              <w:t xml:space="preserve">Відповідні доручення до доповідних записок доведено керівникам структурних підрозділів (доручення від 12.01.2021 № 1-д (01), </w:t>
            </w:r>
            <w:r w:rsidR="00044979">
              <w:rPr>
                <w:rStyle w:val="FontStyle54"/>
                <w:rFonts w:eastAsia="Calibri"/>
                <w:sz w:val="24"/>
                <w:szCs w:val="24"/>
                <w:lang w:val="uk-UA" w:eastAsia="uk-UA"/>
              </w:rPr>
              <w:t xml:space="preserve">                     </w:t>
            </w:r>
            <w:r w:rsidRPr="00247489">
              <w:rPr>
                <w:rStyle w:val="FontStyle54"/>
                <w:rFonts w:eastAsia="Calibri"/>
                <w:sz w:val="24"/>
                <w:szCs w:val="24"/>
                <w:lang w:val="uk-UA" w:eastAsia="uk-UA"/>
              </w:rPr>
              <w:t>від 12.02.2021 № 10-д (01), від 12.03.2021 № 12-д (01), від 12.05.2021 № 21-д (01), від 11.06.2021 № 26-д (01)) та здійснено контроль за їх виконанням</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7.7</w:t>
            </w:r>
          </w:p>
        </w:tc>
        <w:tc>
          <w:tcPr>
            <w:tcW w:w="3260" w:type="dxa"/>
          </w:tcPr>
          <w:p w:rsidR="00F67E07" w:rsidRPr="00D35D67" w:rsidRDefault="00F67E07"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Здійснення  системного</w:t>
            </w:r>
            <w:r w:rsidRPr="00D35D67">
              <w:rPr>
                <w:rFonts w:ascii="Times New Roman" w:hAnsi="Times New Roman" w:cs="Times New Roman"/>
              </w:rPr>
              <w:t xml:space="preserve"> </w:t>
            </w:r>
            <w:r w:rsidRPr="00D35D67">
              <w:rPr>
                <w:rStyle w:val="20"/>
                <w:rFonts w:eastAsia="Courier New"/>
                <w:color w:val="auto"/>
                <w:sz w:val="24"/>
                <w:szCs w:val="24"/>
              </w:rPr>
              <w:t>дистанційного  автоматизованого  контролю  за  виконанням контрольних завдань, визначених дорученнями органів вищого рівня, дорученнями керівництва ГУ ДПС до іншої вхідної кореспонденції та власними рішеннями</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B95318" w:rsidRPr="00B95318" w:rsidRDefault="00B95318" w:rsidP="00B95318">
            <w:pPr>
              <w:pStyle w:val="Style16"/>
              <w:spacing w:after="120"/>
              <w:jc w:val="both"/>
              <w:rPr>
                <w:rStyle w:val="FontStyle54"/>
                <w:rFonts w:eastAsia="Calibri"/>
                <w:sz w:val="24"/>
                <w:szCs w:val="24"/>
                <w:lang w:val="uk-UA" w:eastAsia="uk-UA"/>
              </w:rPr>
            </w:pPr>
            <w:r w:rsidRPr="00B95318">
              <w:rPr>
                <w:rStyle w:val="FontStyle54"/>
                <w:rFonts w:eastAsia="Calibri"/>
                <w:sz w:val="24"/>
                <w:szCs w:val="24"/>
                <w:lang w:val="uk-UA" w:eastAsia="uk-UA"/>
              </w:rPr>
              <w:t>Відповідно до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Головному управлінні ДПС у Луганській області, затвердженого наказом ГУ ДПС від 03.03.2021 № 285, здійснено системну роботу щодо забезпечення виконання структурними підрозділами ГУ ДПС у повному обсязі та у встановлені терміни завдань, визначених дорученнями органів вищого рівня, наказами і розпорядженнями ДПС, рішеннями (протоколами) Колегії ДПС, дорученнями Голови ДПС, протокольними дорученнями керівництва ДПС, завданнями керівництва ГУ ДПС до вхідної кореспонденції, що надійшла від ДПС, інших органів виконавчої влади, підприємств, установ та організацій, власними рішеннями (дорученнями) керівництва ГУ ДПС, фізичних осіб-підприємців, народних депутатів України (далі – контрольні завдання).</w:t>
            </w:r>
          </w:p>
          <w:p w:rsidR="00B95318" w:rsidRPr="00B95318" w:rsidRDefault="00B95318" w:rsidP="00B95318">
            <w:pPr>
              <w:pStyle w:val="Style16"/>
              <w:spacing w:after="120"/>
              <w:jc w:val="both"/>
              <w:rPr>
                <w:rStyle w:val="FontStyle54"/>
                <w:rFonts w:eastAsia="Calibri"/>
                <w:sz w:val="24"/>
                <w:szCs w:val="24"/>
                <w:lang w:val="uk-UA" w:eastAsia="uk-UA"/>
              </w:rPr>
            </w:pPr>
            <w:r w:rsidRPr="00B95318">
              <w:rPr>
                <w:rStyle w:val="FontStyle54"/>
                <w:rFonts w:eastAsia="Calibri"/>
                <w:sz w:val="24"/>
                <w:szCs w:val="24"/>
                <w:lang w:val="uk-UA" w:eastAsia="uk-UA"/>
              </w:rPr>
              <w:t xml:space="preserve">З цією метою забезпечено системний автоматизований контроль за своєчасним та якісним виконанням структурними підрозділами ГУ ДПС 6356 контрольних завдань, що підлягали виконанню, у тому числі наказів – 3115; розпоряджень – 97, протокольних доручень – 413; доручень Голови ДПС, листів-доручень Голови ДПС –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56, доручень начальника ГУ ДПС –  724 тощо.</w:t>
            </w:r>
          </w:p>
          <w:p w:rsidR="00B95318" w:rsidRPr="00B95318" w:rsidRDefault="00B95318" w:rsidP="00B95318">
            <w:pPr>
              <w:pStyle w:val="Style16"/>
              <w:spacing w:after="120"/>
              <w:jc w:val="both"/>
              <w:rPr>
                <w:rStyle w:val="FontStyle54"/>
                <w:rFonts w:eastAsia="Calibri"/>
                <w:sz w:val="24"/>
                <w:szCs w:val="24"/>
                <w:lang w:val="uk-UA" w:eastAsia="uk-UA"/>
              </w:rPr>
            </w:pPr>
            <w:r w:rsidRPr="00B95318">
              <w:rPr>
                <w:rStyle w:val="FontStyle54"/>
                <w:rFonts w:eastAsia="Calibri"/>
                <w:sz w:val="24"/>
                <w:szCs w:val="24"/>
                <w:lang w:val="uk-UA" w:eastAsia="uk-UA"/>
              </w:rPr>
              <w:t xml:space="preserve">Протягом звітного періоду не виконано в повному обсязі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18 контрольних доручень ГУ ДПС, визначених власними рішеннями ГУ ДПС, порушено терміни виконання 7 контрольних доручень ГУ ДПС. </w:t>
            </w:r>
          </w:p>
          <w:p w:rsidR="00B95318" w:rsidRPr="00B95318" w:rsidRDefault="00B95318" w:rsidP="00B95318">
            <w:pPr>
              <w:pStyle w:val="Style16"/>
              <w:spacing w:after="120"/>
              <w:jc w:val="both"/>
              <w:rPr>
                <w:rStyle w:val="FontStyle54"/>
                <w:rFonts w:eastAsia="Calibri"/>
                <w:sz w:val="24"/>
                <w:szCs w:val="24"/>
                <w:lang w:val="uk-UA" w:eastAsia="uk-UA"/>
              </w:rPr>
            </w:pPr>
            <w:r w:rsidRPr="00B95318">
              <w:rPr>
                <w:rStyle w:val="FontStyle54"/>
                <w:rFonts w:eastAsia="Calibri"/>
                <w:sz w:val="24"/>
                <w:szCs w:val="24"/>
                <w:lang w:val="uk-UA" w:eastAsia="uk-UA"/>
              </w:rPr>
              <w:t xml:space="preserve">За факти порушення виконавської дисципліни 21 фахівцю зменшено розмір премії. </w:t>
            </w:r>
          </w:p>
          <w:p w:rsidR="00B95318" w:rsidRPr="00B95318" w:rsidRDefault="00B95318" w:rsidP="00B95318">
            <w:pPr>
              <w:pStyle w:val="Style16"/>
              <w:spacing w:after="120"/>
              <w:jc w:val="both"/>
              <w:rPr>
                <w:rStyle w:val="FontStyle54"/>
                <w:rFonts w:eastAsia="Calibri"/>
                <w:sz w:val="24"/>
                <w:szCs w:val="24"/>
                <w:lang w:val="uk-UA" w:eastAsia="uk-UA"/>
              </w:rPr>
            </w:pPr>
            <w:r w:rsidRPr="00B95318">
              <w:rPr>
                <w:rStyle w:val="FontStyle54"/>
                <w:rFonts w:eastAsia="Calibri"/>
                <w:sz w:val="24"/>
                <w:szCs w:val="24"/>
                <w:lang w:val="uk-UA" w:eastAsia="uk-UA"/>
              </w:rPr>
              <w:t>Направлено до структурних підрозділів ГУ ДПС 20 службових листів про надання фахового висновку від 27.01.2021 № 39/12-32-01-02-02, від 28.01.2021  № 43/12-32-01-02-02,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28.01.2021  № 45/12-32-01-02-02,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10.02.2021 № 60/12-32-01-02-02, від 23.02.2021  № 79/12-32-01-02-02,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24.02.2021 № 81/12-32-01-02-02, від 03.03.2021  № 87/12-32-01-02-02,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03.03.2021 № 88/12-32-01-02-02, від 19.03.2021 №109/12-32-01-02-02,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від 30.03.2021 № 113/12-32-01-02-02, від 30.03.2021  </w:t>
            </w:r>
            <w:r w:rsidR="0078533E">
              <w:rPr>
                <w:rStyle w:val="FontStyle54"/>
                <w:rFonts w:eastAsia="Calibri"/>
                <w:sz w:val="24"/>
                <w:szCs w:val="24"/>
                <w:lang w:val="uk-UA" w:eastAsia="uk-UA"/>
              </w:rPr>
              <w:t xml:space="preserve">       </w:t>
            </w:r>
            <w:r w:rsidRPr="00B95318">
              <w:rPr>
                <w:rStyle w:val="FontStyle54"/>
                <w:rFonts w:eastAsia="Calibri"/>
                <w:sz w:val="24"/>
                <w:szCs w:val="24"/>
                <w:lang w:val="uk-UA" w:eastAsia="uk-UA"/>
              </w:rPr>
              <w:t>№ 114/12-32-01-02-02),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від 02.04.2021 № 125/12-32-01-02-02,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22.04.2021  № 145/12-32-01-02-02,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28.04.2021  № 153/12-32-01-02-02,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06.05.2021 № 169/12-32-01-02-02, від 11.05.2021 №173/12-32-01-02-02,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від 27.05.2021 № 203/12-32-01-02-02, від 28.05.2021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206/12-32-01-02-02,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від 10.06.2021 № 223/12-32-01-02-02,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29.06.2021  № 247/12-32-01-02-02.</w:t>
            </w:r>
          </w:p>
          <w:p w:rsidR="00B95318" w:rsidRPr="00B95318" w:rsidRDefault="00B95318" w:rsidP="00B95318">
            <w:pPr>
              <w:pStyle w:val="Style16"/>
              <w:spacing w:after="120"/>
              <w:jc w:val="both"/>
              <w:rPr>
                <w:rStyle w:val="FontStyle54"/>
                <w:rFonts w:eastAsia="Calibri"/>
                <w:sz w:val="24"/>
                <w:szCs w:val="24"/>
                <w:lang w:val="uk-UA" w:eastAsia="uk-UA"/>
              </w:rPr>
            </w:pPr>
            <w:r w:rsidRPr="00B95318">
              <w:rPr>
                <w:rStyle w:val="FontStyle54"/>
                <w:rFonts w:eastAsia="Calibri"/>
                <w:sz w:val="24"/>
                <w:szCs w:val="24"/>
                <w:lang w:val="uk-UA" w:eastAsia="uk-UA"/>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w:t>
            </w:r>
          </w:p>
          <w:p w:rsidR="00F67E07" w:rsidRPr="00D35D67" w:rsidRDefault="00B95318" w:rsidP="001C5E98">
            <w:pPr>
              <w:pStyle w:val="Style16"/>
              <w:spacing w:after="120"/>
              <w:jc w:val="both"/>
              <w:rPr>
                <w:rStyle w:val="FontStyle54"/>
                <w:rFonts w:eastAsia="Calibri"/>
                <w:sz w:val="24"/>
                <w:szCs w:val="24"/>
                <w:highlight w:val="yellow"/>
                <w:lang w:val="uk-UA" w:eastAsia="uk-UA"/>
              </w:rPr>
            </w:pPr>
            <w:r w:rsidRPr="00B95318">
              <w:rPr>
                <w:rStyle w:val="FontStyle54"/>
                <w:rFonts w:eastAsia="Calibri"/>
                <w:sz w:val="24"/>
                <w:szCs w:val="24"/>
                <w:lang w:val="uk-UA" w:eastAsia="uk-UA"/>
              </w:rPr>
              <w:t>Для вжиття вичерпних заходів щодо забезпечення своєчасного і якісного виконання контрольних доручень, сформовано 12 переліків-нагадуван</w:t>
            </w:r>
            <w:r w:rsidR="001C5E98">
              <w:rPr>
                <w:rStyle w:val="FontStyle54"/>
                <w:rFonts w:eastAsia="Calibri"/>
                <w:sz w:val="24"/>
                <w:szCs w:val="24"/>
                <w:lang w:val="uk-UA" w:eastAsia="uk-UA"/>
              </w:rPr>
              <w:t>ь</w:t>
            </w:r>
            <w:r w:rsidRPr="00B95318">
              <w:rPr>
                <w:rStyle w:val="FontStyle54"/>
                <w:rFonts w:eastAsia="Calibri"/>
                <w:sz w:val="24"/>
                <w:szCs w:val="24"/>
                <w:lang w:val="uk-UA" w:eastAsia="uk-UA"/>
              </w:rPr>
              <w:t xml:space="preserve"> встановлених контрольних доручень, термін яких настає/минув, та в електронному вигляді направлено до структурних підрозділів службовими листами від 05.01.2021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11/12/32-01-02-02,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18.01.2021 № 29/12-32-01-02-02, від 01.02.2021 № 50/12-32-01-02-02,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15.02.2021 № 65/12-32-01-02-02,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26.02.2021 № 85/12-32-01-02-02,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15.03.2021 № 103/12-32-01-02-02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від 01.04.2021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119/12/32-01-02-02,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 xml:space="preserve">від 19.04.2021 № 137/12-32-01-02-02, </w:t>
            </w:r>
            <w:r w:rsidR="00044979">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05.05.2021 № 167/12-32-01-02-02,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17.05.2021 № 188/12-32-01-02-02,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01.06.2021 № 209/12-32-01-02-02,</w:t>
            </w:r>
            <w:r>
              <w:rPr>
                <w:rStyle w:val="FontStyle54"/>
                <w:rFonts w:eastAsia="Calibri"/>
                <w:sz w:val="24"/>
                <w:szCs w:val="24"/>
                <w:lang w:val="uk-UA" w:eastAsia="uk-UA"/>
              </w:rPr>
              <w:t xml:space="preserve"> </w:t>
            </w:r>
            <w:r w:rsidRPr="00B95318">
              <w:rPr>
                <w:rStyle w:val="FontStyle54"/>
                <w:rFonts w:eastAsia="Calibri"/>
                <w:sz w:val="24"/>
                <w:szCs w:val="24"/>
                <w:lang w:val="uk-UA" w:eastAsia="uk-UA"/>
              </w:rPr>
              <w:t>від 14.06.2021 № 231/12-32-01-02-02</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7.8</w:t>
            </w:r>
          </w:p>
        </w:tc>
        <w:tc>
          <w:tcPr>
            <w:tcW w:w="3260" w:type="dxa"/>
          </w:tcPr>
          <w:p w:rsidR="00F67E07" w:rsidRPr="00D35D67" w:rsidRDefault="00F67E07"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ДПС за результатами проведеної оцінки </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Щомісяця</w:t>
            </w:r>
          </w:p>
        </w:tc>
        <w:tc>
          <w:tcPr>
            <w:tcW w:w="7512" w:type="dxa"/>
          </w:tcPr>
          <w:p w:rsidR="003D2C95" w:rsidRPr="003D2C95" w:rsidRDefault="003D2C95" w:rsidP="003D2C95">
            <w:pPr>
              <w:pStyle w:val="Style16"/>
              <w:spacing w:after="120"/>
              <w:jc w:val="both"/>
              <w:rPr>
                <w:rStyle w:val="FontStyle54"/>
                <w:rFonts w:eastAsia="Calibri"/>
                <w:sz w:val="24"/>
                <w:szCs w:val="24"/>
                <w:lang w:val="uk-UA" w:eastAsia="uk-UA"/>
              </w:rPr>
            </w:pPr>
            <w:r w:rsidRPr="003D2C95">
              <w:rPr>
                <w:rStyle w:val="FontStyle54"/>
                <w:rFonts w:eastAsia="Calibri"/>
                <w:sz w:val="24"/>
                <w:szCs w:val="24"/>
                <w:lang w:val="uk-UA" w:eastAsia="uk-UA"/>
              </w:rPr>
              <w:t>Відповідно до 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визначених дорученнями органів вищого рівня і власними, затвердженого наказом ГУ ДПС від 04.03.2021 № 287 здійснено оцінку рівня виконавської дисципліни в структурних підрозділах ГУ ДПС при виконанні контрольних доручень органів вищого рівня і власних рішень.</w:t>
            </w:r>
          </w:p>
          <w:p w:rsidR="003D2C95" w:rsidRPr="003D2C95" w:rsidRDefault="003D2C95" w:rsidP="003D2C95">
            <w:pPr>
              <w:pStyle w:val="Style16"/>
              <w:spacing w:after="120"/>
              <w:jc w:val="both"/>
              <w:rPr>
                <w:rStyle w:val="FontStyle54"/>
                <w:rFonts w:eastAsia="Calibri"/>
                <w:sz w:val="24"/>
                <w:szCs w:val="24"/>
                <w:lang w:val="uk-UA" w:eastAsia="uk-UA"/>
              </w:rPr>
            </w:pPr>
            <w:r w:rsidRPr="003D2C95">
              <w:rPr>
                <w:rStyle w:val="FontStyle54"/>
                <w:rFonts w:eastAsia="Calibri"/>
                <w:sz w:val="24"/>
                <w:szCs w:val="24"/>
                <w:lang w:val="uk-UA" w:eastAsia="uk-UA"/>
              </w:rPr>
              <w:t>За результатами оцінки підготовлено 6 доповідних записок керівнику ГУ ДПС (від 12.01.2021 № 20/12-32-01-02-02, від 12.02.2021 № 61/12-32-01-02-02,</w:t>
            </w:r>
            <w:r w:rsidR="003D4346">
              <w:rPr>
                <w:rStyle w:val="FontStyle54"/>
                <w:rFonts w:eastAsia="Calibri"/>
                <w:sz w:val="24"/>
                <w:szCs w:val="24"/>
                <w:lang w:val="uk-UA" w:eastAsia="uk-UA"/>
              </w:rPr>
              <w:t xml:space="preserve"> </w:t>
            </w:r>
            <w:r w:rsidRPr="003D2C95">
              <w:rPr>
                <w:rStyle w:val="FontStyle54"/>
                <w:rFonts w:eastAsia="Calibri"/>
                <w:sz w:val="24"/>
                <w:szCs w:val="24"/>
                <w:lang w:val="uk-UA" w:eastAsia="uk-UA"/>
              </w:rPr>
              <w:t xml:space="preserve">від 12.03.2021 № 97/12-32-01-02-02, від 12.04.2021 </w:t>
            </w:r>
            <w:r w:rsidR="00044979">
              <w:rPr>
                <w:rStyle w:val="FontStyle54"/>
                <w:rFonts w:eastAsia="Calibri"/>
                <w:sz w:val="24"/>
                <w:szCs w:val="24"/>
                <w:lang w:val="uk-UA" w:eastAsia="uk-UA"/>
              </w:rPr>
              <w:t xml:space="preserve">                     </w:t>
            </w:r>
            <w:r w:rsidRPr="003D2C95">
              <w:rPr>
                <w:rStyle w:val="FontStyle54"/>
                <w:rFonts w:eastAsia="Calibri"/>
                <w:sz w:val="24"/>
                <w:szCs w:val="24"/>
                <w:lang w:val="uk-UA" w:eastAsia="uk-UA"/>
              </w:rPr>
              <w:t>№</w:t>
            </w:r>
            <w:r w:rsidR="00044979">
              <w:rPr>
                <w:rStyle w:val="FontStyle54"/>
                <w:rFonts w:eastAsia="Calibri"/>
                <w:sz w:val="24"/>
                <w:szCs w:val="24"/>
                <w:lang w:val="uk-UA" w:eastAsia="uk-UA"/>
              </w:rPr>
              <w:t xml:space="preserve"> </w:t>
            </w:r>
            <w:r w:rsidRPr="003D2C95">
              <w:rPr>
                <w:rStyle w:val="FontStyle54"/>
                <w:rFonts w:eastAsia="Calibri"/>
                <w:sz w:val="24"/>
                <w:szCs w:val="24"/>
                <w:lang w:val="uk-UA" w:eastAsia="uk-UA"/>
              </w:rPr>
              <w:t xml:space="preserve">130/12-32-01-02-02, від 12.05.2021 № 175/12-32-01-02-02, </w:t>
            </w:r>
            <w:r w:rsidR="00044979">
              <w:rPr>
                <w:rStyle w:val="FontStyle54"/>
                <w:rFonts w:eastAsia="Calibri"/>
                <w:sz w:val="24"/>
                <w:szCs w:val="24"/>
                <w:lang w:val="uk-UA" w:eastAsia="uk-UA"/>
              </w:rPr>
              <w:t xml:space="preserve">                         </w:t>
            </w:r>
            <w:r w:rsidRPr="003D2C95">
              <w:rPr>
                <w:rStyle w:val="FontStyle54"/>
                <w:rFonts w:eastAsia="Calibri"/>
                <w:sz w:val="24"/>
                <w:szCs w:val="24"/>
                <w:lang w:val="uk-UA" w:eastAsia="uk-UA"/>
              </w:rPr>
              <w:t>від 11.06.2021  № 227/12-32-01-02-02).</w:t>
            </w:r>
          </w:p>
          <w:p w:rsidR="00F67E07" w:rsidRPr="00D35D67" w:rsidRDefault="003D2C95" w:rsidP="003D4346">
            <w:pPr>
              <w:pStyle w:val="Style16"/>
              <w:spacing w:after="120" w:line="240" w:lineRule="auto"/>
              <w:jc w:val="both"/>
              <w:rPr>
                <w:rStyle w:val="FontStyle54"/>
                <w:rFonts w:eastAsia="Calibri"/>
                <w:sz w:val="24"/>
                <w:szCs w:val="24"/>
                <w:highlight w:val="yellow"/>
                <w:lang w:val="uk-UA" w:eastAsia="uk-UA"/>
              </w:rPr>
            </w:pPr>
            <w:r w:rsidRPr="003D2C95">
              <w:rPr>
                <w:rStyle w:val="FontStyle54"/>
                <w:rFonts w:eastAsia="Calibri"/>
                <w:sz w:val="24"/>
                <w:szCs w:val="24"/>
                <w:lang w:val="uk-UA" w:eastAsia="uk-UA"/>
              </w:rPr>
              <w:t>Розроблено відповідні доручення до доповідних записок та забезпечено контроль за їх виконанням від 12.01.2021 № 1-д (01),</w:t>
            </w:r>
            <w:r w:rsidR="00044979">
              <w:rPr>
                <w:rStyle w:val="FontStyle54"/>
                <w:rFonts w:eastAsia="Calibri"/>
                <w:sz w:val="24"/>
                <w:szCs w:val="24"/>
                <w:lang w:val="uk-UA" w:eastAsia="uk-UA"/>
              </w:rPr>
              <w:t xml:space="preserve">                </w:t>
            </w:r>
            <w:r w:rsidRPr="003D2C95">
              <w:rPr>
                <w:rStyle w:val="FontStyle54"/>
                <w:rFonts w:eastAsia="Calibri"/>
                <w:sz w:val="24"/>
                <w:szCs w:val="24"/>
                <w:lang w:val="uk-UA" w:eastAsia="uk-UA"/>
              </w:rPr>
              <w:t xml:space="preserve"> від 12.02.2021 № 10-д (01), від 12.03.2021 № 12-д (01), від 12.05.2021 №</w:t>
            </w:r>
            <w:r w:rsidR="00044979">
              <w:rPr>
                <w:rStyle w:val="FontStyle54"/>
                <w:rFonts w:eastAsia="Calibri"/>
                <w:sz w:val="24"/>
                <w:szCs w:val="24"/>
                <w:lang w:val="uk-UA" w:eastAsia="uk-UA"/>
              </w:rPr>
              <w:t xml:space="preserve"> </w:t>
            </w:r>
            <w:r w:rsidRPr="003D2C95">
              <w:rPr>
                <w:rStyle w:val="FontStyle54"/>
                <w:rFonts w:eastAsia="Calibri"/>
                <w:sz w:val="24"/>
                <w:szCs w:val="24"/>
                <w:lang w:val="uk-UA" w:eastAsia="uk-UA"/>
              </w:rPr>
              <w:t>21-д (01), від 11.06.2021 № 26-д (01)</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7.9</w:t>
            </w:r>
          </w:p>
        </w:tc>
        <w:tc>
          <w:tcPr>
            <w:tcW w:w="3260" w:type="dxa"/>
          </w:tcPr>
          <w:p w:rsidR="00F67E07" w:rsidRPr="00D35D67" w:rsidRDefault="00F67E07" w:rsidP="00376661">
            <w:pPr>
              <w:spacing w:after="120"/>
              <w:jc w:val="both"/>
              <w:rPr>
                <w:rFonts w:ascii="Times New Roman" w:hAnsi="Times New Roman" w:cs="Times New Roman"/>
                <w:color w:val="auto"/>
              </w:rPr>
            </w:pPr>
            <w:r w:rsidRPr="00D35D67">
              <w:rPr>
                <w:rFonts w:ascii="Times New Roman" w:hAnsi="Times New Roman" w:cs="Times New Roman"/>
                <w:color w:val="auto"/>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126" w:type="dxa"/>
          </w:tcPr>
          <w:p w:rsidR="00F67E07" w:rsidRPr="00D35D67" w:rsidRDefault="00F67E07" w:rsidP="00376661">
            <w:pPr>
              <w:spacing w:after="120"/>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77312" w:rsidRPr="00F77312" w:rsidRDefault="00F77312" w:rsidP="00F77312">
            <w:pPr>
              <w:pStyle w:val="Style16"/>
              <w:widowControl/>
              <w:spacing w:after="120"/>
              <w:jc w:val="both"/>
              <w:rPr>
                <w:rStyle w:val="FontStyle54"/>
                <w:rFonts w:eastAsia="Calibri"/>
                <w:sz w:val="24"/>
                <w:szCs w:val="24"/>
                <w:lang w:val="uk-UA" w:eastAsia="uk-UA"/>
              </w:rPr>
            </w:pPr>
            <w:r w:rsidRPr="00F77312">
              <w:rPr>
                <w:rStyle w:val="FontStyle54"/>
                <w:rFonts w:eastAsia="Calibri"/>
                <w:sz w:val="24"/>
                <w:szCs w:val="24"/>
                <w:lang w:val="uk-UA" w:eastAsia="uk-UA"/>
              </w:rPr>
              <w:t>Протягом звітного періоду надійшло до ГУ ДПС  106 звернень громадян, запитів на отримання публічної інформації, які в повному обсязі  поставлено на автоматизований контроль.</w:t>
            </w:r>
          </w:p>
          <w:p w:rsidR="00F77312" w:rsidRPr="00F77312" w:rsidRDefault="00F77312" w:rsidP="00F77312">
            <w:pPr>
              <w:pStyle w:val="Style16"/>
              <w:widowControl/>
              <w:spacing w:after="120"/>
              <w:jc w:val="both"/>
              <w:rPr>
                <w:rStyle w:val="FontStyle54"/>
                <w:rFonts w:eastAsia="Calibri"/>
                <w:sz w:val="24"/>
                <w:szCs w:val="24"/>
                <w:lang w:val="uk-UA" w:eastAsia="uk-UA"/>
              </w:rPr>
            </w:pPr>
            <w:r w:rsidRPr="00F77312">
              <w:rPr>
                <w:rStyle w:val="FontStyle54"/>
                <w:rFonts w:eastAsia="Calibri"/>
                <w:sz w:val="24"/>
                <w:szCs w:val="24"/>
                <w:lang w:val="uk-UA" w:eastAsia="uk-UA"/>
              </w:rPr>
              <w:t xml:space="preserve">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22 службові листа (від 06.01.2021 № 15/12-32-01-05-01,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15.01.2021 № 24/12-32-01-05-01,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25.01.2021 № 34/12-32-01-05-01,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29.01.2021 № 48/12-32-01-05-01,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05.02.2021 № 55/12-32-01-05-01,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12.02.2021 № 64/12-32-01-05-01,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19.02.2021 № 75/12-32-01-05-01,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05.03.2021 № 89/12-32-01-05-01,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12.03.2021 № 96/12-32-01-05-01,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19.03.2021 № 106/12-32-01-05-01,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 xml:space="preserve">від 26.03.2021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112/12-32-01-05-01),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 xml:space="preserve">від 02.04.2021 № 121/12-32-01-05-01,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16.04.2021 № 136/12-32-01-05-01,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23.04.2021 № 149/12-32-01-05-01,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30.04.2021 № 160/12-32-01-05-01,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11.05.2021 № 171/12-32-01-05-01,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14.05.2021 № 181/12-32-01-05-01,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 xml:space="preserve">від 21.05.2021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 198/12-32-01-05-01,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28.05.2021 № 205/12-32-01-05-01,</w:t>
            </w:r>
            <w:r>
              <w:rPr>
                <w:rStyle w:val="FontStyle54"/>
                <w:rFonts w:eastAsia="Calibri"/>
                <w:sz w:val="24"/>
                <w:szCs w:val="24"/>
                <w:lang w:val="uk-UA" w:eastAsia="uk-UA"/>
              </w:rPr>
              <w:t xml:space="preserve">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04.06.2021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218/12-32-01-05-01,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11.06.2021 № 225/12-32-01-05-01,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25.06.2021 № 246/12-32-01-05-01).</w:t>
            </w:r>
          </w:p>
          <w:p w:rsidR="00F77312" w:rsidRPr="00F77312" w:rsidRDefault="00F77312" w:rsidP="00F77312">
            <w:pPr>
              <w:pStyle w:val="Style16"/>
              <w:widowControl/>
              <w:spacing w:after="120"/>
              <w:jc w:val="both"/>
              <w:rPr>
                <w:rStyle w:val="FontStyle54"/>
                <w:rFonts w:eastAsia="Calibri"/>
                <w:sz w:val="24"/>
                <w:szCs w:val="24"/>
                <w:lang w:val="uk-UA" w:eastAsia="uk-UA"/>
              </w:rPr>
            </w:pPr>
            <w:r w:rsidRPr="00F77312">
              <w:rPr>
                <w:rStyle w:val="FontStyle54"/>
                <w:rFonts w:eastAsia="Calibri"/>
                <w:sz w:val="24"/>
                <w:szCs w:val="24"/>
                <w:lang w:val="uk-UA" w:eastAsia="uk-UA"/>
              </w:rPr>
              <w:t xml:space="preserve">За результатами оцінки підготовлено </w:t>
            </w:r>
            <w:r w:rsidR="007C08F3">
              <w:rPr>
                <w:rStyle w:val="FontStyle54"/>
                <w:rFonts w:eastAsia="Calibri"/>
                <w:sz w:val="24"/>
                <w:szCs w:val="24"/>
                <w:lang w:val="uk-UA" w:eastAsia="uk-UA"/>
              </w:rPr>
              <w:t>6</w:t>
            </w:r>
            <w:r w:rsidRPr="00F77312">
              <w:rPr>
                <w:rStyle w:val="FontStyle54"/>
                <w:rFonts w:eastAsia="Calibri"/>
                <w:sz w:val="24"/>
                <w:szCs w:val="24"/>
                <w:lang w:val="uk-UA" w:eastAsia="uk-UA"/>
              </w:rPr>
              <w:t xml:space="preserve"> доповідних записок керівнику ГУ ДПС (від 12.01.2021 № 21/12-32-01-05-01, від 12.02.2021 № 63/12-32-01-05-01,</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12.03.2021 № 98/12-32-01-05-01,</w:t>
            </w:r>
            <w:r w:rsidR="007C08F3">
              <w:t xml:space="preserve"> </w:t>
            </w:r>
            <w:r w:rsidR="007C08F3" w:rsidRPr="007C08F3">
              <w:rPr>
                <w:rStyle w:val="FontStyle54"/>
                <w:rFonts w:eastAsia="Calibri"/>
                <w:sz w:val="24"/>
                <w:szCs w:val="24"/>
                <w:lang w:val="uk-UA" w:eastAsia="uk-UA"/>
              </w:rPr>
              <w:t xml:space="preserve">від 12.04.2021 </w:t>
            </w:r>
            <w:r w:rsidR="00044979">
              <w:rPr>
                <w:rStyle w:val="FontStyle54"/>
                <w:rFonts w:eastAsia="Calibri"/>
                <w:sz w:val="24"/>
                <w:szCs w:val="24"/>
                <w:lang w:val="uk-UA" w:eastAsia="uk-UA"/>
              </w:rPr>
              <w:t xml:space="preserve">                    </w:t>
            </w:r>
            <w:r w:rsidR="007C08F3" w:rsidRPr="007C08F3">
              <w:rPr>
                <w:rStyle w:val="FontStyle54"/>
                <w:rFonts w:eastAsia="Calibri"/>
                <w:sz w:val="24"/>
                <w:szCs w:val="24"/>
                <w:lang w:val="uk-UA" w:eastAsia="uk-UA"/>
              </w:rPr>
              <w:t>№ 132/12-32-01-05-01</w:t>
            </w:r>
            <w:r w:rsidR="007C08F3">
              <w:rPr>
                <w:rStyle w:val="FontStyle54"/>
                <w:rFonts w:eastAsia="Calibri"/>
                <w:sz w:val="24"/>
                <w:szCs w:val="24"/>
                <w:lang w:val="uk-UA" w:eastAsia="uk-UA"/>
              </w:rPr>
              <w:t>,</w:t>
            </w:r>
            <w:r>
              <w:rPr>
                <w:rStyle w:val="FontStyle54"/>
                <w:rFonts w:eastAsia="Calibri"/>
                <w:sz w:val="24"/>
                <w:szCs w:val="24"/>
                <w:lang w:val="uk-UA" w:eastAsia="uk-UA"/>
              </w:rPr>
              <w:t xml:space="preserve"> </w:t>
            </w:r>
            <w:r w:rsidRPr="00F77312">
              <w:rPr>
                <w:rStyle w:val="FontStyle54"/>
                <w:rFonts w:eastAsia="Calibri"/>
                <w:sz w:val="24"/>
                <w:szCs w:val="24"/>
                <w:lang w:val="uk-UA" w:eastAsia="uk-UA"/>
              </w:rPr>
              <w:t>від 12.05.2021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176/12-32-01-05-01,</w:t>
            </w:r>
            <w:r>
              <w:rPr>
                <w:rStyle w:val="FontStyle54"/>
                <w:rFonts w:eastAsia="Calibri"/>
                <w:sz w:val="24"/>
                <w:szCs w:val="24"/>
                <w:lang w:val="uk-UA" w:eastAsia="uk-UA"/>
              </w:rPr>
              <w:t xml:space="preserve"> </w:t>
            </w:r>
            <w:r w:rsidR="00044979">
              <w:rPr>
                <w:rStyle w:val="FontStyle54"/>
                <w:rFonts w:eastAsia="Calibri"/>
                <w:sz w:val="24"/>
                <w:szCs w:val="24"/>
                <w:lang w:val="uk-UA" w:eastAsia="uk-UA"/>
              </w:rPr>
              <w:t xml:space="preserve">                          </w:t>
            </w:r>
            <w:r w:rsidRPr="00F77312">
              <w:rPr>
                <w:rStyle w:val="FontStyle54"/>
                <w:rFonts w:eastAsia="Calibri"/>
                <w:sz w:val="24"/>
                <w:szCs w:val="24"/>
                <w:lang w:val="uk-UA" w:eastAsia="uk-UA"/>
              </w:rPr>
              <w:t xml:space="preserve">від 11.06.2021 № 226/12-32-01-05-01). </w:t>
            </w:r>
          </w:p>
          <w:p w:rsidR="00F77312" w:rsidRPr="00F77312" w:rsidRDefault="00F77312" w:rsidP="00F77312">
            <w:pPr>
              <w:pStyle w:val="Style16"/>
              <w:widowControl/>
              <w:spacing w:after="120"/>
              <w:jc w:val="both"/>
              <w:rPr>
                <w:rStyle w:val="FontStyle54"/>
                <w:rFonts w:eastAsia="Calibri"/>
                <w:sz w:val="24"/>
                <w:szCs w:val="24"/>
                <w:lang w:val="uk-UA" w:eastAsia="uk-UA"/>
              </w:rPr>
            </w:pPr>
            <w:r w:rsidRPr="00F77312">
              <w:rPr>
                <w:rStyle w:val="FontStyle54"/>
                <w:rFonts w:eastAsia="Calibri"/>
                <w:sz w:val="24"/>
                <w:szCs w:val="24"/>
                <w:lang w:val="uk-UA" w:eastAsia="uk-UA"/>
              </w:rPr>
              <w:t>Виконано 58 доручень з розгляду звернень заявників, які звернулись на урядову телефонну «гарячу лінію» та надійшли до ГУ ДПС від державної установи «Урядовий контактний центр».</w:t>
            </w:r>
          </w:p>
          <w:p w:rsidR="00F67E07" w:rsidRPr="00D35D67" w:rsidRDefault="00F77312" w:rsidP="00B06216">
            <w:pPr>
              <w:pStyle w:val="Style16"/>
              <w:widowControl/>
              <w:spacing w:after="120" w:line="240" w:lineRule="auto"/>
              <w:jc w:val="both"/>
              <w:rPr>
                <w:rStyle w:val="FontStyle54"/>
                <w:rFonts w:eastAsia="Calibri"/>
                <w:sz w:val="24"/>
                <w:szCs w:val="24"/>
                <w:highlight w:val="yellow"/>
                <w:lang w:val="uk-UA" w:eastAsia="uk-UA"/>
              </w:rPr>
            </w:pPr>
            <w:r w:rsidRPr="00F77312">
              <w:rPr>
                <w:rStyle w:val="FontStyle54"/>
                <w:rFonts w:eastAsia="Calibri"/>
                <w:sz w:val="24"/>
                <w:szCs w:val="24"/>
                <w:lang w:val="uk-UA" w:eastAsia="uk-UA"/>
              </w:rPr>
              <w:t>Основні питання, які розглянуто стосувалися контрольно-перевірочної роботи, земельного податку, списання боргу по ЄСВ, надання роз’яснень тощо</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7.10</w:t>
            </w:r>
          </w:p>
        </w:tc>
        <w:tc>
          <w:tcPr>
            <w:tcW w:w="3260" w:type="dxa"/>
          </w:tcPr>
          <w:p w:rsidR="00F67E07" w:rsidRPr="00D35D67" w:rsidRDefault="00F67E07" w:rsidP="00751FD6">
            <w:pPr>
              <w:pStyle w:val="Style4"/>
              <w:widowControl/>
              <w:spacing w:line="240" w:lineRule="auto"/>
              <w:ind w:right="57"/>
              <w:rPr>
                <w:lang w:val="uk-UA"/>
              </w:rPr>
            </w:pPr>
            <w:r w:rsidRPr="00D35D67">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126" w:type="dxa"/>
          </w:tcPr>
          <w:p w:rsidR="00F67E07" w:rsidRPr="00D35D67" w:rsidRDefault="00F67E07" w:rsidP="00376661">
            <w:pPr>
              <w:rPr>
                <w:rStyle w:val="20"/>
                <w:rFonts w:eastAsia="Courier New"/>
                <w:color w:val="auto"/>
                <w:sz w:val="24"/>
                <w:szCs w:val="24"/>
              </w:rPr>
            </w:pPr>
            <w:r w:rsidRPr="00D35D67">
              <w:rPr>
                <w:rStyle w:val="20"/>
                <w:rFonts w:eastAsia="Courier New"/>
                <w:color w:val="auto"/>
                <w:sz w:val="24"/>
                <w:szCs w:val="24"/>
              </w:rPr>
              <w:t>Організаційно-розпорядче управління</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9C3B03" w:rsidRPr="009C3B03" w:rsidRDefault="009C3B03" w:rsidP="009C3B03">
            <w:pPr>
              <w:pStyle w:val="Style16"/>
              <w:jc w:val="both"/>
              <w:rPr>
                <w:rStyle w:val="FontStyle54"/>
                <w:rFonts w:eastAsia="Calibri"/>
                <w:sz w:val="24"/>
                <w:szCs w:val="24"/>
                <w:lang w:val="uk-UA" w:eastAsia="uk-UA"/>
              </w:rPr>
            </w:pPr>
            <w:r w:rsidRPr="009C3B03">
              <w:rPr>
                <w:rStyle w:val="FontStyle54"/>
                <w:rFonts w:eastAsia="Calibri"/>
                <w:sz w:val="24"/>
                <w:szCs w:val="24"/>
                <w:lang w:val="uk-UA" w:eastAsia="uk-UA"/>
              </w:rPr>
              <w:t>Прийнято, зареєстровано, оброблено 31388 документів вхідної кореспонденції та 20100 документів вихідної кореспонденції, поставлено на автоматизований контроль 2645 контрольних завдань у системі електронного документообігу ІТС «Управління документами»</w:t>
            </w:r>
          </w:p>
          <w:p w:rsidR="00F67E07" w:rsidRPr="00D35D67" w:rsidRDefault="00F67E07" w:rsidP="007E7FFC">
            <w:pPr>
              <w:pStyle w:val="Style16"/>
              <w:spacing w:after="120" w:line="240" w:lineRule="auto"/>
              <w:jc w:val="both"/>
              <w:rPr>
                <w:rStyle w:val="FontStyle54"/>
                <w:rFonts w:eastAsia="Calibri"/>
                <w:sz w:val="24"/>
                <w:szCs w:val="24"/>
                <w:highlight w:val="yellow"/>
                <w:lang w:val="uk-UA" w:eastAsia="uk-UA"/>
              </w:rPr>
            </w:pP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7.11</w:t>
            </w:r>
          </w:p>
        </w:tc>
        <w:tc>
          <w:tcPr>
            <w:tcW w:w="3260" w:type="dxa"/>
          </w:tcPr>
          <w:p w:rsidR="00F67E07" w:rsidRPr="00D35D67" w:rsidRDefault="00F67E07" w:rsidP="00376661">
            <w:pPr>
              <w:pStyle w:val="Style15"/>
              <w:widowControl/>
              <w:spacing w:after="120" w:line="240" w:lineRule="auto"/>
              <w:ind w:firstLine="0"/>
              <w:rPr>
                <w:rFonts w:eastAsia="Times New Roman"/>
                <w:lang w:val="uk-UA"/>
              </w:rPr>
            </w:pPr>
            <w:r w:rsidRPr="00D35D67">
              <w:rPr>
                <w:rFonts w:eastAsia="Times New Roman"/>
                <w:lang w:val="uk-UA"/>
              </w:rPr>
              <w:t xml:space="preserve">Організація та здійснення контролю  за  роботою  структурних  підрозділів  ГУ ДПС з документами з грифом «Для службового користування» (далі – «ДСК»). </w:t>
            </w:r>
          </w:p>
          <w:p w:rsidR="00F67E07" w:rsidRPr="00D35D67" w:rsidRDefault="00F67E07" w:rsidP="00376661">
            <w:pPr>
              <w:pStyle w:val="Style15"/>
              <w:widowControl/>
              <w:spacing w:after="120" w:line="240" w:lineRule="auto"/>
              <w:ind w:firstLine="0"/>
              <w:rPr>
                <w:rStyle w:val="FontStyle26"/>
                <w:color w:val="auto"/>
                <w:sz w:val="24"/>
                <w:szCs w:val="24"/>
              </w:rPr>
            </w:pPr>
            <w:r w:rsidRPr="00D35D67">
              <w:rPr>
                <w:rFonts w:eastAsia="Times New Roman"/>
                <w:lang w:val="uk-UA"/>
              </w:rPr>
              <w:t>Проведення перевірки наявності та стану документів і справ з грифом «ДСК»</w:t>
            </w:r>
          </w:p>
        </w:tc>
        <w:tc>
          <w:tcPr>
            <w:tcW w:w="2126" w:type="dxa"/>
          </w:tcPr>
          <w:p w:rsidR="00F67E07" w:rsidRPr="00D35D67" w:rsidRDefault="00F67E07" w:rsidP="00376661">
            <w:pPr>
              <w:spacing w:after="120"/>
              <w:rPr>
                <w:rFonts w:ascii="Times New Roman" w:hAnsi="Times New Roman" w:cs="Times New Roman"/>
                <w:color w:val="auto"/>
              </w:rPr>
            </w:pPr>
            <w:r w:rsidRPr="00D35D67">
              <w:rPr>
                <w:rFonts w:ascii="Times New Roman" w:hAnsi="Times New Roman" w:cs="Times New Roman"/>
                <w:color w:val="auto"/>
              </w:rPr>
              <w:t>Організаційно-розпорядче управління</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9C3B03" w:rsidRPr="009C3B03" w:rsidRDefault="009C3B03" w:rsidP="009C3B03">
            <w:pPr>
              <w:pStyle w:val="Style7"/>
              <w:widowControl/>
              <w:spacing w:after="120"/>
              <w:jc w:val="both"/>
              <w:rPr>
                <w:rStyle w:val="FontStyle49"/>
                <w:b w:val="0"/>
                <w:sz w:val="24"/>
                <w:szCs w:val="24"/>
                <w:lang w:val="uk-UA" w:eastAsia="uk-UA"/>
              </w:rPr>
            </w:pPr>
            <w:r w:rsidRPr="009C3B03">
              <w:rPr>
                <w:rStyle w:val="FontStyle49"/>
                <w:b w:val="0"/>
                <w:sz w:val="24"/>
                <w:szCs w:val="24"/>
                <w:lang w:val="uk-UA" w:eastAsia="uk-UA"/>
              </w:rPr>
              <w:t>Забезпечено реєстрацію документів з грифом «Для службового користування» (далі – «ДСК») та передачу керівникам структурних підрозділів до подальшої роботи.</w:t>
            </w:r>
          </w:p>
          <w:p w:rsidR="009C3B03" w:rsidRPr="009C3B03" w:rsidRDefault="009C3B03" w:rsidP="009C3B03">
            <w:pPr>
              <w:pStyle w:val="Style7"/>
              <w:widowControl/>
              <w:spacing w:after="120"/>
              <w:jc w:val="both"/>
              <w:rPr>
                <w:rStyle w:val="FontStyle49"/>
                <w:b w:val="0"/>
                <w:sz w:val="24"/>
                <w:szCs w:val="24"/>
                <w:lang w:val="uk-UA" w:eastAsia="uk-UA"/>
              </w:rPr>
            </w:pPr>
            <w:r w:rsidRPr="009C3B03">
              <w:rPr>
                <w:rStyle w:val="FontStyle49"/>
                <w:b w:val="0"/>
                <w:sz w:val="24"/>
                <w:szCs w:val="24"/>
                <w:lang w:val="uk-UA" w:eastAsia="uk-UA"/>
              </w:rPr>
              <w:t>Надійшло до ГУ ДПС 7 документів з грифом «ДСК».</w:t>
            </w:r>
          </w:p>
          <w:p w:rsidR="009C3B03" w:rsidRPr="009C3B03" w:rsidRDefault="009C3B03" w:rsidP="009C3B03">
            <w:pPr>
              <w:pStyle w:val="Style7"/>
              <w:widowControl/>
              <w:spacing w:after="120"/>
              <w:jc w:val="both"/>
              <w:rPr>
                <w:rStyle w:val="FontStyle49"/>
                <w:b w:val="0"/>
                <w:sz w:val="24"/>
                <w:szCs w:val="24"/>
                <w:lang w:val="uk-UA" w:eastAsia="uk-UA"/>
              </w:rPr>
            </w:pPr>
            <w:r w:rsidRPr="009C3B03">
              <w:rPr>
                <w:rStyle w:val="FontStyle49"/>
                <w:b w:val="0"/>
                <w:sz w:val="24"/>
                <w:szCs w:val="24"/>
                <w:lang w:val="uk-UA" w:eastAsia="uk-UA"/>
              </w:rPr>
              <w:t>На виконання наказу ДПС від 14.09.2020 №</w:t>
            </w:r>
            <w:r w:rsidR="00044979">
              <w:rPr>
                <w:rStyle w:val="FontStyle49"/>
                <w:b w:val="0"/>
                <w:sz w:val="24"/>
                <w:szCs w:val="24"/>
                <w:lang w:val="uk-UA" w:eastAsia="uk-UA"/>
              </w:rPr>
              <w:t xml:space="preserve"> </w:t>
            </w:r>
            <w:r w:rsidRPr="009C3B03">
              <w:rPr>
                <w:rStyle w:val="FontStyle49"/>
                <w:b w:val="0"/>
                <w:sz w:val="24"/>
                <w:szCs w:val="24"/>
                <w:lang w:val="uk-UA" w:eastAsia="uk-UA"/>
              </w:rPr>
              <w:t xml:space="preserve">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 (далі – Інструкція </w:t>
            </w:r>
            <w:r w:rsidR="00044979">
              <w:rPr>
                <w:rStyle w:val="FontStyle49"/>
                <w:b w:val="0"/>
                <w:sz w:val="24"/>
                <w:szCs w:val="24"/>
                <w:lang w:val="uk-UA" w:eastAsia="uk-UA"/>
              </w:rPr>
              <w:t xml:space="preserve">                   </w:t>
            </w:r>
            <w:r w:rsidRPr="009C3B03">
              <w:rPr>
                <w:rStyle w:val="FontStyle49"/>
                <w:b w:val="0"/>
                <w:sz w:val="24"/>
                <w:szCs w:val="24"/>
                <w:lang w:val="uk-UA" w:eastAsia="uk-UA"/>
              </w:rPr>
              <w:t>№ 491), враховуючи структурні та кадрові зміни, організовано роботу щодо оновлення списків працівників, відповідальних за облік і зберігання документів (справ), що містять службову інформацію та ознайомлено працівників, яким надано право роботи з документами з грифом «ДСК», з Інструкцією № 491 та Типовою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року № 736 (зі змінами) (службовий лист від 06.01.2021 №</w:t>
            </w:r>
            <w:r w:rsidR="00044979">
              <w:rPr>
                <w:rStyle w:val="FontStyle49"/>
                <w:b w:val="0"/>
                <w:sz w:val="24"/>
                <w:szCs w:val="24"/>
                <w:lang w:val="uk-UA" w:eastAsia="uk-UA"/>
              </w:rPr>
              <w:t xml:space="preserve"> </w:t>
            </w:r>
            <w:r w:rsidRPr="009C3B03">
              <w:rPr>
                <w:rStyle w:val="FontStyle49"/>
                <w:b w:val="0"/>
                <w:sz w:val="24"/>
                <w:szCs w:val="24"/>
                <w:lang w:val="uk-UA" w:eastAsia="uk-UA"/>
              </w:rPr>
              <w:t>16/12-32-01-03-20, від 27.01.2021 № 42/12-32-01-03-20).</w:t>
            </w:r>
          </w:p>
          <w:p w:rsidR="00F67E07" w:rsidRPr="009C3B03" w:rsidRDefault="009C3B03" w:rsidP="009C3B03">
            <w:pPr>
              <w:pStyle w:val="Style7"/>
              <w:widowControl/>
              <w:spacing w:after="120" w:line="240" w:lineRule="auto"/>
              <w:jc w:val="both"/>
              <w:rPr>
                <w:rStyle w:val="FontStyle49"/>
                <w:b w:val="0"/>
                <w:sz w:val="24"/>
                <w:szCs w:val="24"/>
                <w:highlight w:val="yellow"/>
                <w:lang w:val="uk-UA" w:eastAsia="uk-UA"/>
              </w:rPr>
            </w:pPr>
            <w:r w:rsidRPr="009C3B03">
              <w:rPr>
                <w:rStyle w:val="FontStyle49"/>
                <w:b w:val="0"/>
                <w:sz w:val="24"/>
                <w:szCs w:val="24"/>
                <w:lang w:val="uk-UA" w:eastAsia="uk-UA"/>
              </w:rPr>
              <w:t>Оновлено склад постійної комісії з питань проведення перевірки наявності документів з грифом «ДСК» (службовий лист від 27.01.2021 № 41/12-32-01-03-20, наказ ГУ ДПС від 28.01.2021 № 205), та проведено перевірку наявності та стану документів і справ з грифом «Для службового користування» (акт від 26.02.2021 № 1)</w:t>
            </w:r>
          </w:p>
        </w:tc>
      </w:tr>
      <w:tr w:rsidR="00F67E07" w:rsidRPr="00D35D67" w:rsidTr="00584B22">
        <w:tc>
          <w:tcPr>
            <w:tcW w:w="850" w:type="dxa"/>
          </w:tcPr>
          <w:p w:rsidR="00F67E07" w:rsidRPr="00D35D67" w:rsidRDefault="00F67E07" w:rsidP="00376661">
            <w:pPr>
              <w:pStyle w:val="aa"/>
              <w:jc w:val="both"/>
              <w:rPr>
                <w:rFonts w:ascii="Times New Roman" w:hAnsi="Times New Roman" w:cs="Times New Roman"/>
                <w:color w:val="auto"/>
                <w:lang w:val="en-US"/>
              </w:rPr>
            </w:pPr>
            <w:r w:rsidRPr="00D35D67">
              <w:rPr>
                <w:rFonts w:ascii="Times New Roman" w:hAnsi="Times New Roman" w:cs="Times New Roman"/>
                <w:color w:val="auto"/>
              </w:rPr>
              <w:t>7.12</w:t>
            </w:r>
          </w:p>
        </w:tc>
        <w:tc>
          <w:tcPr>
            <w:tcW w:w="3260" w:type="dxa"/>
          </w:tcPr>
          <w:p w:rsidR="00F67E07" w:rsidRPr="00D35D67" w:rsidRDefault="00F67E07" w:rsidP="00584B22">
            <w:pPr>
              <w:pStyle w:val="aa"/>
              <w:spacing w:after="120"/>
              <w:jc w:val="both"/>
              <w:rPr>
                <w:rFonts w:ascii="Times New Roman" w:hAnsi="Times New Roman" w:cs="Times New Roman"/>
                <w:color w:val="auto"/>
              </w:rPr>
            </w:pPr>
            <w:r w:rsidRPr="00D35D67">
              <w:rPr>
                <w:rFonts w:ascii="Times New Roman" w:hAnsi="Times New Roman" w:cs="Times New Roman"/>
                <w:color w:val="auto"/>
              </w:rPr>
              <w:t xml:space="preserve">Організація та проведення за необхідності із залученням працівників структурних підрозділів ГУ ДПС (участь у перевірках) (у т. 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 </w:t>
            </w:r>
          </w:p>
        </w:tc>
        <w:tc>
          <w:tcPr>
            <w:tcW w:w="2126" w:type="dxa"/>
          </w:tcPr>
          <w:p w:rsidR="00F67E07" w:rsidRPr="00D35D67" w:rsidRDefault="00F67E07" w:rsidP="00376661">
            <w:pPr>
              <w:spacing w:after="120"/>
              <w:jc w:val="both"/>
              <w:rPr>
                <w:rStyle w:val="FontStyle49"/>
                <w:b w:val="0"/>
                <w:color w:val="auto"/>
                <w:sz w:val="24"/>
                <w:szCs w:val="24"/>
              </w:rPr>
            </w:pPr>
            <w:r w:rsidRPr="00D35D67">
              <w:rPr>
                <w:rStyle w:val="FontStyle49"/>
                <w:b w:val="0"/>
                <w:color w:val="auto"/>
                <w:sz w:val="24"/>
                <w:szCs w:val="24"/>
              </w:rPr>
              <w:t>Відділ відомчого контролю</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A06C8B" w:rsidRDefault="00584B22" w:rsidP="00584B22">
            <w:pPr>
              <w:pStyle w:val="aa"/>
              <w:jc w:val="both"/>
              <w:rPr>
                <w:rStyle w:val="20"/>
                <w:rFonts w:eastAsia="Courier New"/>
                <w:sz w:val="24"/>
                <w:szCs w:val="24"/>
              </w:rPr>
            </w:pPr>
            <w:r w:rsidRPr="00584B22">
              <w:rPr>
                <w:rStyle w:val="20"/>
                <w:rFonts w:eastAsia="Courier New"/>
                <w:sz w:val="24"/>
                <w:szCs w:val="24"/>
              </w:rPr>
              <w:t xml:space="preserve">Відповідно до </w:t>
            </w:r>
            <w:r>
              <w:rPr>
                <w:rStyle w:val="20"/>
                <w:rFonts w:eastAsia="Courier New"/>
                <w:sz w:val="24"/>
                <w:szCs w:val="24"/>
              </w:rPr>
              <w:t>п</w:t>
            </w:r>
            <w:r w:rsidRPr="00584B22">
              <w:rPr>
                <w:rStyle w:val="20"/>
                <w:rFonts w:eastAsia="Courier New"/>
                <w:sz w:val="24"/>
                <w:szCs w:val="24"/>
              </w:rPr>
              <w:t>ланів роботи відділу відомчого контролю на І та ІІ квартали 2021 року</w:t>
            </w:r>
            <w:r w:rsidR="00A06C8B">
              <w:rPr>
                <w:rStyle w:val="20"/>
                <w:rFonts w:eastAsia="Courier New"/>
                <w:sz w:val="24"/>
                <w:szCs w:val="24"/>
              </w:rPr>
              <w:t xml:space="preserve"> </w:t>
            </w:r>
            <w:r w:rsidR="00C07475">
              <w:rPr>
                <w:rStyle w:val="20"/>
                <w:rFonts w:eastAsia="Courier New"/>
                <w:sz w:val="24"/>
                <w:szCs w:val="24"/>
              </w:rPr>
              <w:t xml:space="preserve">відповідно </w:t>
            </w:r>
            <w:r w:rsidR="00C07475" w:rsidRPr="00A345E3">
              <w:rPr>
                <w:rStyle w:val="20"/>
                <w:rFonts w:eastAsia="Courier New"/>
                <w:sz w:val="24"/>
                <w:szCs w:val="24"/>
              </w:rPr>
              <w:t>до</w:t>
            </w:r>
            <w:r w:rsidRPr="00A345E3">
              <w:rPr>
                <w:rStyle w:val="20"/>
                <w:rFonts w:eastAsia="Courier New"/>
                <w:sz w:val="24"/>
                <w:szCs w:val="24"/>
              </w:rPr>
              <w:t xml:space="preserve"> наказ</w:t>
            </w:r>
            <w:r w:rsidR="00A06C8B" w:rsidRPr="00A345E3">
              <w:rPr>
                <w:rStyle w:val="20"/>
                <w:rFonts w:eastAsia="Courier New"/>
                <w:sz w:val="24"/>
                <w:szCs w:val="24"/>
              </w:rPr>
              <w:t>ів</w:t>
            </w:r>
            <w:r w:rsidRPr="00A345E3">
              <w:rPr>
                <w:rStyle w:val="20"/>
                <w:rFonts w:eastAsia="Courier New"/>
                <w:sz w:val="24"/>
                <w:szCs w:val="24"/>
              </w:rPr>
              <w:t xml:space="preserve"> Г</w:t>
            </w:r>
            <w:r w:rsidR="00A06C8B" w:rsidRPr="00A345E3">
              <w:rPr>
                <w:rStyle w:val="20"/>
                <w:rFonts w:eastAsia="Courier New"/>
                <w:sz w:val="24"/>
                <w:szCs w:val="24"/>
              </w:rPr>
              <w:t>У</w:t>
            </w:r>
            <w:r w:rsidR="00A06C8B">
              <w:rPr>
                <w:rStyle w:val="20"/>
                <w:rFonts w:eastAsia="Courier New"/>
                <w:sz w:val="24"/>
                <w:szCs w:val="24"/>
              </w:rPr>
              <w:t xml:space="preserve"> ДПС:</w:t>
            </w:r>
          </w:p>
          <w:p w:rsidR="00584B22" w:rsidRPr="00584B22" w:rsidRDefault="00584B22" w:rsidP="00A06C8B">
            <w:pPr>
              <w:pStyle w:val="aa"/>
              <w:spacing w:after="120"/>
              <w:jc w:val="both"/>
              <w:rPr>
                <w:rStyle w:val="20"/>
                <w:rFonts w:eastAsia="Courier New"/>
                <w:sz w:val="24"/>
                <w:szCs w:val="24"/>
              </w:rPr>
            </w:pPr>
            <w:r w:rsidRPr="00584B22">
              <w:rPr>
                <w:rStyle w:val="20"/>
                <w:rFonts w:eastAsia="Courier New"/>
                <w:sz w:val="24"/>
                <w:szCs w:val="24"/>
              </w:rPr>
              <w:t xml:space="preserve">від 22.01.2021 № 196 «Про проведення перевірки» проведена перевірка з питань повернення помилково та/або надміру сплачених сум грошових зобов’язань та пені у випадках, передбачених законодавством, платникам податків, які перебувають на обліку у </w:t>
            </w:r>
            <w:proofErr w:type="spellStart"/>
            <w:r w:rsidRPr="00584B22">
              <w:rPr>
                <w:rStyle w:val="20"/>
                <w:rFonts w:eastAsia="Courier New"/>
                <w:sz w:val="24"/>
                <w:szCs w:val="24"/>
              </w:rPr>
              <w:t>Сватівської</w:t>
            </w:r>
            <w:proofErr w:type="spellEnd"/>
            <w:r w:rsidRPr="00584B22">
              <w:rPr>
                <w:rStyle w:val="20"/>
                <w:rFonts w:eastAsia="Courier New"/>
                <w:sz w:val="24"/>
                <w:szCs w:val="24"/>
              </w:rPr>
              <w:t xml:space="preserve"> ДПІ за період 2019 – 2020 роки</w:t>
            </w:r>
            <w:r w:rsidR="003B3C07">
              <w:rPr>
                <w:rStyle w:val="20"/>
                <w:rFonts w:eastAsia="Courier New"/>
                <w:sz w:val="24"/>
                <w:szCs w:val="24"/>
              </w:rPr>
              <w:t xml:space="preserve">. </w:t>
            </w:r>
            <w:r w:rsidR="003B3C07" w:rsidRPr="003B3C07">
              <w:rPr>
                <w:rStyle w:val="20"/>
                <w:rFonts w:eastAsia="Courier New"/>
                <w:sz w:val="24"/>
                <w:szCs w:val="24"/>
              </w:rPr>
              <w:t xml:space="preserve">За результатами перевірки складено </w:t>
            </w:r>
            <w:r w:rsidR="00A06C8B">
              <w:rPr>
                <w:rStyle w:val="20"/>
                <w:rFonts w:eastAsia="Courier New"/>
                <w:sz w:val="24"/>
                <w:szCs w:val="24"/>
              </w:rPr>
              <w:t>а</w:t>
            </w:r>
            <w:r w:rsidRPr="00584B22">
              <w:rPr>
                <w:rStyle w:val="20"/>
                <w:rFonts w:eastAsia="Courier New"/>
                <w:sz w:val="24"/>
                <w:szCs w:val="24"/>
              </w:rPr>
              <w:t>кт</w:t>
            </w:r>
            <w:r w:rsidR="0098224E">
              <w:rPr>
                <w:rStyle w:val="20"/>
                <w:rFonts w:eastAsia="Courier New"/>
                <w:sz w:val="24"/>
                <w:szCs w:val="24"/>
              </w:rPr>
              <w:t xml:space="preserve"> </w:t>
            </w:r>
            <w:r w:rsidRPr="00584B22">
              <w:rPr>
                <w:rStyle w:val="20"/>
                <w:rFonts w:eastAsia="Courier New"/>
                <w:sz w:val="24"/>
                <w:szCs w:val="24"/>
              </w:rPr>
              <w:t>від 10.02.2021 № 1/12-32-02-17;</w:t>
            </w:r>
          </w:p>
          <w:p w:rsidR="00584B22" w:rsidRPr="00584B22" w:rsidRDefault="00584B22" w:rsidP="00A06C8B">
            <w:pPr>
              <w:pStyle w:val="aa"/>
              <w:spacing w:after="120"/>
              <w:jc w:val="both"/>
              <w:rPr>
                <w:rStyle w:val="20"/>
                <w:rFonts w:eastAsia="Courier New"/>
                <w:sz w:val="24"/>
                <w:szCs w:val="24"/>
              </w:rPr>
            </w:pPr>
            <w:r w:rsidRPr="00584B22">
              <w:rPr>
                <w:rStyle w:val="20"/>
                <w:rFonts w:eastAsia="Courier New"/>
                <w:sz w:val="24"/>
                <w:szCs w:val="24"/>
              </w:rPr>
              <w:t>від 16.02.2021 № 250 «Про проведення перевірки» проведена перевірка стану організації роботи управління контролю за підакцизними товарами ГУ ДПС щодо застосування штрафних санкцій за порушення СГ порядку реєстрації акцизних накладних та розрахунків коригування до таких акцизних накладних в Єдиному реєстрі акцизних накладних у період з 01.01.2019 по 31.12.2020 02.03.2021</w:t>
            </w:r>
            <w:r w:rsidR="003B3C07">
              <w:rPr>
                <w:rStyle w:val="20"/>
                <w:rFonts w:eastAsia="Courier New"/>
                <w:sz w:val="24"/>
                <w:szCs w:val="24"/>
              </w:rPr>
              <w:t xml:space="preserve">. </w:t>
            </w:r>
            <w:r w:rsidR="003B3C07" w:rsidRPr="003B3C07">
              <w:rPr>
                <w:rStyle w:val="20"/>
                <w:rFonts w:eastAsia="Courier New"/>
                <w:sz w:val="24"/>
                <w:szCs w:val="24"/>
              </w:rPr>
              <w:t>За результатами перевірки складено</w:t>
            </w:r>
            <w:r w:rsidR="00A06C8B">
              <w:rPr>
                <w:rStyle w:val="20"/>
                <w:rFonts w:eastAsia="Courier New"/>
                <w:sz w:val="24"/>
                <w:szCs w:val="24"/>
              </w:rPr>
              <w:t xml:space="preserve"> а</w:t>
            </w:r>
            <w:r w:rsidRPr="00584B22">
              <w:rPr>
                <w:rStyle w:val="20"/>
                <w:rFonts w:eastAsia="Courier New"/>
                <w:sz w:val="24"/>
                <w:szCs w:val="24"/>
              </w:rPr>
              <w:t xml:space="preserve">кт від 02.03.2021 </w:t>
            </w:r>
            <w:r w:rsidR="00085D53">
              <w:rPr>
                <w:rStyle w:val="20"/>
                <w:rFonts w:eastAsia="Courier New"/>
                <w:sz w:val="24"/>
                <w:szCs w:val="24"/>
              </w:rPr>
              <w:t xml:space="preserve">                </w:t>
            </w:r>
            <w:r w:rsidRPr="00584B22">
              <w:rPr>
                <w:rStyle w:val="20"/>
                <w:rFonts w:eastAsia="Courier New"/>
                <w:sz w:val="24"/>
                <w:szCs w:val="24"/>
              </w:rPr>
              <w:t>№</w:t>
            </w:r>
            <w:r w:rsidR="00085D53">
              <w:rPr>
                <w:rStyle w:val="20"/>
                <w:rFonts w:eastAsia="Courier New"/>
                <w:sz w:val="24"/>
                <w:szCs w:val="24"/>
              </w:rPr>
              <w:t xml:space="preserve"> </w:t>
            </w:r>
            <w:r w:rsidRPr="00584B22">
              <w:rPr>
                <w:rStyle w:val="20"/>
                <w:rFonts w:eastAsia="Courier New"/>
                <w:sz w:val="24"/>
                <w:szCs w:val="24"/>
              </w:rPr>
              <w:t>2/12-32-02-17</w:t>
            </w:r>
            <w:r w:rsidR="00A06C8B">
              <w:rPr>
                <w:rStyle w:val="20"/>
                <w:rFonts w:eastAsia="Courier New"/>
                <w:sz w:val="24"/>
                <w:szCs w:val="24"/>
              </w:rPr>
              <w:t>;</w:t>
            </w:r>
          </w:p>
          <w:p w:rsidR="00584B22" w:rsidRPr="00584B22" w:rsidRDefault="00584B22" w:rsidP="00A06C8B">
            <w:pPr>
              <w:pStyle w:val="aa"/>
              <w:spacing w:after="120"/>
              <w:jc w:val="both"/>
              <w:rPr>
                <w:rStyle w:val="20"/>
                <w:rFonts w:eastAsia="Courier New"/>
                <w:sz w:val="24"/>
                <w:szCs w:val="24"/>
              </w:rPr>
            </w:pPr>
            <w:r w:rsidRPr="00584B22">
              <w:rPr>
                <w:rStyle w:val="20"/>
                <w:rFonts w:eastAsia="Courier New"/>
                <w:sz w:val="24"/>
                <w:szCs w:val="24"/>
              </w:rPr>
              <w:t xml:space="preserve">від 10.03.2021 № 297 «Про проведення перевірки» проведена перевірка з питань здійснення контрольно-перевірочних заходів стосовно платників, що мають податкові ризики, виявлені за результатами моніторингу фінансово-господарських операцій платників податків, які обліковуються у </w:t>
            </w:r>
            <w:proofErr w:type="spellStart"/>
            <w:r w:rsidRPr="00584B22">
              <w:rPr>
                <w:rStyle w:val="20"/>
                <w:rFonts w:eastAsia="Courier New"/>
                <w:sz w:val="24"/>
                <w:szCs w:val="24"/>
              </w:rPr>
              <w:t>Сєвєродонецькій</w:t>
            </w:r>
            <w:proofErr w:type="spellEnd"/>
            <w:r w:rsidRPr="00584B22">
              <w:rPr>
                <w:rStyle w:val="20"/>
                <w:rFonts w:eastAsia="Courier New"/>
                <w:sz w:val="24"/>
                <w:szCs w:val="24"/>
              </w:rPr>
              <w:t xml:space="preserve"> ДПІ за період з 01.09.2019 по 31.12.2020</w:t>
            </w:r>
            <w:r w:rsidR="003B3C07">
              <w:rPr>
                <w:rStyle w:val="20"/>
                <w:rFonts w:eastAsia="Courier New"/>
                <w:sz w:val="24"/>
                <w:szCs w:val="24"/>
              </w:rPr>
              <w:t xml:space="preserve">. </w:t>
            </w:r>
            <w:r w:rsidR="003B3C07" w:rsidRPr="003B3C07">
              <w:rPr>
                <w:rStyle w:val="20"/>
                <w:rFonts w:eastAsia="Courier New"/>
                <w:sz w:val="24"/>
                <w:szCs w:val="24"/>
              </w:rPr>
              <w:t xml:space="preserve">За результатами перевірки складено </w:t>
            </w:r>
            <w:r w:rsidR="00A06C8B">
              <w:rPr>
                <w:rStyle w:val="20"/>
                <w:rFonts w:eastAsia="Courier New"/>
                <w:sz w:val="24"/>
                <w:szCs w:val="24"/>
              </w:rPr>
              <w:t>а</w:t>
            </w:r>
            <w:r w:rsidRPr="00584B22">
              <w:rPr>
                <w:rStyle w:val="20"/>
                <w:rFonts w:eastAsia="Courier New"/>
                <w:sz w:val="24"/>
                <w:szCs w:val="24"/>
              </w:rPr>
              <w:t>кт  від 31.03.2021 №</w:t>
            </w:r>
            <w:r w:rsidR="00085D53">
              <w:rPr>
                <w:rStyle w:val="20"/>
                <w:rFonts w:eastAsia="Courier New"/>
                <w:sz w:val="24"/>
                <w:szCs w:val="24"/>
              </w:rPr>
              <w:t xml:space="preserve"> </w:t>
            </w:r>
            <w:r w:rsidRPr="00584B22">
              <w:rPr>
                <w:rStyle w:val="20"/>
                <w:rFonts w:eastAsia="Courier New"/>
                <w:sz w:val="24"/>
                <w:szCs w:val="24"/>
              </w:rPr>
              <w:t>3/12-32-02-17</w:t>
            </w:r>
            <w:r w:rsidR="00A06C8B">
              <w:rPr>
                <w:rStyle w:val="20"/>
                <w:rFonts w:eastAsia="Courier New"/>
                <w:sz w:val="24"/>
                <w:szCs w:val="24"/>
              </w:rPr>
              <w:t>;</w:t>
            </w:r>
          </w:p>
          <w:p w:rsidR="00584B22" w:rsidRPr="00584B22" w:rsidRDefault="00584B22" w:rsidP="00A06C8B">
            <w:pPr>
              <w:pStyle w:val="aa"/>
              <w:spacing w:after="120"/>
              <w:jc w:val="both"/>
              <w:rPr>
                <w:rStyle w:val="20"/>
                <w:rFonts w:eastAsia="Courier New"/>
                <w:sz w:val="24"/>
                <w:szCs w:val="24"/>
              </w:rPr>
            </w:pPr>
            <w:r w:rsidRPr="00584B22">
              <w:rPr>
                <w:rStyle w:val="20"/>
                <w:rFonts w:eastAsia="Courier New"/>
                <w:sz w:val="24"/>
                <w:szCs w:val="24"/>
              </w:rPr>
              <w:t xml:space="preserve">від 14.04.2021 № 335 </w:t>
            </w:r>
            <w:r w:rsidR="00A06C8B">
              <w:rPr>
                <w:rStyle w:val="20"/>
                <w:rFonts w:eastAsia="Courier New"/>
                <w:sz w:val="24"/>
                <w:szCs w:val="24"/>
              </w:rPr>
              <w:t>«</w:t>
            </w:r>
            <w:r w:rsidRPr="00584B22">
              <w:rPr>
                <w:rStyle w:val="20"/>
                <w:rFonts w:eastAsia="Courier New"/>
                <w:sz w:val="24"/>
                <w:szCs w:val="24"/>
              </w:rPr>
              <w:t>Про проведення  перевірки</w:t>
            </w:r>
            <w:r w:rsidR="00A06C8B">
              <w:rPr>
                <w:rStyle w:val="20"/>
                <w:rFonts w:eastAsia="Courier New"/>
                <w:sz w:val="24"/>
                <w:szCs w:val="24"/>
              </w:rPr>
              <w:t>»</w:t>
            </w:r>
            <w:r w:rsidRPr="00584B22">
              <w:rPr>
                <w:rStyle w:val="20"/>
                <w:rFonts w:eastAsia="Courier New"/>
                <w:sz w:val="24"/>
                <w:szCs w:val="24"/>
              </w:rPr>
              <w:t xml:space="preserve"> проведена перевірка щодо стану організації роботи відділу ліцензування роздрібної торгівлі алкогольними напоями, тютюновими виробами, рідинами, що використовуються в електронних сигаретах та пальним  управління контролю за підакцизними товарами з питань дотримання вимог нормативно-правових актів та розпорядчих документів ДПС при видачі ліцензій на право роздрібної торгівлі пальним та зберігання пального </w:t>
            </w:r>
            <w:r w:rsidR="00574E49">
              <w:rPr>
                <w:rStyle w:val="20"/>
                <w:rFonts w:eastAsia="Courier New"/>
                <w:sz w:val="24"/>
                <w:szCs w:val="24"/>
              </w:rPr>
              <w:t>СГ</w:t>
            </w:r>
            <w:r w:rsidRPr="00584B22">
              <w:rPr>
                <w:rStyle w:val="20"/>
                <w:rFonts w:eastAsia="Courier New"/>
                <w:sz w:val="24"/>
                <w:szCs w:val="24"/>
              </w:rPr>
              <w:t>, які перебувають на обліку в Г</w:t>
            </w:r>
            <w:r w:rsidR="00A06C8B">
              <w:rPr>
                <w:rStyle w:val="20"/>
                <w:rFonts w:eastAsia="Courier New"/>
                <w:sz w:val="24"/>
                <w:szCs w:val="24"/>
              </w:rPr>
              <w:t>У ДПС</w:t>
            </w:r>
            <w:r w:rsidRPr="00584B22">
              <w:rPr>
                <w:rStyle w:val="20"/>
                <w:rFonts w:eastAsia="Courier New"/>
                <w:sz w:val="24"/>
                <w:szCs w:val="24"/>
              </w:rPr>
              <w:t>, за період з 01.11.2020 по 31.03.2021</w:t>
            </w:r>
            <w:r w:rsidR="003B3C07">
              <w:rPr>
                <w:rStyle w:val="20"/>
                <w:rFonts w:eastAsia="Courier New"/>
                <w:sz w:val="24"/>
                <w:szCs w:val="24"/>
              </w:rPr>
              <w:t xml:space="preserve">. </w:t>
            </w:r>
            <w:r w:rsidR="003B3C07" w:rsidRPr="003B3C07">
              <w:rPr>
                <w:rStyle w:val="20"/>
                <w:rFonts w:eastAsia="Courier New"/>
                <w:sz w:val="24"/>
                <w:szCs w:val="24"/>
              </w:rPr>
              <w:t>За результатами перевірки складено</w:t>
            </w:r>
            <w:r w:rsidR="003B3C07">
              <w:rPr>
                <w:rStyle w:val="20"/>
                <w:rFonts w:eastAsia="Courier New"/>
                <w:sz w:val="24"/>
                <w:szCs w:val="24"/>
              </w:rPr>
              <w:t xml:space="preserve"> </w:t>
            </w:r>
            <w:r w:rsidR="00A06C8B">
              <w:rPr>
                <w:rStyle w:val="20"/>
                <w:rFonts w:eastAsia="Courier New"/>
                <w:sz w:val="24"/>
                <w:szCs w:val="24"/>
              </w:rPr>
              <w:t>а</w:t>
            </w:r>
            <w:r w:rsidRPr="00584B22">
              <w:rPr>
                <w:rStyle w:val="20"/>
                <w:rFonts w:eastAsia="Courier New"/>
                <w:sz w:val="24"/>
                <w:szCs w:val="24"/>
              </w:rPr>
              <w:t>кт  від 26.04.2021 № 4/12-32-02-17</w:t>
            </w:r>
            <w:r w:rsidR="00A06C8B">
              <w:rPr>
                <w:rStyle w:val="20"/>
                <w:rFonts w:eastAsia="Courier New"/>
                <w:sz w:val="24"/>
                <w:szCs w:val="24"/>
              </w:rPr>
              <w:t>;</w:t>
            </w:r>
          </w:p>
          <w:p w:rsidR="00F67E07" w:rsidRPr="00D35D67" w:rsidRDefault="00584B22" w:rsidP="0098224E">
            <w:pPr>
              <w:pStyle w:val="aa"/>
              <w:spacing w:after="120"/>
              <w:jc w:val="both"/>
              <w:rPr>
                <w:rStyle w:val="20"/>
                <w:rFonts w:eastAsia="Courier New"/>
                <w:sz w:val="24"/>
                <w:szCs w:val="24"/>
                <w:highlight w:val="yellow"/>
              </w:rPr>
            </w:pPr>
            <w:r w:rsidRPr="00584B22">
              <w:rPr>
                <w:rStyle w:val="20"/>
                <w:rFonts w:eastAsia="Courier New"/>
                <w:sz w:val="24"/>
                <w:szCs w:val="24"/>
              </w:rPr>
              <w:t xml:space="preserve">від 19.05.2021 № 393 </w:t>
            </w:r>
            <w:r w:rsidR="00A06C8B">
              <w:rPr>
                <w:rStyle w:val="20"/>
                <w:rFonts w:eastAsia="Courier New"/>
                <w:sz w:val="24"/>
                <w:szCs w:val="24"/>
              </w:rPr>
              <w:t>«</w:t>
            </w:r>
            <w:r w:rsidRPr="00584B22">
              <w:rPr>
                <w:rStyle w:val="20"/>
                <w:rFonts w:eastAsia="Courier New"/>
                <w:sz w:val="24"/>
                <w:szCs w:val="24"/>
              </w:rPr>
              <w:t>Про проведення  перевірки</w:t>
            </w:r>
            <w:r w:rsidR="00A06C8B">
              <w:rPr>
                <w:rStyle w:val="20"/>
                <w:rFonts w:eastAsia="Courier New"/>
                <w:sz w:val="24"/>
                <w:szCs w:val="24"/>
              </w:rPr>
              <w:t>»</w:t>
            </w:r>
            <w:r w:rsidRPr="00584B22">
              <w:rPr>
                <w:rStyle w:val="20"/>
                <w:rFonts w:eastAsia="Courier New"/>
                <w:sz w:val="24"/>
                <w:szCs w:val="24"/>
              </w:rPr>
              <w:t xml:space="preserve"> проведена перевірка своєчасності проведення процедур припинення платників податків фізичних осіб, які обслу</w:t>
            </w:r>
            <w:r w:rsidR="00A06C8B">
              <w:rPr>
                <w:rStyle w:val="20"/>
                <w:rFonts w:eastAsia="Courier New"/>
                <w:sz w:val="24"/>
                <w:szCs w:val="24"/>
              </w:rPr>
              <w:t>говувались в Лисичанській ДПІ</w:t>
            </w:r>
            <w:r w:rsidRPr="00584B22">
              <w:rPr>
                <w:rStyle w:val="20"/>
                <w:rFonts w:eastAsia="Courier New"/>
                <w:sz w:val="24"/>
                <w:szCs w:val="24"/>
              </w:rPr>
              <w:t>, за період з 01.09.2019 по 31.03.2021</w:t>
            </w:r>
            <w:r w:rsidR="003B3C07">
              <w:rPr>
                <w:rStyle w:val="20"/>
                <w:rFonts w:eastAsia="Courier New"/>
                <w:sz w:val="24"/>
                <w:szCs w:val="24"/>
              </w:rPr>
              <w:t xml:space="preserve">. </w:t>
            </w:r>
            <w:r w:rsidR="003B3C07" w:rsidRPr="003B3C07">
              <w:rPr>
                <w:rStyle w:val="20"/>
                <w:rFonts w:eastAsia="Courier New"/>
                <w:sz w:val="24"/>
                <w:szCs w:val="24"/>
              </w:rPr>
              <w:t>За результатами перевірки складено</w:t>
            </w:r>
            <w:r w:rsidR="003B3C07">
              <w:rPr>
                <w:rStyle w:val="20"/>
                <w:rFonts w:eastAsia="Courier New"/>
                <w:sz w:val="24"/>
                <w:szCs w:val="24"/>
              </w:rPr>
              <w:t xml:space="preserve"> </w:t>
            </w:r>
            <w:r w:rsidR="00A06C8B">
              <w:rPr>
                <w:rStyle w:val="20"/>
                <w:rFonts w:eastAsia="Courier New"/>
                <w:sz w:val="24"/>
                <w:szCs w:val="24"/>
              </w:rPr>
              <w:t>а</w:t>
            </w:r>
            <w:r w:rsidRPr="00584B22">
              <w:rPr>
                <w:rStyle w:val="20"/>
                <w:rFonts w:eastAsia="Courier New"/>
                <w:sz w:val="24"/>
                <w:szCs w:val="24"/>
              </w:rPr>
              <w:t>кт  від 04.06.2021 №</w:t>
            </w:r>
            <w:r w:rsidR="00085D53">
              <w:rPr>
                <w:rStyle w:val="20"/>
                <w:rFonts w:eastAsia="Courier New"/>
                <w:sz w:val="24"/>
                <w:szCs w:val="24"/>
              </w:rPr>
              <w:t xml:space="preserve"> </w:t>
            </w:r>
            <w:r w:rsidRPr="00584B22">
              <w:rPr>
                <w:rStyle w:val="20"/>
                <w:rFonts w:eastAsia="Courier New"/>
                <w:sz w:val="24"/>
                <w:szCs w:val="24"/>
              </w:rPr>
              <w:t>5/12-32-02-17</w:t>
            </w:r>
          </w:p>
        </w:tc>
      </w:tr>
      <w:tr w:rsidR="00F67E07" w:rsidRPr="00D35D67" w:rsidTr="00C93555">
        <w:tc>
          <w:tcPr>
            <w:tcW w:w="850" w:type="dxa"/>
          </w:tcPr>
          <w:p w:rsidR="00F67E07" w:rsidRPr="003B3C07" w:rsidRDefault="00F67E07" w:rsidP="00376661">
            <w:pPr>
              <w:pStyle w:val="aa"/>
              <w:jc w:val="both"/>
              <w:rPr>
                <w:rFonts w:ascii="Times New Roman" w:hAnsi="Times New Roman" w:cs="Times New Roman"/>
                <w:color w:val="auto"/>
                <w:lang w:val="ru-RU"/>
              </w:rPr>
            </w:pPr>
            <w:r w:rsidRPr="00D35D67">
              <w:rPr>
                <w:rFonts w:ascii="Times New Roman" w:hAnsi="Times New Roman" w:cs="Times New Roman"/>
                <w:color w:val="auto"/>
              </w:rPr>
              <w:t>7.13</w:t>
            </w:r>
          </w:p>
        </w:tc>
        <w:tc>
          <w:tcPr>
            <w:tcW w:w="3260" w:type="dxa"/>
            <w:vAlign w:val="center"/>
          </w:tcPr>
          <w:p w:rsidR="00F67E07" w:rsidRPr="00D35D67" w:rsidRDefault="00F67E07" w:rsidP="00376661">
            <w:pPr>
              <w:pStyle w:val="aa"/>
              <w:spacing w:after="120"/>
              <w:jc w:val="both"/>
              <w:rPr>
                <w:rFonts w:ascii="Times New Roman" w:hAnsi="Times New Roman" w:cs="Times New Roman"/>
                <w:color w:val="auto"/>
              </w:rPr>
            </w:pPr>
            <w:r w:rsidRPr="00D35D67">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126" w:type="dxa"/>
          </w:tcPr>
          <w:p w:rsidR="00F67E07" w:rsidRPr="00D35D67" w:rsidRDefault="00F67E07" w:rsidP="00376661">
            <w:pPr>
              <w:spacing w:after="120"/>
              <w:jc w:val="both"/>
              <w:rPr>
                <w:rStyle w:val="FontStyle49"/>
                <w:b w:val="0"/>
                <w:color w:val="auto"/>
                <w:sz w:val="24"/>
                <w:szCs w:val="24"/>
              </w:rPr>
            </w:pPr>
            <w:r w:rsidRPr="00D35D67">
              <w:rPr>
                <w:rStyle w:val="FontStyle49"/>
                <w:b w:val="0"/>
                <w:color w:val="auto"/>
                <w:sz w:val="24"/>
                <w:szCs w:val="24"/>
              </w:rPr>
              <w:t>Відділ відомчого контролю</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jc w:val="both"/>
              <w:rPr>
                <w:rFonts w:ascii="Times New Roman" w:hAnsi="Times New Roman" w:cs="Times New Roman"/>
              </w:rPr>
            </w:pPr>
            <w:r w:rsidRPr="00D35D67">
              <w:rPr>
                <w:rFonts w:ascii="Times New Roman" w:hAnsi="Times New Roman" w:cs="Times New Roman"/>
              </w:rPr>
              <w:t xml:space="preserve">За результатами перевірок начальнику ГУ ДПС підготовлено </w:t>
            </w:r>
            <w:r w:rsidRPr="00D35D67">
              <w:rPr>
                <w:rFonts w:ascii="Times New Roman" w:hAnsi="Times New Roman" w:cs="Times New Roman"/>
                <w:lang w:val="ru-RU"/>
              </w:rPr>
              <w:t>5</w:t>
            </w:r>
            <w:r w:rsidRPr="00D35D67">
              <w:rPr>
                <w:rFonts w:ascii="Times New Roman" w:hAnsi="Times New Roman" w:cs="Times New Roman"/>
              </w:rPr>
              <w:t xml:space="preserve"> доповідних записок, а саме: </w:t>
            </w:r>
          </w:p>
          <w:p w:rsidR="00F67E07" w:rsidRPr="00D35D67" w:rsidRDefault="00F67E07" w:rsidP="001D208A">
            <w:pPr>
              <w:spacing w:after="120"/>
              <w:jc w:val="both"/>
              <w:rPr>
                <w:rFonts w:ascii="Times New Roman" w:hAnsi="Times New Roman" w:cs="Times New Roman"/>
              </w:rPr>
            </w:pPr>
            <w:r w:rsidRPr="00D35D67">
              <w:rPr>
                <w:rFonts w:ascii="Times New Roman" w:hAnsi="Times New Roman" w:cs="Times New Roman"/>
              </w:rPr>
              <w:t xml:space="preserve">від 15.02.2021 № 29/12-32-02-18 про результати перевірки з питань повернення помилково та/або надміру сплачених сум грошових  зобов’язань та пені у випадках, передбачених законодавством, платника податків, які перебувають на обліку у </w:t>
            </w:r>
            <w:proofErr w:type="spellStart"/>
            <w:r w:rsidRPr="00D35D67">
              <w:rPr>
                <w:rFonts w:ascii="Times New Roman" w:hAnsi="Times New Roman" w:cs="Times New Roman"/>
              </w:rPr>
              <w:t>Сватівський</w:t>
            </w:r>
            <w:proofErr w:type="spellEnd"/>
            <w:r w:rsidRPr="00D35D67">
              <w:rPr>
                <w:rFonts w:ascii="Times New Roman" w:hAnsi="Times New Roman" w:cs="Times New Roman"/>
              </w:rPr>
              <w:t xml:space="preserve"> ДПІ за період 2019-2020 роки;</w:t>
            </w:r>
          </w:p>
          <w:p w:rsidR="00F67E07" w:rsidRPr="00D35D67" w:rsidRDefault="00F67E07" w:rsidP="001D208A">
            <w:pPr>
              <w:pStyle w:val="aa"/>
              <w:spacing w:after="120"/>
              <w:jc w:val="both"/>
              <w:rPr>
                <w:rFonts w:ascii="Times New Roman" w:hAnsi="Times New Roman" w:cs="Times New Roman"/>
              </w:rPr>
            </w:pPr>
            <w:r w:rsidRPr="00D35D67">
              <w:rPr>
                <w:rFonts w:ascii="Times New Roman" w:hAnsi="Times New Roman" w:cs="Times New Roman"/>
              </w:rPr>
              <w:t xml:space="preserve">від 05.03.2021 № 44/12-32-02-18 про результати перевірки стану організації роботи управління контролю за підакцизними товарами ГУ ДПС щодо застосування штрафних санкцій за порушення СГ порядку реєстрації акцизних </w:t>
            </w:r>
            <w:r>
              <w:rPr>
                <w:rFonts w:ascii="Times New Roman" w:hAnsi="Times New Roman" w:cs="Times New Roman"/>
              </w:rPr>
              <w:t>ПН/РК</w:t>
            </w:r>
            <w:r w:rsidRPr="00D35D67">
              <w:rPr>
                <w:rFonts w:ascii="Times New Roman" w:hAnsi="Times New Roman" w:cs="Times New Roman"/>
              </w:rPr>
              <w:t xml:space="preserve"> до таких акцизних накладних в Єдиному реєстрі акцизних накладних у період з 01.01.2019 по 31.12.2020;</w:t>
            </w:r>
          </w:p>
          <w:p w:rsidR="00F67E07" w:rsidRPr="00D35D67" w:rsidRDefault="00F67E07" w:rsidP="001D208A">
            <w:pPr>
              <w:pStyle w:val="aa"/>
              <w:spacing w:after="120"/>
              <w:jc w:val="both"/>
              <w:rPr>
                <w:rFonts w:ascii="Times New Roman" w:hAnsi="Times New Roman" w:cs="Times New Roman"/>
              </w:rPr>
            </w:pPr>
            <w:r w:rsidRPr="00D35D67">
              <w:rPr>
                <w:rFonts w:ascii="Times New Roman" w:hAnsi="Times New Roman" w:cs="Times New Roman"/>
              </w:rPr>
              <w:t xml:space="preserve">від 05.04.2021 № 65/12-32-02-18 про результати перевірки з питань здійснення контрольно-перевірочних заходів стосовно платників, що мають податкові ризики, виявлені за результатами моніторингу фінансово-господарських операцій платників податків, які обліковуються у </w:t>
            </w:r>
            <w:proofErr w:type="spellStart"/>
            <w:r w:rsidRPr="00D35D67">
              <w:rPr>
                <w:rFonts w:ascii="Times New Roman" w:hAnsi="Times New Roman" w:cs="Times New Roman"/>
              </w:rPr>
              <w:t>Сєвєродонецькій</w:t>
            </w:r>
            <w:proofErr w:type="spellEnd"/>
            <w:r w:rsidRPr="00D35D67">
              <w:rPr>
                <w:rFonts w:ascii="Times New Roman" w:hAnsi="Times New Roman" w:cs="Times New Roman"/>
              </w:rPr>
              <w:t xml:space="preserve"> ДПІ за період з 01</w:t>
            </w:r>
            <w:r w:rsidR="00B84D94">
              <w:rPr>
                <w:rFonts w:ascii="Times New Roman" w:hAnsi="Times New Roman" w:cs="Times New Roman"/>
              </w:rPr>
              <w:t>.</w:t>
            </w:r>
            <w:r w:rsidRPr="00D35D67">
              <w:rPr>
                <w:rFonts w:ascii="Times New Roman" w:hAnsi="Times New Roman" w:cs="Times New Roman"/>
              </w:rPr>
              <w:t>09.2019 по 31.12.2020;</w:t>
            </w:r>
          </w:p>
          <w:p w:rsidR="00F67E07" w:rsidRPr="00D35D67" w:rsidRDefault="00F67E07" w:rsidP="001D208A">
            <w:pPr>
              <w:pStyle w:val="aa"/>
              <w:spacing w:after="120"/>
              <w:jc w:val="both"/>
              <w:rPr>
                <w:rFonts w:ascii="Times New Roman" w:hAnsi="Times New Roman" w:cs="Times New Roman"/>
              </w:rPr>
            </w:pPr>
            <w:r w:rsidRPr="00D35D67">
              <w:rPr>
                <w:rFonts w:ascii="Times New Roman" w:hAnsi="Times New Roman" w:cs="Times New Roman"/>
              </w:rPr>
              <w:t xml:space="preserve">від 07.05.2021 № 89/12-32-02-18 про результати перевірки стану організації роботи відділу ліцензування роздрібної торгівлі алкогольними напоями, тютюновими виробами, рідинами, що використовуються в електронних сигаретах та пальним  управління контролю за  підакцизними товарами ГУ ДПС з питань дотримання вимог нормативно-правових актів та розпорядчих документів ДПС при видачі ліцензій на право роздрібної торгівлі пальним та зберігання пального </w:t>
            </w:r>
            <w:r>
              <w:rPr>
                <w:rFonts w:ascii="Times New Roman" w:hAnsi="Times New Roman" w:cs="Times New Roman"/>
              </w:rPr>
              <w:t>СГ,</w:t>
            </w:r>
            <w:r w:rsidRPr="00D35D67">
              <w:rPr>
                <w:rFonts w:ascii="Times New Roman" w:hAnsi="Times New Roman" w:cs="Times New Roman"/>
              </w:rPr>
              <w:t xml:space="preserve"> які перебувають на обліку в ГУ ДПС, за період з 01.11.2020 по 31.03.2021;</w:t>
            </w:r>
          </w:p>
          <w:p w:rsidR="00F67E07" w:rsidRPr="00D35D67" w:rsidRDefault="00F67E07" w:rsidP="001D208A">
            <w:pPr>
              <w:pStyle w:val="aa"/>
              <w:spacing w:after="120"/>
              <w:jc w:val="both"/>
              <w:rPr>
                <w:rStyle w:val="20"/>
                <w:rFonts w:eastAsia="Courier New"/>
                <w:color w:val="auto"/>
                <w:sz w:val="24"/>
                <w:szCs w:val="24"/>
              </w:rPr>
            </w:pPr>
            <w:r w:rsidRPr="00D35D67">
              <w:rPr>
                <w:rFonts w:ascii="Times New Roman" w:hAnsi="Times New Roman" w:cs="Times New Roman"/>
              </w:rPr>
              <w:t>від 11.06.2021 № 116/12-3202-18 про результати перевірки з питань  своєчасності проведення процедур припинення платників податків фізичних осіб, які обслуговувались в Лисичанській ДПІ, за період з 01.09.2019 по 31.03.2021</w:t>
            </w:r>
          </w:p>
        </w:tc>
      </w:tr>
      <w:tr w:rsidR="00F67E07" w:rsidRPr="00D35D67" w:rsidTr="00B13B4E">
        <w:tc>
          <w:tcPr>
            <w:tcW w:w="850" w:type="dxa"/>
          </w:tcPr>
          <w:p w:rsidR="00F67E07" w:rsidRPr="00D35D67" w:rsidRDefault="00F67E07" w:rsidP="00376661">
            <w:pPr>
              <w:pStyle w:val="aa"/>
              <w:jc w:val="both"/>
              <w:rPr>
                <w:rFonts w:ascii="Times New Roman" w:hAnsi="Times New Roman" w:cs="Times New Roman"/>
                <w:color w:val="auto"/>
                <w:lang w:val="en-US"/>
              </w:rPr>
            </w:pPr>
            <w:r w:rsidRPr="00D35D67">
              <w:rPr>
                <w:rFonts w:ascii="Times New Roman" w:hAnsi="Times New Roman" w:cs="Times New Roman"/>
                <w:color w:val="auto"/>
              </w:rPr>
              <w:t>7.14</w:t>
            </w:r>
          </w:p>
        </w:tc>
        <w:tc>
          <w:tcPr>
            <w:tcW w:w="3260" w:type="dxa"/>
          </w:tcPr>
          <w:p w:rsidR="00F67E07" w:rsidRPr="00D35D67" w:rsidRDefault="00F67E07" w:rsidP="00B13B4E">
            <w:pPr>
              <w:pStyle w:val="aa"/>
              <w:spacing w:after="120"/>
              <w:rPr>
                <w:rFonts w:ascii="Times New Roman" w:hAnsi="Times New Roman" w:cs="Times New Roman"/>
                <w:color w:val="auto"/>
              </w:rPr>
            </w:pPr>
            <w:r w:rsidRPr="00D35D67">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126" w:type="dxa"/>
          </w:tcPr>
          <w:p w:rsidR="00F67E07" w:rsidRPr="00D35D67" w:rsidRDefault="00F67E07" w:rsidP="00376661">
            <w:pPr>
              <w:spacing w:after="120"/>
              <w:jc w:val="both"/>
              <w:rPr>
                <w:rStyle w:val="FontStyle49"/>
                <w:b w:val="0"/>
                <w:color w:val="auto"/>
                <w:sz w:val="24"/>
                <w:szCs w:val="24"/>
              </w:rPr>
            </w:pPr>
            <w:r w:rsidRPr="00D35D67">
              <w:rPr>
                <w:rStyle w:val="FontStyle49"/>
                <w:b w:val="0"/>
                <w:color w:val="auto"/>
                <w:sz w:val="24"/>
                <w:szCs w:val="24"/>
              </w:rPr>
              <w:t>Відділ відомчого контролю</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66144E">
            <w:pPr>
              <w:pStyle w:val="Style16"/>
              <w:spacing w:line="240" w:lineRule="auto"/>
              <w:jc w:val="both"/>
              <w:rPr>
                <w:rStyle w:val="FontStyle54"/>
                <w:rFonts w:eastAsia="Calibri"/>
                <w:sz w:val="24"/>
                <w:szCs w:val="24"/>
                <w:lang w:val="uk-UA"/>
              </w:rPr>
            </w:pPr>
            <w:r w:rsidRPr="00D35D67">
              <w:rPr>
                <w:rStyle w:val="FontStyle54"/>
                <w:rFonts w:eastAsia="Calibri"/>
                <w:sz w:val="24"/>
                <w:szCs w:val="24"/>
                <w:lang w:val="uk-UA"/>
              </w:rPr>
              <w:t>Забезпечено контроль за усуненням недоліків та порушень, виявлених перевірками, а саме:</w:t>
            </w:r>
          </w:p>
          <w:p w:rsidR="00F67E07" w:rsidRPr="00D35D67" w:rsidRDefault="00F67E07" w:rsidP="00376661">
            <w:pPr>
              <w:pStyle w:val="Style16"/>
              <w:spacing w:after="120" w:line="240" w:lineRule="auto"/>
              <w:jc w:val="both"/>
              <w:rPr>
                <w:rStyle w:val="FontStyle54"/>
                <w:rFonts w:eastAsia="Calibri"/>
                <w:sz w:val="24"/>
                <w:szCs w:val="24"/>
              </w:rPr>
            </w:pPr>
            <w:r w:rsidRPr="00D35D67">
              <w:rPr>
                <w:rStyle w:val="FontStyle54"/>
                <w:rFonts w:eastAsia="Calibri"/>
                <w:sz w:val="24"/>
                <w:szCs w:val="24"/>
                <w:lang w:val="uk-UA"/>
              </w:rPr>
              <w:t>н</w:t>
            </w:r>
            <w:r w:rsidRPr="00D35D67">
              <w:rPr>
                <w:rStyle w:val="FontStyle54"/>
                <w:rFonts w:eastAsia="Calibri"/>
                <w:sz w:val="24"/>
                <w:szCs w:val="24"/>
              </w:rPr>
              <w:t xml:space="preserve">а </w:t>
            </w:r>
            <w:proofErr w:type="spellStart"/>
            <w:r w:rsidRPr="00D35D67">
              <w:rPr>
                <w:rStyle w:val="FontStyle54"/>
                <w:rFonts w:eastAsia="Calibri"/>
                <w:sz w:val="24"/>
                <w:szCs w:val="24"/>
              </w:rPr>
              <w:t>виконання</w:t>
            </w:r>
            <w:proofErr w:type="spellEnd"/>
            <w:r w:rsidRPr="00D35D67">
              <w:rPr>
                <w:rStyle w:val="FontStyle54"/>
                <w:rFonts w:eastAsia="Calibri"/>
                <w:sz w:val="24"/>
                <w:szCs w:val="24"/>
              </w:rPr>
              <w:t xml:space="preserve"> </w:t>
            </w:r>
            <w:proofErr w:type="spellStart"/>
            <w:r w:rsidRPr="00D35D67">
              <w:rPr>
                <w:rStyle w:val="FontStyle54"/>
                <w:rFonts w:eastAsia="Calibri"/>
                <w:sz w:val="24"/>
                <w:szCs w:val="24"/>
              </w:rPr>
              <w:t>доручення</w:t>
            </w:r>
            <w:proofErr w:type="spellEnd"/>
            <w:r w:rsidRPr="00D35D67">
              <w:rPr>
                <w:rStyle w:val="FontStyle54"/>
                <w:rFonts w:eastAsia="Calibri"/>
                <w:sz w:val="24"/>
                <w:szCs w:val="24"/>
              </w:rPr>
              <w:t xml:space="preserve"> начальника Г</w:t>
            </w:r>
            <w:r w:rsidRPr="00D35D67">
              <w:rPr>
                <w:rStyle w:val="FontStyle54"/>
                <w:rFonts w:eastAsia="Calibri"/>
                <w:sz w:val="24"/>
                <w:szCs w:val="24"/>
                <w:lang w:val="uk-UA"/>
              </w:rPr>
              <w:t>У ДПС</w:t>
            </w:r>
            <w:r w:rsidRPr="00D35D67">
              <w:rPr>
                <w:rStyle w:val="FontStyle54"/>
                <w:rFonts w:eastAsia="Calibri"/>
                <w:sz w:val="24"/>
                <w:szCs w:val="24"/>
              </w:rPr>
              <w:t xml:space="preserve"> </w:t>
            </w:r>
            <w:proofErr w:type="spellStart"/>
            <w:r w:rsidRPr="00D35D67">
              <w:rPr>
                <w:rStyle w:val="FontStyle54"/>
                <w:rFonts w:eastAsia="Calibri"/>
                <w:sz w:val="24"/>
                <w:szCs w:val="24"/>
              </w:rPr>
              <w:t>від</w:t>
            </w:r>
            <w:proofErr w:type="spellEnd"/>
            <w:r w:rsidRPr="00D35D67">
              <w:rPr>
                <w:rStyle w:val="FontStyle54"/>
                <w:rFonts w:eastAsia="Calibri"/>
                <w:sz w:val="24"/>
                <w:szCs w:val="24"/>
              </w:rPr>
              <w:t xml:space="preserve"> 15.02.2021</w:t>
            </w:r>
            <w:r w:rsidR="00085D53">
              <w:rPr>
                <w:rStyle w:val="FontStyle54"/>
                <w:rFonts w:eastAsia="Calibri"/>
                <w:sz w:val="24"/>
                <w:szCs w:val="24"/>
                <w:lang w:val="uk-UA"/>
              </w:rPr>
              <w:t xml:space="preserve">                 </w:t>
            </w:r>
            <w:r w:rsidRPr="00D35D67">
              <w:rPr>
                <w:rStyle w:val="FontStyle54"/>
                <w:rFonts w:eastAsia="Calibri"/>
                <w:sz w:val="24"/>
                <w:szCs w:val="24"/>
              </w:rPr>
              <w:t xml:space="preserve"> № 11-д</w:t>
            </w:r>
            <w:r w:rsidR="000D7F38">
              <w:rPr>
                <w:rStyle w:val="FontStyle54"/>
                <w:rFonts w:eastAsia="Calibri"/>
                <w:sz w:val="24"/>
                <w:szCs w:val="24"/>
                <w:lang w:val="uk-UA"/>
              </w:rPr>
              <w:t xml:space="preserve"> </w:t>
            </w:r>
            <w:r w:rsidRPr="00D35D67">
              <w:rPr>
                <w:rStyle w:val="FontStyle54"/>
                <w:rFonts w:eastAsia="Calibri"/>
                <w:sz w:val="24"/>
                <w:szCs w:val="24"/>
              </w:rPr>
              <w:t xml:space="preserve">(02) до </w:t>
            </w:r>
            <w:proofErr w:type="spellStart"/>
            <w:r w:rsidRPr="00D35D67">
              <w:rPr>
                <w:rStyle w:val="FontStyle54"/>
                <w:rFonts w:eastAsia="Calibri"/>
                <w:sz w:val="24"/>
                <w:szCs w:val="24"/>
              </w:rPr>
              <w:t>доповідної</w:t>
            </w:r>
            <w:proofErr w:type="spellEnd"/>
            <w:r w:rsidRPr="00D35D67">
              <w:rPr>
                <w:rStyle w:val="FontStyle54"/>
                <w:rFonts w:eastAsia="Calibri"/>
                <w:sz w:val="24"/>
                <w:szCs w:val="24"/>
              </w:rPr>
              <w:t xml:space="preserve"> записки </w:t>
            </w:r>
            <w:proofErr w:type="spellStart"/>
            <w:r w:rsidRPr="00D35D67">
              <w:rPr>
                <w:rStyle w:val="FontStyle54"/>
                <w:rFonts w:eastAsia="Calibri"/>
                <w:sz w:val="24"/>
                <w:szCs w:val="24"/>
              </w:rPr>
              <w:t>від</w:t>
            </w:r>
            <w:proofErr w:type="spellEnd"/>
            <w:r w:rsidRPr="00D35D67">
              <w:rPr>
                <w:rStyle w:val="FontStyle54"/>
                <w:rFonts w:eastAsia="Calibri"/>
                <w:sz w:val="24"/>
                <w:szCs w:val="24"/>
              </w:rPr>
              <w:t xml:space="preserve"> 15.02.2021 № 29/12-32-02-18 проведено </w:t>
            </w:r>
            <w:proofErr w:type="spellStart"/>
            <w:r w:rsidRPr="00D35D67">
              <w:rPr>
                <w:rStyle w:val="FontStyle54"/>
                <w:rFonts w:eastAsia="Calibri"/>
                <w:sz w:val="24"/>
                <w:szCs w:val="24"/>
              </w:rPr>
              <w:t>нарахування</w:t>
            </w:r>
            <w:proofErr w:type="spellEnd"/>
            <w:r w:rsidRPr="00D35D67">
              <w:rPr>
                <w:rStyle w:val="FontStyle54"/>
                <w:rFonts w:eastAsia="Calibri"/>
                <w:sz w:val="24"/>
                <w:szCs w:val="24"/>
              </w:rPr>
              <w:t xml:space="preserve"> в ІКП </w:t>
            </w:r>
            <w:proofErr w:type="spellStart"/>
            <w:r w:rsidRPr="00D35D67">
              <w:rPr>
                <w:rStyle w:val="FontStyle54"/>
                <w:rFonts w:eastAsia="Calibri"/>
                <w:sz w:val="24"/>
                <w:szCs w:val="24"/>
              </w:rPr>
              <w:t>екологічного</w:t>
            </w:r>
            <w:proofErr w:type="spellEnd"/>
            <w:r w:rsidRPr="00D35D67">
              <w:rPr>
                <w:rStyle w:val="FontStyle54"/>
                <w:rFonts w:eastAsia="Calibri"/>
                <w:sz w:val="24"/>
                <w:szCs w:val="24"/>
              </w:rPr>
              <w:t xml:space="preserve"> </w:t>
            </w:r>
            <w:proofErr w:type="spellStart"/>
            <w:r w:rsidRPr="00D35D67">
              <w:rPr>
                <w:rStyle w:val="FontStyle54"/>
                <w:rFonts w:eastAsia="Calibri"/>
                <w:sz w:val="24"/>
                <w:szCs w:val="24"/>
              </w:rPr>
              <w:t>податку</w:t>
            </w:r>
            <w:proofErr w:type="spellEnd"/>
            <w:r w:rsidRPr="00D35D67">
              <w:rPr>
                <w:rStyle w:val="FontStyle54"/>
                <w:rFonts w:eastAsia="Calibri"/>
                <w:sz w:val="24"/>
                <w:szCs w:val="24"/>
              </w:rPr>
              <w:t xml:space="preserve"> по </w:t>
            </w:r>
            <w:r w:rsidR="00085D53">
              <w:rPr>
                <w:rStyle w:val="FontStyle54"/>
                <w:rFonts w:eastAsia="Calibri"/>
                <w:sz w:val="24"/>
                <w:szCs w:val="24"/>
                <w:lang w:val="uk-UA"/>
              </w:rPr>
              <w:t xml:space="preserve">                               </w:t>
            </w:r>
            <w:r w:rsidRPr="00D35D67">
              <w:rPr>
                <w:rStyle w:val="FontStyle54"/>
                <w:rFonts w:eastAsia="Calibri"/>
                <w:sz w:val="24"/>
                <w:szCs w:val="24"/>
              </w:rPr>
              <w:t>ТОВ «</w:t>
            </w:r>
            <w:proofErr w:type="spellStart"/>
            <w:r w:rsidRPr="00D35D67">
              <w:rPr>
                <w:rStyle w:val="FontStyle54"/>
                <w:rFonts w:eastAsia="Calibri"/>
                <w:sz w:val="24"/>
                <w:szCs w:val="24"/>
              </w:rPr>
              <w:t>Сватівський</w:t>
            </w:r>
            <w:proofErr w:type="spellEnd"/>
            <w:r w:rsidRPr="00D35D67">
              <w:rPr>
                <w:rStyle w:val="FontStyle54"/>
                <w:rFonts w:eastAsia="Calibri"/>
                <w:sz w:val="24"/>
                <w:szCs w:val="24"/>
              </w:rPr>
              <w:t xml:space="preserve"> завод </w:t>
            </w:r>
            <w:proofErr w:type="spellStart"/>
            <w:r w:rsidRPr="00D35D67">
              <w:rPr>
                <w:rStyle w:val="FontStyle54"/>
                <w:rFonts w:eastAsia="Calibri"/>
                <w:sz w:val="24"/>
                <w:szCs w:val="24"/>
              </w:rPr>
              <w:t>експериментального</w:t>
            </w:r>
            <w:proofErr w:type="spellEnd"/>
            <w:r w:rsidRPr="00D35D67">
              <w:rPr>
                <w:rStyle w:val="FontStyle54"/>
                <w:rFonts w:eastAsia="Calibri"/>
                <w:sz w:val="24"/>
                <w:szCs w:val="24"/>
              </w:rPr>
              <w:t xml:space="preserve"> </w:t>
            </w:r>
            <w:proofErr w:type="spellStart"/>
            <w:r w:rsidRPr="00D35D67">
              <w:rPr>
                <w:rStyle w:val="FontStyle54"/>
                <w:rFonts w:eastAsia="Calibri"/>
                <w:sz w:val="24"/>
                <w:szCs w:val="24"/>
              </w:rPr>
              <w:t>лиття</w:t>
            </w:r>
            <w:proofErr w:type="spellEnd"/>
            <w:r w:rsidRPr="00D35D67">
              <w:rPr>
                <w:rStyle w:val="FontStyle54"/>
                <w:rFonts w:eastAsia="Calibri"/>
                <w:sz w:val="24"/>
                <w:szCs w:val="24"/>
              </w:rPr>
              <w:t>»;</w:t>
            </w:r>
          </w:p>
          <w:p w:rsidR="00F67E07" w:rsidRPr="00D35D67" w:rsidRDefault="00F67E07" w:rsidP="00376661">
            <w:pPr>
              <w:pStyle w:val="aa"/>
              <w:spacing w:after="120"/>
              <w:jc w:val="both"/>
              <w:rPr>
                <w:rStyle w:val="FontStyle54"/>
                <w:rFonts w:eastAsia="Calibri"/>
                <w:sz w:val="24"/>
                <w:szCs w:val="24"/>
              </w:rPr>
            </w:pPr>
            <w:r w:rsidRPr="00D35D67">
              <w:rPr>
                <w:rStyle w:val="FontStyle54"/>
                <w:rFonts w:eastAsia="Calibri"/>
                <w:sz w:val="24"/>
                <w:szCs w:val="24"/>
                <w:lang w:val="ru-RU"/>
              </w:rPr>
              <w:t>н</w:t>
            </w:r>
            <w:r w:rsidRPr="00D35D67">
              <w:rPr>
                <w:rStyle w:val="FontStyle54"/>
                <w:rFonts w:eastAsia="Calibri"/>
                <w:sz w:val="24"/>
                <w:szCs w:val="24"/>
              </w:rPr>
              <w:t>а виконання пропозицій до доповідної записки від 05.03.2021</w:t>
            </w:r>
            <w:r w:rsidR="00085D53">
              <w:rPr>
                <w:rStyle w:val="FontStyle54"/>
                <w:rFonts w:eastAsia="Calibri"/>
                <w:sz w:val="24"/>
                <w:szCs w:val="24"/>
              </w:rPr>
              <w:t xml:space="preserve">                    </w:t>
            </w:r>
            <w:r w:rsidRPr="00D35D67">
              <w:rPr>
                <w:rStyle w:val="FontStyle54"/>
                <w:rFonts w:eastAsia="Calibri"/>
                <w:sz w:val="24"/>
                <w:szCs w:val="24"/>
              </w:rPr>
              <w:t xml:space="preserve"> №</w:t>
            </w:r>
            <w:r w:rsidR="00085D53">
              <w:rPr>
                <w:rStyle w:val="FontStyle54"/>
                <w:rFonts w:eastAsia="Calibri"/>
                <w:sz w:val="24"/>
                <w:szCs w:val="24"/>
              </w:rPr>
              <w:t xml:space="preserve"> </w:t>
            </w:r>
            <w:r w:rsidRPr="00D35D67">
              <w:rPr>
                <w:rStyle w:val="FontStyle54"/>
                <w:rFonts w:eastAsia="Calibri"/>
                <w:sz w:val="24"/>
                <w:szCs w:val="24"/>
              </w:rPr>
              <w:t xml:space="preserve">44/12-32-02-18 управлінням контролю за підакцизними товарами ГУ ДПС до управління податкового аудиту передана інформація про можливі порушення платниками акцизного податку порядку реєстрації акцизних </w:t>
            </w:r>
            <w:r>
              <w:rPr>
                <w:rStyle w:val="FontStyle54"/>
                <w:rFonts w:eastAsia="Calibri"/>
                <w:sz w:val="24"/>
                <w:szCs w:val="24"/>
              </w:rPr>
              <w:t>ПН/РК</w:t>
            </w:r>
            <w:r w:rsidRPr="00D35D67">
              <w:rPr>
                <w:rStyle w:val="FontStyle54"/>
                <w:rFonts w:eastAsia="Calibri"/>
                <w:sz w:val="24"/>
                <w:szCs w:val="24"/>
              </w:rPr>
              <w:t>;</w:t>
            </w:r>
          </w:p>
          <w:p w:rsidR="00F67E07" w:rsidRPr="00D35D67" w:rsidRDefault="00F67E07" w:rsidP="00376661">
            <w:pPr>
              <w:pStyle w:val="aa"/>
              <w:spacing w:after="120"/>
              <w:jc w:val="both"/>
              <w:rPr>
                <w:rStyle w:val="FontStyle54"/>
                <w:rFonts w:eastAsia="Calibri"/>
                <w:sz w:val="24"/>
                <w:szCs w:val="24"/>
              </w:rPr>
            </w:pPr>
            <w:r w:rsidRPr="00D35D67">
              <w:rPr>
                <w:rStyle w:val="FontStyle54"/>
                <w:rFonts w:eastAsia="Calibri"/>
                <w:sz w:val="24"/>
                <w:szCs w:val="24"/>
              </w:rPr>
              <w:t xml:space="preserve">на виконання доручення  начальника ГУ ДПС доручення </w:t>
            </w:r>
            <w:r w:rsidR="00085D53">
              <w:rPr>
                <w:rStyle w:val="FontStyle54"/>
                <w:rFonts w:eastAsia="Calibri"/>
                <w:sz w:val="24"/>
                <w:szCs w:val="24"/>
              </w:rPr>
              <w:t xml:space="preserve">                            </w:t>
            </w:r>
            <w:r w:rsidRPr="00D35D67">
              <w:rPr>
                <w:rStyle w:val="FontStyle54"/>
                <w:rFonts w:eastAsia="Calibri"/>
                <w:sz w:val="24"/>
                <w:szCs w:val="24"/>
              </w:rPr>
              <w:t xml:space="preserve">від 07.05.2021 № 20-(д) управлінням контролю за підакцизними товарами ГУ ДПС на адресу Головного управління </w:t>
            </w:r>
            <w:proofErr w:type="spellStart"/>
            <w:r w:rsidRPr="00D35D67">
              <w:rPr>
                <w:rStyle w:val="FontStyle54"/>
                <w:rFonts w:eastAsia="Calibri"/>
                <w:sz w:val="24"/>
                <w:szCs w:val="24"/>
              </w:rPr>
              <w:t>Держпраці</w:t>
            </w:r>
            <w:proofErr w:type="spellEnd"/>
            <w:r w:rsidRPr="00D35D67">
              <w:rPr>
                <w:rStyle w:val="FontStyle54"/>
                <w:rFonts w:eastAsia="Calibri"/>
                <w:sz w:val="24"/>
                <w:szCs w:val="24"/>
              </w:rPr>
              <w:t xml:space="preserve"> у Луганській області направлено запит від 11.05.2021 № 3817/9/12-32-09-02-10 щодо отримання Дозволу на виконання робіт підвищеної небезпеки на кожний об’єкт виконання таких робіт та обов’язковості зазначення адреси місця їх виконання; </w:t>
            </w:r>
          </w:p>
          <w:p w:rsidR="00F67E07" w:rsidRPr="00D35D67" w:rsidRDefault="00F67E07" w:rsidP="001D208A">
            <w:pPr>
              <w:pStyle w:val="aa"/>
              <w:spacing w:after="120"/>
              <w:jc w:val="both"/>
              <w:rPr>
                <w:rStyle w:val="20"/>
                <w:rFonts w:eastAsia="Courier New"/>
                <w:color w:val="auto"/>
                <w:sz w:val="24"/>
                <w:szCs w:val="24"/>
              </w:rPr>
            </w:pPr>
            <w:r w:rsidRPr="00F52ED2">
              <w:rPr>
                <w:rStyle w:val="20"/>
                <w:rFonts w:eastAsia="Courier New"/>
                <w:color w:val="auto"/>
                <w:sz w:val="24"/>
                <w:szCs w:val="24"/>
              </w:rPr>
              <w:t xml:space="preserve">на виконання пропозицій до доповідної записки від 11.06.2021 </w:t>
            </w:r>
            <w:r w:rsidR="00564485">
              <w:rPr>
                <w:rStyle w:val="20"/>
                <w:rFonts w:eastAsia="Courier New"/>
                <w:color w:val="auto"/>
                <w:sz w:val="24"/>
                <w:szCs w:val="24"/>
              </w:rPr>
              <w:t xml:space="preserve">                   </w:t>
            </w:r>
            <w:r w:rsidRPr="00F52ED2">
              <w:rPr>
                <w:rStyle w:val="20"/>
                <w:rFonts w:eastAsia="Courier New"/>
                <w:color w:val="auto"/>
                <w:sz w:val="24"/>
                <w:szCs w:val="24"/>
              </w:rPr>
              <w:t>№</w:t>
            </w:r>
            <w:r w:rsidR="00564485">
              <w:rPr>
                <w:rStyle w:val="20"/>
                <w:rFonts w:eastAsia="Courier New"/>
                <w:color w:val="auto"/>
                <w:sz w:val="24"/>
                <w:szCs w:val="24"/>
              </w:rPr>
              <w:t xml:space="preserve"> </w:t>
            </w:r>
            <w:r w:rsidRPr="00F52ED2">
              <w:rPr>
                <w:rStyle w:val="20"/>
                <w:rFonts w:eastAsia="Courier New"/>
                <w:color w:val="auto"/>
                <w:sz w:val="24"/>
                <w:szCs w:val="24"/>
              </w:rPr>
              <w:t>116/12-32-02-18 керівником ГУ ДПС ініційовано дисциплінарне провадження стосовно посадової особи, з вини якої допущено порушення</w:t>
            </w:r>
            <w:r w:rsidRPr="00D35D67">
              <w:rPr>
                <w:rStyle w:val="20"/>
                <w:rFonts w:eastAsia="Courier New"/>
                <w:color w:val="auto"/>
                <w:sz w:val="24"/>
                <w:szCs w:val="24"/>
              </w:rPr>
              <w:t xml:space="preserve">  </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lang w:val="en-US"/>
              </w:rPr>
            </w:pPr>
            <w:r w:rsidRPr="00D35D67">
              <w:rPr>
                <w:rFonts w:ascii="Times New Roman" w:hAnsi="Times New Roman" w:cs="Times New Roman"/>
                <w:color w:val="auto"/>
              </w:rPr>
              <w:t>7.15</w:t>
            </w:r>
          </w:p>
        </w:tc>
        <w:tc>
          <w:tcPr>
            <w:tcW w:w="3260" w:type="dxa"/>
            <w:vAlign w:val="center"/>
          </w:tcPr>
          <w:p w:rsidR="00F67E07" w:rsidRPr="00D35D67" w:rsidRDefault="00F67E07" w:rsidP="00751FD6">
            <w:pPr>
              <w:pStyle w:val="aa"/>
              <w:jc w:val="both"/>
              <w:rPr>
                <w:rFonts w:ascii="Times New Roman" w:hAnsi="Times New Roman" w:cs="Times New Roman"/>
                <w:color w:val="auto"/>
              </w:rPr>
            </w:pPr>
            <w:r w:rsidRPr="00D35D67">
              <w:rPr>
                <w:rFonts w:ascii="Times New Roman" w:hAnsi="Times New Roman" w:cs="Times New Roman"/>
                <w:color w:val="auto"/>
              </w:rPr>
              <w:t xml:space="preserve">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ГУ ДПС, надання відповідей  на них, підготовка (за необхідністю) висновків, пропозицій тощо </w:t>
            </w:r>
          </w:p>
        </w:tc>
        <w:tc>
          <w:tcPr>
            <w:tcW w:w="2126" w:type="dxa"/>
          </w:tcPr>
          <w:p w:rsidR="00F67E07" w:rsidRPr="00D35D67" w:rsidRDefault="00F67E07" w:rsidP="00376661">
            <w:pPr>
              <w:spacing w:after="120"/>
              <w:jc w:val="both"/>
              <w:rPr>
                <w:rStyle w:val="FontStyle49"/>
                <w:b w:val="0"/>
                <w:color w:val="auto"/>
                <w:sz w:val="24"/>
                <w:szCs w:val="24"/>
              </w:rPr>
            </w:pPr>
            <w:r w:rsidRPr="00D35D67">
              <w:rPr>
                <w:rStyle w:val="FontStyle49"/>
                <w:b w:val="0"/>
                <w:color w:val="auto"/>
                <w:sz w:val="24"/>
                <w:szCs w:val="24"/>
              </w:rPr>
              <w:t>Відділ відомчого контролю</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pStyle w:val="aa"/>
              <w:jc w:val="center"/>
              <w:rPr>
                <w:rStyle w:val="20"/>
                <w:rFonts w:eastAsia="Courier New"/>
                <w:color w:val="auto"/>
                <w:sz w:val="24"/>
                <w:szCs w:val="24"/>
              </w:rPr>
            </w:pPr>
            <w:r w:rsidRPr="00D35D67">
              <w:rPr>
                <w:rStyle w:val="20"/>
                <w:rFonts w:eastAsia="Courier New"/>
                <w:color w:val="auto"/>
                <w:sz w:val="24"/>
                <w:szCs w:val="24"/>
              </w:rPr>
              <w:t xml:space="preserve">У звітному періоді перевірки у даному напрямку   не проводились  </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7.1</w:t>
            </w:r>
            <w:r w:rsidRPr="00D35D67">
              <w:rPr>
                <w:rFonts w:ascii="Times New Roman" w:hAnsi="Times New Roman" w:cs="Times New Roman"/>
                <w:color w:val="auto"/>
                <w:lang w:val="en-US"/>
              </w:rPr>
              <w:t>6</w:t>
            </w:r>
          </w:p>
        </w:tc>
        <w:tc>
          <w:tcPr>
            <w:tcW w:w="3260" w:type="dxa"/>
          </w:tcPr>
          <w:p w:rsidR="00F67E07" w:rsidRPr="00D35D67" w:rsidRDefault="00F67E07" w:rsidP="00376661">
            <w:pPr>
              <w:pStyle w:val="aa"/>
              <w:spacing w:after="120"/>
              <w:rPr>
                <w:rFonts w:ascii="Times New Roman" w:hAnsi="Times New Roman" w:cs="Times New Roman"/>
                <w:color w:val="auto"/>
              </w:rPr>
            </w:pPr>
            <w:r w:rsidRPr="00D35D67">
              <w:rPr>
                <w:rFonts w:ascii="Times New Roman" w:hAnsi="Times New Roman" w:cs="Times New Roman"/>
                <w:color w:val="auto"/>
              </w:rPr>
              <w:t>Організація та здійснення внутрішнього контролю в ГУ ДПС</w:t>
            </w:r>
          </w:p>
        </w:tc>
        <w:tc>
          <w:tcPr>
            <w:tcW w:w="2126" w:type="dxa"/>
          </w:tcPr>
          <w:p w:rsidR="00F67E07" w:rsidRPr="00D35D67" w:rsidRDefault="00F67E07" w:rsidP="00376661">
            <w:pPr>
              <w:spacing w:after="120"/>
              <w:rPr>
                <w:rFonts w:ascii="Times New Roman" w:hAnsi="Times New Roman" w:cs="Times New Roman"/>
                <w:color w:val="auto"/>
              </w:rPr>
            </w:pPr>
            <w:r w:rsidRPr="00D35D67">
              <w:rPr>
                <w:rFonts w:ascii="Times New Roman" w:hAnsi="Times New Roman" w:cs="Times New Roman"/>
                <w:color w:val="auto"/>
              </w:rPr>
              <w:t>Організаційно-розпорядче управління;</w:t>
            </w:r>
          </w:p>
          <w:p w:rsidR="00F67E07" w:rsidRPr="00D35D67" w:rsidRDefault="00F67E07" w:rsidP="00376661">
            <w:pPr>
              <w:spacing w:after="120"/>
              <w:rPr>
                <w:rFonts w:ascii="Times New Roman" w:hAnsi="Times New Roman" w:cs="Times New Roman"/>
                <w:color w:val="auto"/>
              </w:rPr>
            </w:pPr>
            <w:r w:rsidRPr="00D35D67">
              <w:rPr>
                <w:rFonts w:ascii="Times New Roman" w:hAnsi="Times New Roman" w:cs="Times New Roman"/>
                <w:color w:val="auto"/>
              </w:rPr>
              <w:t>структурні підрозділи</w:t>
            </w:r>
          </w:p>
        </w:tc>
        <w:tc>
          <w:tcPr>
            <w:tcW w:w="1419" w:type="dxa"/>
          </w:tcPr>
          <w:p w:rsidR="00F67E07" w:rsidRPr="00D35D67" w:rsidRDefault="00F67E07" w:rsidP="00376661">
            <w:pPr>
              <w:pStyle w:val="aa"/>
              <w:jc w:val="center"/>
              <w:rPr>
                <w:rStyle w:val="20"/>
                <w:rFonts w:eastAsia="Courier New"/>
                <w:color w:val="auto"/>
                <w:sz w:val="24"/>
                <w:szCs w:val="24"/>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C63218" w:rsidRDefault="00C63218" w:rsidP="001811D3">
            <w:pPr>
              <w:jc w:val="both"/>
              <w:rPr>
                <w:rStyle w:val="2"/>
                <w:rFonts w:eastAsia="Courier New"/>
                <w:sz w:val="24"/>
                <w:szCs w:val="24"/>
              </w:rPr>
            </w:pPr>
            <w:r w:rsidRPr="00C63218">
              <w:rPr>
                <w:rFonts w:ascii="Times New Roman" w:eastAsia="Times New Roman" w:hAnsi="Times New Roman" w:cs="Times New Roman"/>
                <w:szCs w:val="28"/>
              </w:rPr>
              <w:t>Ф</w:t>
            </w:r>
            <w:r w:rsidR="00CD0473" w:rsidRPr="00C63218">
              <w:rPr>
                <w:rFonts w:ascii="Times New Roman" w:eastAsia="Times New Roman" w:hAnsi="Times New Roman" w:cs="Times New Roman"/>
                <w:szCs w:val="28"/>
              </w:rPr>
              <w:t>ункціонування</w:t>
            </w:r>
            <w:r w:rsidRPr="00C63218">
              <w:rPr>
                <w:rFonts w:ascii="Times New Roman" w:eastAsia="Times New Roman" w:hAnsi="Times New Roman" w:cs="Times New Roman"/>
                <w:szCs w:val="28"/>
              </w:rPr>
              <w:t xml:space="preserve"> </w:t>
            </w:r>
            <w:r w:rsidR="00CD0473" w:rsidRPr="00C63218">
              <w:rPr>
                <w:rFonts w:ascii="Times New Roman" w:eastAsia="Times New Roman" w:hAnsi="Times New Roman" w:cs="Times New Roman"/>
                <w:szCs w:val="28"/>
              </w:rPr>
              <w:t>системи внутрішнього контролю та його здійснення в ГУ ДПС</w:t>
            </w:r>
            <w:r w:rsidR="00CD0473" w:rsidRPr="00CD0473">
              <w:rPr>
                <w:rFonts w:ascii="Times New Roman" w:hAnsi="Times New Roman" w:cs="Times New Roman"/>
              </w:rPr>
              <w:t xml:space="preserve"> </w:t>
            </w:r>
            <w:r w:rsidR="006C14B3">
              <w:rPr>
                <w:rFonts w:ascii="Times New Roman" w:hAnsi="Times New Roman" w:cs="Times New Roman"/>
              </w:rPr>
              <w:t>забезпечено</w:t>
            </w:r>
            <w:r w:rsidR="00CD0473">
              <w:rPr>
                <w:rFonts w:ascii="Times New Roman" w:hAnsi="Times New Roman" w:cs="Times New Roman"/>
              </w:rPr>
              <w:t xml:space="preserve"> відповідно до </w:t>
            </w:r>
            <w:r w:rsidR="00CD0473" w:rsidRPr="00CD0473">
              <w:rPr>
                <w:rFonts w:ascii="Times New Roman" w:hAnsi="Times New Roman" w:cs="Times New Roman"/>
              </w:rPr>
              <w:t>Порядк</w:t>
            </w:r>
            <w:r w:rsidR="00CD0473">
              <w:rPr>
                <w:rFonts w:ascii="Times New Roman" w:hAnsi="Times New Roman" w:cs="Times New Roman"/>
              </w:rPr>
              <w:t>у</w:t>
            </w:r>
            <w:r w:rsidR="00CD0473" w:rsidRPr="00CD0473">
              <w:rPr>
                <w:rFonts w:ascii="Times New Roman" w:hAnsi="Times New Roman" w:cs="Times New Roman"/>
              </w:rPr>
              <w:t xml:space="preserve"> організації та здійснення внутрішнього контролю в Головному управлінні ДПС у Луганській області</w:t>
            </w:r>
            <w:r>
              <w:rPr>
                <w:rFonts w:ascii="Times New Roman" w:hAnsi="Times New Roman" w:cs="Times New Roman"/>
              </w:rPr>
              <w:t xml:space="preserve">, затвердженому </w:t>
            </w:r>
            <w:r w:rsidRPr="001811D3">
              <w:rPr>
                <w:rStyle w:val="2"/>
                <w:rFonts w:eastAsia="Courier New"/>
                <w:sz w:val="24"/>
                <w:szCs w:val="24"/>
              </w:rPr>
              <w:t>наказом ГУ ДПС від 09.03.2021 №</w:t>
            </w:r>
            <w:r>
              <w:rPr>
                <w:rStyle w:val="2"/>
                <w:rFonts w:eastAsia="Courier New"/>
                <w:sz w:val="24"/>
                <w:szCs w:val="24"/>
              </w:rPr>
              <w:t xml:space="preserve"> </w:t>
            </w:r>
            <w:r w:rsidRPr="001811D3">
              <w:rPr>
                <w:rStyle w:val="2"/>
                <w:rFonts w:eastAsia="Courier New"/>
                <w:sz w:val="24"/>
                <w:szCs w:val="24"/>
              </w:rPr>
              <w:t>295</w:t>
            </w:r>
            <w:r>
              <w:rPr>
                <w:rStyle w:val="2"/>
                <w:rFonts w:eastAsia="Courier New"/>
                <w:sz w:val="24"/>
                <w:szCs w:val="24"/>
              </w:rPr>
              <w:t>.</w:t>
            </w:r>
          </w:p>
          <w:p w:rsidR="001811D3" w:rsidRPr="001811D3" w:rsidRDefault="006C14B3" w:rsidP="001811D3">
            <w:pPr>
              <w:spacing w:after="120"/>
              <w:jc w:val="both"/>
              <w:rPr>
                <w:rStyle w:val="2"/>
                <w:rFonts w:eastAsia="Courier New"/>
                <w:sz w:val="24"/>
                <w:szCs w:val="24"/>
              </w:rPr>
            </w:pPr>
            <w:r>
              <w:rPr>
                <w:rStyle w:val="2"/>
                <w:rFonts w:eastAsia="Courier New"/>
                <w:sz w:val="24"/>
                <w:szCs w:val="24"/>
              </w:rPr>
              <w:t>Н</w:t>
            </w:r>
            <w:r w:rsidR="001811D3" w:rsidRPr="00C63218">
              <w:rPr>
                <w:rStyle w:val="2"/>
                <w:rFonts w:eastAsia="Courier New"/>
                <w:sz w:val="24"/>
                <w:szCs w:val="24"/>
              </w:rPr>
              <w:t xml:space="preserve">аказом ГУ ДПС від  18.05.2021 № 378 </w:t>
            </w:r>
            <w:r w:rsidR="001811D3" w:rsidRPr="001811D3">
              <w:rPr>
                <w:rStyle w:val="2"/>
                <w:rFonts w:eastAsia="Courier New"/>
                <w:sz w:val="24"/>
                <w:szCs w:val="24"/>
              </w:rPr>
              <w:t>затверджено План з реалізації заходів контролю та моніторингу впровадження їх результатів в Головному управлінні  ДПС у Луганській області на 2021 рік.</w:t>
            </w:r>
          </w:p>
          <w:p w:rsidR="006C14B3" w:rsidRDefault="001811D3" w:rsidP="001811D3">
            <w:pPr>
              <w:spacing w:after="120"/>
              <w:jc w:val="both"/>
              <w:rPr>
                <w:rStyle w:val="2"/>
                <w:rFonts w:eastAsia="Courier New"/>
                <w:sz w:val="24"/>
                <w:szCs w:val="24"/>
              </w:rPr>
            </w:pPr>
            <w:r w:rsidRPr="001811D3">
              <w:rPr>
                <w:rStyle w:val="2"/>
                <w:rFonts w:eastAsia="Courier New"/>
                <w:sz w:val="24"/>
                <w:szCs w:val="24"/>
              </w:rPr>
              <w:t>На виконання Плану з реалізації заходів контролю та моніторингу впровадження їх результатів в ГУ ДПС на 2021 рік</w:t>
            </w:r>
            <w:r w:rsidR="006C14B3">
              <w:rPr>
                <w:rStyle w:val="2"/>
                <w:rFonts w:eastAsia="Courier New"/>
                <w:sz w:val="24"/>
                <w:szCs w:val="24"/>
              </w:rPr>
              <w:t>:</w:t>
            </w:r>
          </w:p>
          <w:p w:rsidR="001811D3" w:rsidRPr="001811D3" w:rsidRDefault="001811D3" w:rsidP="001811D3">
            <w:pPr>
              <w:spacing w:after="120"/>
              <w:jc w:val="both"/>
              <w:rPr>
                <w:rStyle w:val="2"/>
                <w:rFonts w:eastAsia="Courier New"/>
                <w:sz w:val="24"/>
                <w:szCs w:val="24"/>
              </w:rPr>
            </w:pPr>
            <w:r w:rsidRPr="001811D3">
              <w:rPr>
                <w:rStyle w:val="2"/>
                <w:rFonts w:eastAsia="Courier New"/>
                <w:sz w:val="24"/>
                <w:szCs w:val="24"/>
              </w:rPr>
              <w:t>проведено перевірку стану організації роботи структурних підрозділів ГУ ДПС з питань забезпечення поточного планування</w:t>
            </w:r>
            <w:r w:rsidR="006C14B3">
              <w:rPr>
                <w:rStyle w:val="2"/>
                <w:rFonts w:eastAsia="Courier New"/>
                <w:sz w:val="24"/>
                <w:szCs w:val="24"/>
              </w:rPr>
              <w:t>,</w:t>
            </w:r>
            <w:r w:rsidR="006C14B3" w:rsidRPr="001811D3">
              <w:rPr>
                <w:rStyle w:val="2"/>
                <w:rFonts w:eastAsia="Courier New"/>
                <w:sz w:val="24"/>
                <w:szCs w:val="24"/>
              </w:rPr>
              <w:t xml:space="preserve"> відповідно до наказу ГУ ДПС від 03.06.2021 № 438 «Про проведення перевірки»</w:t>
            </w:r>
            <w:r w:rsidRPr="001811D3">
              <w:rPr>
                <w:rStyle w:val="2"/>
                <w:rFonts w:eastAsia="Courier New"/>
                <w:sz w:val="24"/>
                <w:szCs w:val="24"/>
              </w:rPr>
              <w:t xml:space="preserve">. За результатами перевірки складено акт від 23.06.2021 № 18/12-32-01-07-04, доповідну записку начальнику ГУ ДПС від 24.06.2021 № 244/12-32-01-07-02, доручення від 25.06.2021 № </w:t>
            </w:r>
            <w:r w:rsidR="006C14B3">
              <w:rPr>
                <w:rStyle w:val="2"/>
                <w:rFonts w:eastAsia="Courier New"/>
                <w:sz w:val="24"/>
                <w:szCs w:val="24"/>
              </w:rPr>
              <w:t>30-д (01) до доповідної записки;</w:t>
            </w:r>
            <w:r w:rsidRPr="001811D3">
              <w:rPr>
                <w:rStyle w:val="2"/>
                <w:rFonts w:eastAsia="Courier New"/>
                <w:sz w:val="24"/>
                <w:szCs w:val="24"/>
              </w:rPr>
              <w:t xml:space="preserve">  </w:t>
            </w:r>
          </w:p>
          <w:p w:rsidR="00F67E07" w:rsidRPr="00D35D67" w:rsidRDefault="006C14B3" w:rsidP="00751FD6">
            <w:pPr>
              <w:jc w:val="both"/>
              <w:rPr>
                <w:rStyle w:val="210pt"/>
                <w:rFonts w:eastAsia="Courier New"/>
                <w:color w:val="auto"/>
                <w:sz w:val="24"/>
                <w:szCs w:val="24"/>
                <w:highlight w:val="green"/>
              </w:rPr>
            </w:pPr>
            <w:r>
              <w:rPr>
                <w:rStyle w:val="2"/>
                <w:rFonts w:eastAsia="Courier New"/>
                <w:sz w:val="24"/>
                <w:szCs w:val="24"/>
              </w:rPr>
              <w:t>о</w:t>
            </w:r>
            <w:r w:rsidR="001811D3" w:rsidRPr="001811D3">
              <w:rPr>
                <w:rStyle w:val="2"/>
                <w:rFonts w:eastAsia="Courier New"/>
                <w:sz w:val="24"/>
                <w:szCs w:val="24"/>
              </w:rPr>
              <w:t>рганізовано роботу щодо надання структурними підрозділами ГУ ДПС звітної інформації про стан організації та здійснення внутрішнього к</w:t>
            </w:r>
            <w:r>
              <w:rPr>
                <w:rStyle w:val="2"/>
                <w:rFonts w:eastAsia="Courier New"/>
                <w:sz w:val="24"/>
                <w:szCs w:val="24"/>
              </w:rPr>
              <w:t>онтролю у структурних підрозділах</w:t>
            </w:r>
            <w:r w:rsidR="001811D3" w:rsidRPr="001811D3">
              <w:rPr>
                <w:rStyle w:val="2"/>
                <w:rFonts w:eastAsia="Courier New"/>
                <w:sz w:val="24"/>
                <w:szCs w:val="24"/>
              </w:rPr>
              <w:t xml:space="preserve"> у розрізі елементів </w:t>
            </w:r>
            <w:r w:rsidRPr="001811D3">
              <w:rPr>
                <w:rStyle w:val="2"/>
                <w:rFonts w:eastAsia="Courier New"/>
                <w:sz w:val="24"/>
                <w:szCs w:val="24"/>
              </w:rPr>
              <w:t xml:space="preserve">за </w:t>
            </w:r>
            <w:r>
              <w:rPr>
                <w:rStyle w:val="2"/>
                <w:rFonts w:eastAsia="Courier New"/>
                <w:sz w:val="24"/>
                <w:szCs w:val="24"/>
              </w:rPr>
              <w:t>перше півріччя</w:t>
            </w:r>
            <w:r w:rsidRPr="001811D3">
              <w:rPr>
                <w:rStyle w:val="2"/>
                <w:rFonts w:eastAsia="Courier New"/>
                <w:sz w:val="24"/>
                <w:szCs w:val="24"/>
              </w:rPr>
              <w:t xml:space="preserve"> 2021 року </w:t>
            </w:r>
            <w:r w:rsidR="001811D3" w:rsidRPr="001811D3">
              <w:rPr>
                <w:rStyle w:val="2"/>
                <w:rFonts w:eastAsia="Courier New"/>
                <w:sz w:val="24"/>
                <w:szCs w:val="24"/>
              </w:rPr>
              <w:t>(службовий лист від 23.06.2021 №</w:t>
            </w:r>
            <w:r w:rsidR="00564485">
              <w:rPr>
                <w:rStyle w:val="2"/>
                <w:rFonts w:eastAsia="Courier New"/>
                <w:sz w:val="24"/>
                <w:szCs w:val="24"/>
              </w:rPr>
              <w:t xml:space="preserve"> </w:t>
            </w:r>
            <w:r w:rsidR="001811D3" w:rsidRPr="001811D3">
              <w:rPr>
                <w:rStyle w:val="2"/>
                <w:rFonts w:eastAsia="Courier New"/>
                <w:sz w:val="24"/>
                <w:szCs w:val="24"/>
              </w:rPr>
              <w:t>243/12-32-01-03-03)</w:t>
            </w:r>
          </w:p>
        </w:tc>
      </w:tr>
      <w:tr w:rsidR="00F67E07" w:rsidRPr="00D35D67" w:rsidTr="007C23AD">
        <w:trPr>
          <w:trHeight w:val="701"/>
        </w:trPr>
        <w:tc>
          <w:tcPr>
            <w:tcW w:w="15167" w:type="dxa"/>
            <w:gridSpan w:val="5"/>
          </w:tcPr>
          <w:p w:rsidR="00F67E07" w:rsidRPr="00D35D67" w:rsidRDefault="00F67E07" w:rsidP="00376661">
            <w:pPr>
              <w:pStyle w:val="aa"/>
              <w:spacing w:before="120" w:after="120"/>
              <w:jc w:val="center"/>
              <w:rPr>
                <w:rStyle w:val="20"/>
                <w:rFonts w:eastAsia="Courier New"/>
                <w:b/>
                <w:color w:val="auto"/>
                <w:sz w:val="24"/>
                <w:szCs w:val="24"/>
              </w:rPr>
            </w:pPr>
            <w:r w:rsidRPr="00D35D67">
              <w:rPr>
                <w:rStyle w:val="20"/>
                <w:rFonts w:eastAsia="Courier New"/>
                <w:b/>
                <w:color w:val="auto"/>
                <w:sz w:val="24"/>
                <w:szCs w:val="24"/>
              </w:rPr>
              <w:t>Розділ 8. Організація правової роботи</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8.1</w:t>
            </w:r>
          </w:p>
        </w:tc>
        <w:tc>
          <w:tcPr>
            <w:tcW w:w="3260"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Забезпечення представництва інтересів ДПС,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p>
        </w:tc>
        <w:tc>
          <w:tcPr>
            <w:tcW w:w="2126" w:type="dxa"/>
          </w:tcPr>
          <w:p w:rsidR="00F67E07" w:rsidRPr="00D35D67" w:rsidRDefault="00F67E07" w:rsidP="00376661">
            <w:pPr>
              <w:pStyle w:val="aa"/>
              <w:spacing w:after="120"/>
              <w:rPr>
                <w:rFonts w:ascii="Times New Roman" w:hAnsi="Times New Roman" w:cs="Times New Roman"/>
                <w:color w:val="auto"/>
              </w:rPr>
            </w:pPr>
            <w:r w:rsidRPr="00D35D67">
              <w:rPr>
                <w:rFonts w:ascii="Times New Roman" w:hAnsi="Times New Roman" w:cs="Times New Roman"/>
                <w:color w:val="auto"/>
              </w:rPr>
              <w:t>Управління супроводження судових спорів;</w:t>
            </w:r>
          </w:p>
          <w:p w:rsidR="00F67E07" w:rsidRPr="00D35D67" w:rsidRDefault="00F67E07" w:rsidP="00376661">
            <w:pPr>
              <w:pStyle w:val="aa"/>
              <w:spacing w:after="120"/>
              <w:rPr>
                <w:rStyle w:val="20"/>
                <w:rFonts w:eastAsia="Courier New"/>
                <w:color w:val="auto"/>
                <w:sz w:val="24"/>
                <w:szCs w:val="24"/>
              </w:rPr>
            </w:pPr>
            <w:r w:rsidRPr="00D35D67">
              <w:rPr>
                <w:rFonts w:ascii="Times New Roman" w:hAnsi="Times New Roman" w:cs="Times New Roman"/>
                <w:color w:val="auto"/>
              </w:rPr>
              <w:t>юридичний відділ</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jc w:val="both"/>
              <w:rPr>
                <w:rFonts w:ascii="Times New Roman" w:hAnsi="Times New Roman" w:cs="Times New Roman"/>
              </w:rPr>
            </w:pPr>
            <w:r w:rsidRPr="00D35D67">
              <w:rPr>
                <w:rFonts w:ascii="Times New Roman" w:hAnsi="Times New Roman" w:cs="Times New Roman"/>
              </w:rPr>
              <w:t>Забезпечено супроводження 772 судових справ, які знаходились на розгляді у судах різних інстанцій. Судами прийнято на користь контролюючих органів 217 рішень на загальну суму 708,1 млн гривень.</w:t>
            </w:r>
          </w:p>
          <w:p w:rsidR="00F67E07" w:rsidRPr="00D35D67" w:rsidRDefault="00F67E07" w:rsidP="00376661">
            <w:pPr>
              <w:jc w:val="both"/>
              <w:rPr>
                <w:rFonts w:ascii="Times New Roman" w:hAnsi="Times New Roman" w:cs="Times New Roman"/>
                <w:highlight w:val="yellow"/>
              </w:rPr>
            </w:pPr>
            <w:r w:rsidRPr="00D35D67">
              <w:rPr>
                <w:rFonts w:ascii="Times New Roman" w:hAnsi="Times New Roman" w:cs="Times New Roman"/>
              </w:rPr>
              <w:t>Забезпечено представництво інтересів ГУ ДПС у судах по 8 справам</w:t>
            </w:r>
          </w:p>
          <w:p w:rsidR="00F67E07" w:rsidRPr="00D35D67" w:rsidRDefault="00F67E07" w:rsidP="00376661">
            <w:pPr>
              <w:jc w:val="both"/>
              <w:rPr>
                <w:rFonts w:ascii="Times New Roman" w:hAnsi="Times New Roman" w:cs="Times New Roman"/>
                <w:highlight w:val="yellow"/>
              </w:rPr>
            </w:pPr>
          </w:p>
          <w:p w:rsidR="00F67E07" w:rsidRPr="00D35D67" w:rsidRDefault="00F67E07" w:rsidP="00376661">
            <w:pPr>
              <w:jc w:val="both"/>
              <w:rPr>
                <w:rFonts w:ascii="Times New Roman" w:hAnsi="Times New Roman" w:cs="Times New Roman"/>
                <w:highlight w:val="yellow"/>
              </w:rPr>
            </w:pPr>
          </w:p>
        </w:tc>
      </w:tr>
      <w:tr w:rsidR="00F67E07" w:rsidRPr="00D35D67" w:rsidTr="00C93555">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8.2</w:t>
            </w:r>
          </w:p>
        </w:tc>
        <w:tc>
          <w:tcPr>
            <w:tcW w:w="3260" w:type="dxa"/>
          </w:tcPr>
          <w:p w:rsidR="00F67E07" w:rsidRPr="00D35D67" w:rsidRDefault="00F67E07" w:rsidP="00376661">
            <w:pPr>
              <w:pStyle w:val="aa"/>
              <w:spacing w:after="120"/>
              <w:jc w:val="both"/>
              <w:rPr>
                <w:rStyle w:val="FontStyle26"/>
                <w:color w:val="auto"/>
                <w:sz w:val="24"/>
                <w:szCs w:val="24"/>
              </w:rPr>
            </w:pPr>
            <w:r w:rsidRPr="00D35D67">
              <w:rPr>
                <w:rStyle w:val="20"/>
                <w:rFonts w:eastAsia="Courier New"/>
                <w:color w:val="auto"/>
                <w:sz w:val="24"/>
                <w:szCs w:val="24"/>
              </w:rPr>
              <w:t>Підготовка висновків та матеріалів, необхідних для розгляду ДПС скарг платників податків на рішення ГУ ДПС</w:t>
            </w:r>
          </w:p>
        </w:tc>
        <w:tc>
          <w:tcPr>
            <w:tcW w:w="2126" w:type="dxa"/>
          </w:tcPr>
          <w:p w:rsidR="00F67E07" w:rsidRPr="00D35D67" w:rsidRDefault="00F67E07" w:rsidP="00376661">
            <w:pPr>
              <w:pStyle w:val="Style6"/>
              <w:widowControl/>
              <w:spacing w:after="120" w:line="240" w:lineRule="auto"/>
              <w:jc w:val="left"/>
              <w:rPr>
                <w:lang w:val="uk-UA"/>
              </w:rPr>
            </w:pPr>
            <w:r w:rsidRPr="00D35D67">
              <w:rPr>
                <w:lang w:val="uk-UA"/>
              </w:rPr>
              <w:t>Управління: супроводження судових спорів;</w:t>
            </w:r>
          </w:p>
          <w:p w:rsidR="00F67E07" w:rsidRPr="00D35D67" w:rsidRDefault="00F67E07" w:rsidP="00376661">
            <w:pPr>
              <w:pStyle w:val="Style6"/>
              <w:widowControl/>
              <w:spacing w:after="120" w:line="240" w:lineRule="auto"/>
              <w:rPr>
                <w:rStyle w:val="FontStyle26"/>
                <w:color w:val="auto"/>
                <w:sz w:val="24"/>
                <w:szCs w:val="24"/>
                <w:lang w:val="uk-UA"/>
              </w:rPr>
            </w:pPr>
            <w:r w:rsidRPr="00D35D67">
              <w:rPr>
                <w:rStyle w:val="FontStyle26"/>
                <w:color w:val="auto"/>
                <w:sz w:val="24"/>
                <w:szCs w:val="24"/>
                <w:lang w:val="uk-UA"/>
              </w:rPr>
              <w:t xml:space="preserve">податкового адміністрування юридичних осіб; </w:t>
            </w:r>
          </w:p>
          <w:p w:rsidR="00F67E07" w:rsidRPr="00D35D67" w:rsidRDefault="00F67E07" w:rsidP="00376661">
            <w:pPr>
              <w:pStyle w:val="Style6"/>
              <w:widowControl/>
              <w:spacing w:after="120" w:line="240" w:lineRule="auto"/>
              <w:rPr>
                <w:rStyle w:val="FontStyle26"/>
                <w:color w:val="auto"/>
                <w:sz w:val="24"/>
                <w:szCs w:val="24"/>
                <w:lang w:val="uk-UA"/>
              </w:rPr>
            </w:pPr>
            <w:r w:rsidRPr="00D35D67">
              <w:rPr>
                <w:rStyle w:val="FontStyle26"/>
                <w:color w:val="auto"/>
                <w:sz w:val="24"/>
                <w:szCs w:val="24"/>
                <w:lang w:val="uk-UA"/>
              </w:rPr>
              <w:t>податкового адміністрування фізичних осіб;</w:t>
            </w:r>
          </w:p>
          <w:p w:rsidR="00F67E07" w:rsidRPr="00D35D67" w:rsidRDefault="00F67E07" w:rsidP="00376661">
            <w:pPr>
              <w:pStyle w:val="Style6"/>
              <w:widowControl/>
              <w:spacing w:after="120" w:line="240" w:lineRule="auto"/>
              <w:rPr>
                <w:rStyle w:val="FontStyle26"/>
                <w:color w:val="auto"/>
                <w:sz w:val="24"/>
                <w:szCs w:val="24"/>
                <w:lang w:val="uk-UA"/>
              </w:rPr>
            </w:pPr>
            <w:r w:rsidRPr="00D35D67">
              <w:rPr>
                <w:rStyle w:val="FontStyle26"/>
                <w:color w:val="auto"/>
                <w:sz w:val="24"/>
                <w:szCs w:val="24"/>
                <w:lang w:val="uk-UA"/>
              </w:rPr>
              <w:t>контролю за підакцизними товарами;</w:t>
            </w:r>
          </w:p>
          <w:p w:rsidR="00F67E07" w:rsidRPr="00D35D67" w:rsidRDefault="00F67E07" w:rsidP="00376661">
            <w:pPr>
              <w:pStyle w:val="Style6"/>
              <w:widowControl/>
              <w:spacing w:after="120" w:line="240" w:lineRule="auto"/>
              <w:rPr>
                <w:rStyle w:val="FontStyle26"/>
                <w:color w:val="auto"/>
                <w:sz w:val="24"/>
                <w:szCs w:val="24"/>
                <w:lang w:val="uk-UA"/>
              </w:rPr>
            </w:pPr>
            <w:r w:rsidRPr="00D35D67">
              <w:rPr>
                <w:rStyle w:val="FontStyle26"/>
                <w:color w:val="auto"/>
                <w:sz w:val="24"/>
                <w:szCs w:val="24"/>
                <w:lang w:val="uk-UA"/>
              </w:rPr>
              <w:t>електронних сервісів;</w:t>
            </w:r>
          </w:p>
          <w:p w:rsidR="00F67E07" w:rsidRPr="00D35D67" w:rsidRDefault="00F67E07" w:rsidP="00376661">
            <w:pPr>
              <w:pStyle w:val="Style6"/>
              <w:widowControl/>
              <w:spacing w:after="120" w:line="240" w:lineRule="auto"/>
              <w:rPr>
                <w:rStyle w:val="FontStyle26"/>
                <w:color w:val="auto"/>
                <w:sz w:val="24"/>
                <w:szCs w:val="24"/>
                <w:lang w:val="uk-UA"/>
              </w:rPr>
            </w:pPr>
            <w:r w:rsidRPr="00D35D67">
              <w:rPr>
                <w:rStyle w:val="FontStyle26"/>
                <w:color w:val="auto"/>
                <w:sz w:val="24"/>
                <w:szCs w:val="24"/>
                <w:lang w:val="uk-UA"/>
              </w:rPr>
              <w:t>по роботі з податковим боргом;</w:t>
            </w:r>
          </w:p>
          <w:p w:rsidR="00F67E07" w:rsidRPr="00D35D67" w:rsidRDefault="00F67E07" w:rsidP="00376661">
            <w:pPr>
              <w:pStyle w:val="Style6"/>
              <w:widowControl/>
              <w:spacing w:after="120" w:line="240" w:lineRule="auto"/>
              <w:jc w:val="left"/>
              <w:rPr>
                <w:rStyle w:val="FontStyle26"/>
                <w:color w:val="auto"/>
                <w:sz w:val="24"/>
                <w:szCs w:val="24"/>
                <w:lang w:val="uk-UA"/>
              </w:rPr>
            </w:pPr>
            <w:r w:rsidRPr="00D35D67">
              <w:rPr>
                <w:rStyle w:val="FontStyle26"/>
                <w:color w:val="auto"/>
                <w:sz w:val="24"/>
                <w:szCs w:val="24"/>
                <w:lang w:val="uk-UA"/>
              </w:rPr>
              <w:t>з питань виявлення та опрацювання податкових ризиків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jc w:val="both"/>
              <w:rPr>
                <w:rFonts w:ascii="Times New Roman" w:hAnsi="Times New Roman" w:cs="Times New Roman"/>
                <w:highlight w:val="yellow"/>
              </w:rPr>
            </w:pPr>
            <w:r w:rsidRPr="00D35D67">
              <w:rPr>
                <w:rFonts w:ascii="Times New Roman" w:hAnsi="Times New Roman" w:cs="Times New Roman"/>
              </w:rPr>
              <w:t>Підготовлено та направлено 24 висновки та матеріали, необхідні для розгляду ДПС скарг платників податків на рішення ГУ ДПС</w:t>
            </w:r>
            <w:r w:rsidRPr="00D35D67">
              <w:rPr>
                <w:rFonts w:ascii="Times New Roman" w:hAnsi="Times New Roman" w:cs="Times New Roman"/>
                <w:highlight w:val="yellow"/>
              </w:rPr>
              <w:t xml:space="preserve"> </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lang w:val="ru-RU" w:eastAsia="ru-RU" w:bidi="ru-RU"/>
              </w:rPr>
              <w:t>8.3</w:t>
            </w:r>
          </w:p>
        </w:tc>
        <w:tc>
          <w:tcPr>
            <w:tcW w:w="3260" w:type="dxa"/>
          </w:tcPr>
          <w:p w:rsidR="00F67E07" w:rsidRPr="00D35D67" w:rsidRDefault="00F67E07" w:rsidP="00376661">
            <w:pPr>
              <w:pStyle w:val="aa"/>
              <w:spacing w:after="240"/>
              <w:jc w:val="both"/>
              <w:rPr>
                <w:rStyle w:val="20"/>
                <w:rFonts w:eastAsia="Courier New"/>
                <w:color w:val="auto"/>
                <w:sz w:val="24"/>
                <w:szCs w:val="24"/>
              </w:rPr>
            </w:pPr>
            <w:r w:rsidRPr="00D35D67">
              <w:rPr>
                <w:rStyle w:val="20"/>
                <w:rFonts w:eastAsia="Courier New"/>
                <w:color w:val="auto"/>
                <w:sz w:val="24"/>
                <w:szCs w:val="24"/>
              </w:rPr>
              <w:t>Організація правової роботи ГУ ДПС, спрямованої на забезпечення надходжень до бюджетів усіх рівнів</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Fonts w:ascii="Times New Roman" w:hAnsi="Times New Roman" w:cs="Times New Roman"/>
                <w:color w:val="auto"/>
              </w:rPr>
              <w:t>Управління супроводження судових спорів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30CA6">
            <w:pPr>
              <w:spacing w:after="120"/>
              <w:jc w:val="both"/>
              <w:rPr>
                <w:rFonts w:ascii="Times New Roman" w:hAnsi="Times New Roman" w:cs="Times New Roman"/>
                <w:highlight w:val="yellow"/>
              </w:rPr>
            </w:pPr>
            <w:r w:rsidRPr="00D35D67">
              <w:rPr>
                <w:rFonts w:ascii="Times New Roman" w:hAnsi="Times New Roman" w:cs="Times New Roman"/>
              </w:rPr>
              <w:t xml:space="preserve">За результатами розгляду судових спорів за участю органів ДПС (ДФС) забезпечено надходження до бюджету коштів у розмірі </w:t>
            </w:r>
            <w:r w:rsidR="00564485">
              <w:rPr>
                <w:rFonts w:ascii="Times New Roman" w:hAnsi="Times New Roman" w:cs="Times New Roman"/>
              </w:rPr>
              <w:t xml:space="preserve">                   </w:t>
            </w:r>
            <w:r w:rsidRPr="00D35D67">
              <w:rPr>
                <w:rFonts w:ascii="Times New Roman" w:hAnsi="Times New Roman" w:cs="Times New Roman"/>
              </w:rPr>
              <w:t>23,6</w:t>
            </w:r>
            <w:r w:rsidR="004A3630">
              <w:rPr>
                <w:rFonts w:ascii="Times New Roman" w:hAnsi="Times New Roman" w:cs="Times New Roman"/>
              </w:rPr>
              <w:t xml:space="preserve"> </w:t>
            </w:r>
            <w:r w:rsidRPr="00D35D67">
              <w:rPr>
                <w:rFonts w:ascii="Times New Roman" w:hAnsi="Times New Roman" w:cs="Times New Roman"/>
              </w:rPr>
              <w:t xml:space="preserve">млн грн, з них 1,9 млн грн у справах за позовами до органів ДПС (ДФС) та 21,7 млн грн за результатами вжиття контролюючим     органом заходів стягнення податкової заборгованості (інформацію щодо стану надходження коштів до бюджету за результатами розгляду податкових спорів, де стороною є </w:t>
            </w:r>
            <w:r>
              <w:rPr>
                <w:rFonts w:ascii="Times New Roman" w:hAnsi="Times New Roman" w:cs="Times New Roman"/>
              </w:rPr>
              <w:t>СГ</w:t>
            </w:r>
            <w:r w:rsidRPr="00D35D67">
              <w:rPr>
                <w:rFonts w:ascii="Times New Roman" w:hAnsi="Times New Roman" w:cs="Times New Roman"/>
              </w:rPr>
              <w:t xml:space="preserve"> реального сектору економіки, надано до ДПС листами від 01.02.2021 № 670/8/12-32-20-05-03, від 01.03.2021 № 1341/8/12-32-20-05-03, від 31.03.2021 </w:t>
            </w:r>
            <w:r w:rsidR="00564485">
              <w:rPr>
                <w:rFonts w:ascii="Times New Roman" w:hAnsi="Times New Roman" w:cs="Times New Roman"/>
              </w:rPr>
              <w:t xml:space="preserve">                       </w:t>
            </w:r>
            <w:r w:rsidRPr="00D35D67">
              <w:rPr>
                <w:rFonts w:ascii="Times New Roman" w:hAnsi="Times New Roman" w:cs="Times New Roman"/>
              </w:rPr>
              <w:t>№</w:t>
            </w:r>
            <w:r w:rsidR="00564485">
              <w:rPr>
                <w:rFonts w:ascii="Times New Roman" w:hAnsi="Times New Roman" w:cs="Times New Roman"/>
              </w:rPr>
              <w:t xml:space="preserve"> </w:t>
            </w:r>
            <w:r w:rsidRPr="00D35D67">
              <w:rPr>
                <w:rFonts w:ascii="Times New Roman" w:hAnsi="Times New Roman" w:cs="Times New Roman"/>
              </w:rPr>
              <w:t xml:space="preserve">2041/8/12-32-20-05-03, від 30.04.2021 № 2818/8/12-32-20-05-03, </w:t>
            </w:r>
            <w:r w:rsidR="00564485">
              <w:rPr>
                <w:rFonts w:ascii="Times New Roman" w:hAnsi="Times New Roman" w:cs="Times New Roman"/>
              </w:rPr>
              <w:t xml:space="preserve">               </w:t>
            </w:r>
            <w:r w:rsidRPr="00D35D67">
              <w:rPr>
                <w:rFonts w:ascii="Times New Roman" w:hAnsi="Times New Roman" w:cs="Times New Roman"/>
              </w:rPr>
              <w:t>від 31.05.2021 № 3419/8/12-32-20-05-03, від 30.06.2021 № 4125/8/12-32-20-05-03</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lang w:val="ru-RU" w:eastAsia="ru-RU" w:bidi="ru-RU"/>
              </w:rPr>
              <w:t>8.4</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 xml:space="preserve">Забезпечення  розгляду  </w:t>
            </w:r>
            <w:proofErr w:type="spellStart"/>
            <w:r w:rsidRPr="00D35D67">
              <w:rPr>
                <w:rStyle w:val="20"/>
                <w:rFonts w:eastAsia="Courier New"/>
                <w:color w:val="auto"/>
                <w:sz w:val="24"/>
                <w:szCs w:val="24"/>
              </w:rPr>
              <w:t>проєктів</w:t>
            </w:r>
            <w:proofErr w:type="spellEnd"/>
            <w:r w:rsidRPr="00D35D67">
              <w:rPr>
                <w:rStyle w:val="20"/>
                <w:rFonts w:eastAsia="Courier New"/>
                <w:color w:val="auto"/>
                <w:sz w:val="24"/>
                <w:szCs w:val="24"/>
              </w:rPr>
              <w:t xml:space="preserve">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Fonts w:ascii="Times New Roman" w:hAnsi="Times New Roman" w:cs="Times New Roman"/>
                <w:color w:val="auto"/>
              </w:rPr>
              <w:t xml:space="preserve">Юридичний відділ </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990990">
            <w:pPr>
              <w:spacing w:after="120"/>
              <w:jc w:val="both"/>
              <w:rPr>
                <w:rFonts w:ascii="Times New Roman" w:hAnsi="Times New Roman" w:cs="Times New Roman"/>
              </w:rPr>
            </w:pPr>
            <w:r w:rsidRPr="00D35D67">
              <w:rPr>
                <w:rFonts w:ascii="Times New Roman" w:hAnsi="Times New Roman" w:cs="Times New Roman"/>
              </w:rPr>
              <w:t xml:space="preserve">Забезпечено розгляд </w:t>
            </w:r>
            <w:proofErr w:type="spellStart"/>
            <w:r w:rsidRPr="00D35D67">
              <w:rPr>
                <w:rFonts w:ascii="Times New Roman" w:hAnsi="Times New Roman" w:cs="Times New Roman"/>
              </w:rPr>
              <w:t>проєктів</w:t>
            </w:r>
            <w:proofErr w:type="spellEnd"/>
            <w:r w:rsidRPr="00D35D67">
              <w:rPr>
                <w:rFonts w:ascii="Times New Roman" w:hAnsi="Times New Roman" w:cs="Times New Roman"/>
              </w:rPr>
              <w:t xml:space="preserve"> розпорядчих документів ГУ ДПС, зокрема 970 наказів з основної діяльності, 37 – щодо встановлення премій та надбавок працівникам ГУ, 437 – з питань проходження публічної служби. </w:t>
            </w:r>
          </w:p>
          <w:p w:rsidR="00F67E07" w:rsidRPr="00D35D67" w:rsidRDefault="00F67E07" w:rsidP="00990990">
            <w:pPr>
              <w:spacing w:after="120"/>
              <w:jc w:val="both"/>
              <w:rPr>
                <w:rFonts w:ascii="Times New Roman" w:hAnsi="Times New Roman" w:cs="Times New Roman"/>
              </w:rPr>
            </w:pPr>
            <w:r w:rsidRPr="00D35D67">
              <w:rPr>
                <w:rFonts w:ascii="Times New Roman" w:hAnsi="Times New Roman" w:cs="Times New Roman"/>
              </w:rPr>
              <w:t xml:space="preserve">Перевірено під час підготовки та укладанні договорів (контрактів) додержання вимог чинного законодавства та законодавства про публічні закупівлі 44 договори та 13 додаткових угод. </w:t>
            </w:r>
          </w:p>
          <w:p w:rsidR="00F67E07" w:rsidRPr="00D35D67" w:rsidRDefault="00F67E07" w:rsidP="00990990">
            <w:pPr>
              <w:spacing w:after="120"/>
              <w:jc w:val="both"/>
              <w:rPr>
                <w:rFonts w:ascii="Times New Roman" w:hAnsi="Times New Roman" w:cs="Times New Roman"/>
                <w:highlight w:val="yellow"/>
              </w:rPr>
            </w:pPr>
            <w:r w:rsidRPr="00D35D67">
              <w:rPr>
                <w:rFonts w:ascii="Times New Roman" w:hAnsi="Times New Roman" w:cs="Times New Roman"/>
              </w:rPr>
              <w:t xml:space="preserve">Також на предмет відповідності чинному законодавству перевірено </w:t>
            </w:r>
            <w:r w:rsidR="00564485">
              <w:rPr>
                <w:rFonts w:ascii="Times New Roman" w:hAnsi="Times New Roman" w:cs="Times New Roman"/>
              </w:rPr>
              <w:t xml:space="preserve">     </w:t>
            </w:r>
            <w:r w:rsidRPr="00D35D67">
              <w:rPr>
                <w:rFonts w:ascii="Times New Roman" w:hAnsi="Times New Roman" w:cs="Times New Roman"/>
              </w:rPr>
              <w:t xml:space="preserve">15 </w:t>
            </w:r>
            <w:proofErr w:type="spellStart"/>
            <w:r w:rsidRPr="00D35D67">
              <w:rPr>
                <w:rFonts w:ascii="Times New Roman" w:hAnsi="Times New Roman" w:cs="Times New Roman"/>
              </w:rPr>
              <w:t>проєктів</w:t>
            </w:r>
            <w:proofErr w:type="spellEnd"/>
            <w:r w:rsidRPr="00D35D67">
              <w:rPr>
                <w:rFonts w:ascii="Times New Roman" w:hAnsi="Times New Roman" w:cs="Times New Roman"/>
              </w:rPr>
              <w:t xml:space="preserve"> відповідей на звернення платників податків щодо отримання індивідуальних податкових консультацій, 3 </w:t>
            </w:r>
            <w:proofErr w:type="spellStart"/>
            <w:r w:rsidRPr="00D35D67">
              <w:rPr>
                <w:rFonts w:ascii="Times New Roman" w:hAnsi="Times New Roman" w:cs="Times New Roman"/>
              </w:rPr>
              <w:t>проєкти</w:t>
            </w:r>
            <w:proofErr w:type="spellEnd"/>
            <w:r w:rsidRPr="00D35D67">
              <w:rPr>
                <w:rFonts w:ascii="Times New Roman" w:hAnsi="Times New Roman" w:cs="Times New Roman"/>
              </w:rPr>
              <w:t xml:space="preserve"> відповідей на запити народних депутатів, 76 </w:t>
            </w:r>
            <w:proofErr w:type="spellStart"/>
            <w:r w:rsidRPr="00D35D67">
              <w:rPr>
                <w:rFonts w:ascii="Times New Roman" w:hAnsi="Times New Roman" w:cs="Times New Roman"/>
              </w:rPr>
              <w:t>проєктів</w:t>
            </w:r>
            <w:proofErr w:type="spellEnd"/>
            <w:r w:rsidRPr="00D35D67">
              <w:rPr>
                <w:rFonts w:ascii="Times New Roman" w:hAnsi="Times New Roman" w:cs="Times New Roman"/>
              </w:rPr>
              <w:t xml:space="preserve"> відповідей на адвокатські запити та 581 запити органів державної влади, підприємств, організацій, установ всіх форм власності</w:t>
            </w:r>
          </w:p>
        </w:tc>
      </w:tr>
      <w:tr w:rsidR="00F67E07" w:rsidRPr="00D35D67" w:rsidTr="007C23AD">
        <w:trPr>
          <w:trHeight w:val="703"/>
        </w:trPr>
        <w:tc>
          <w:tcPr>
            <w:tcW w:w="15167" w:type="dxa"/>
            <w:gridSpan w:val="5"/>
          </w:tcPr>
          <w:p w:rsidR="00F67E07" w:rsidRPr="00D35D67" w:rsidRDefault="00F67E07" w:rsidP="00376661">
            <w:pPr>
              <w:pStyle w:val="aa"/>
              <w:spacing w:before="120" w:after="120"/>
              <w:jc w:val="center"/>
              <w:rPr>
                <w:rFonts w:ascii="Times New Roman" w:hAnsi="Times New Roman" w:cs="Times New Roman"/>
                <w:b/>
                <w:bCs/>
                <w:color w:val="auto"/>
              </w:rPr>
            </w:pPr>
            <w:r w:rsidRPr="00D35D67">
              <w:rPr>
                <w:rFonts w:ascii="Times New Roman" w:hAnsi="Times New Roman" w:cs="Times New Roman"/>
                <w:b/>
                <w:bCs/>
                <w:color w:val="auto"/>
              </w:rPr>
              <w:t>Розділ 9. Організація роботи з персоналом. Запобігання</w:t>
            </w:r>
            <w:r w:rsidRPr="00D35D67">
              <w:rPr>
                <w:rFonts w:ascii="Times New Roman" w:hAnsi="Times New Roman" w:cs="Times New Roman"/>
                <w:b/>
                <w:bCs/>
                <w:color w:val="auto"/>
                <w:lang w:val="en-US"/>
              </w:rPr>
              <w:t xml:space="preserve"> </w:t>
            </w:r>
            <w:r w:rsidRPr="00D35D67">
              <w:rPr>
                <w:rFonts w:ascii="Times New Roman" w:hAnsi="Times New Roman" w:cs="Times New Roman"/>
                <w:b/>
                <w:bCs/>
                <w:color w:val="auto"/>
              </w:rPr>
              <w:t>та виявлення корупції</w:t>
            </w:r>
          </w:p>
        </w:tc>
      </w:tr>
      <w:tr w:rsidR="00F67E07" w:rsidRPr="00D35D67" w:rsidTr="00C93555">
        <w:trPr>
          <w:trHeight w:val="888"/>
        </w:trPr>
        <w:tc>
          <w:tcPr>
            <w:tcW w:w="85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9.1</w:t>
            </w:r>
          </w:p>
        </w:tc>
        <w:tc>
          <w:tcPr>
            <w:tcW w:w="3260" w:type="dxa"/>
          </w:tcPr>
          <w:p w:rsidR="00F67E07" w:rsidRPr="00D35D67" w:rsidRDefault="00F67E07" w:rsidP="00990990">
            <w:pPr>
              <w:pStyle w:val="Style7"/>
              <w:widowControl/>
              <w:spacing w:after="120" w:line="240" w:lineRule="auto"/>
              <w:jc w:val="both"/>
              <w:rPr>
                <w:rStyle w:val="FontStyle49"/>
                <w:b w:val="0"/>
                <w:bCs w:val="0"/>
                <w:color w:val="auto"/>
                <w:sz w:val="24"/>
                <w:szCs w:val="24"/>
                <w:lang w:val="uk-UA" w:eastAsia="uk-UA"/>
              </w:rPr>
            </w:pPr>
            <w:r w:rsidRPr="00D35D67">
              <w:rPr>
                <w:rStyle w:val="20"/>
                <w:rFonts w:eastAsia="Courier New"/>
                <w:color w:val="auto"/>
                <w:sz w:val="24"/>
                <w:szCs w:val="24"/>
              </w:rPr>
              <w:t>Здійснення комплексу заходів відповідно до Закону України від 10 грудня 2015 року          № 889-</w:t>
            </w:r>
            <w:r w:rsidRPr="00D35D67">
              <w:rPr>
                <w:rStyle w:val="20"/>
                <w:rFonts w:eastAsia="Courier New"/>
                <w:color w:val="auto"/>
                <w:sz w:val="24"/>
                <w:szCs w:val="24"/>
                <w:lang w:val="en-US"/>
              </w:rPr>
              <w:t>V</w:t>
            </w:r>
            <w:r w:rsidRPr="00D35D67">
              <w:rPr>
                <w:rStyle w:val="20"/>
                <w:rFonts w:eastAsia="Courier New"/>
                <w:color w:val="auto"/>
                <w:sz w:val="24"/>
                <w:szCs w:val="24"/>
              </w:rPr>
              <w:t>ІІІ «Про державну службу» щодо комплектування  структурних  підрозділів       ГУ ДПС працівниками відповідного фаху і кваліфікації</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кадрового забезпечення та розвитку персоналу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pStyle w:val="Style13"/>
              <w:widowControl/>
              <w:spacing w:line="240" w:lineRule="auto"/>
              <w:jc w:val="both"/>
              <w:rPr>
                <w:rStyle w:val="FontStyle29"/>
                <w:sz w:val="24"/>
                <w:szCs w:val="24"/>
                <w:highlight w:val="yellow"/>
                <w:lang w:val="uk-UA" w:eastAsia="uk-UA"/>
              </w:rPr>
            </w:pPr>
            <w:r w:rsidRPr="00D35D67">
              <w:rPr>
                <w:rStyle w:val="FontStyle29"/>
                <w:sz w:val="24"/>
                <w:szCs w:val="24"/>
                <w:lang w:val="uk-UA" w:eastAsia="uk-UA"/>
              </w:rPr>
              <w:t xml:space="preserve">Забезпечено комплектування структурних підрозділів ГУ ДПС працівниками відповідного фаху і кваліфікації, всього призначено </w:t>
            </w:r>
            <w:r w:rsidR="00564485">
              <w:rPr>
                <w:rStyle w:val="FontStyle29"/>
                <w:sz w:val="24"/>
                <w:szCs w:val="24"/>
                <w:lang w:val="uk-UA" w:eastAsia="uk-UA"/>
              </w:rPr>
              <w:t xml:space="preserve">            </w:t>
            </w:r>
            <w:r w:rsidRPr="00D35D67">
              <w:rPr>
                <w:rStyle w:val="FontStyle29"/>
                <w:sz w:val="24"/>
                <w:szCs w:val="24"/>
                <w:lang w:val="uk-UA" w:eastAsia="uk-UA"/>
              </w:rPr>
              <w:t>210 працівників, з них в порядку переведення 166 працівників, за якими було збережено ранги державних службовців в межах категорії посад державної служби, у т.</w:t>
            </w:r>
            <w:r w:rsidR="00F44D60">
              <w:rPr>
                <w:rStyle w:val="FontStyle29"/>
                <w:sz w:val="24"/>
                <w:szCs w:val="24"/>
                <w:lang w:val="uk-UA" w:eastAsia="uk-UA"/>
              </w:rPr>
              <w:t xml:space="preserve"> </w:t>
            </w:r>
            <w:r w:rsidRPr="00D35D67">
              <w:rPr>
                <w:rStyle w:val="FontStyle29"/>
                <w:sz w:val="24"/>
                <w:szCs w:val="24"/>
                <w:lang w:val="uk-UA" w:eastAsia="uk-UA"/>
              </w:rPr>
              <w:t>ч. 66 державних службовців керівного складу категорії «Б» та 151 державних службовця категорії «В»,  відповідно до Закону України «Про державну службу»</w:t>
            </w:r>
          </w:p>
          <w:p w:rsidR="00F67E07" w:rsidRPr="00D35D67" w:rsidRDefault="00F67E07" w:rsidP="00376661">
            <w:pPr>
              <w:pStyle w:val="Style13"/>
              <w:widowControl/>
              <w:spacing w:line="240" w:lineRule="auto"/>
              <w:jc w:val="both"/>
              <w:rPr>
                <w:rStyle w:val="FontStyle29"/>
                <w:sz w:val="24"/>
                <w:szCs w:val="24"/>
                <w:highlight w:val="yellow"/>
                <w:lang w:val="uk-UA" w:eastAsia="uk-UA"/>
              </w:rPr>
            </w:pPr>
          </w:p>
        </w:tc>
      </w:tr>
      <w:tr w:rsidR="00F67E07" w:rsidRPr="00D35D67" w:rsidTr="00C93555">
        <w:trPr>
          <w:trHeight w:val="739"/>
        </w:trPr>
        <w:tc>
          <w:tcPr>
            <w:tcW w:w="85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9.2</w:t>
            </w:r>
          </w:p>
        </w:tc>
        <w:tc>
          <w:tcPr>
            <w:tcW w:w="3260" w:type="dxa"/>
          </w:tcPr>
          <w:p w:rsidR="00F67E07" w:rsidRPr="00D35D67" w:rsidRDefault="00F67E07" w:rsidP="00376661">
            <w:pPr>
              <w:pStyle w:val="Style7"/>
              <w:widowControl/>
              <w:spacing w:after="120" w:line="240" w:lineRule="auto"/>
              <w:jc w:val="both"/>
              <w:rPr>
                <w:rStyle w:val="20"/>
                <w:rFonts w:eastAsia="Courier New"/>
                <w:color w:val="auto"/>
                <w:sz w:val="24"/>
                <w:szCs w:val="24"/>
              </w:rPr>
            </w:pPr>
            <w:r w:rsidRPr="00D35D67">
              <w:rPr>
                <w:rStyle w:val="20"/>
                <w:rFonts w:eastAsia="Courier New"/>
                <w:color w:val="auto"/>
                <w:sz w:val="24"/>
                <w:szCs w:val="24"/>
              </w:rPr>
              <w:t>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обов'язків</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кадрового забезпечення та розвитку персоналу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F44D60">
            <w:pPr>
              <w:pStyle w:val="Style13"/>
              <w:widowControl/>
              <w:spacing w:after="120" w:line="240" w:lineRule="auto"/>
              <w:jc w:val="both"/>
              <w:rPr>
                <w:rStyle w:val="FontStyle29"/>
                <w:sz w:val="24"/>
                <w:szCs w:val="24"/>
                <w:highlight w:val="yellow"/>
                <w:lang w:val="uk-UA" w:eastAsia="uk-UA"/>
              </w:rPr>
            </w:pPr>
            <w:r w:rsidRPr="00D35D67">
              <w:rPr>
                <w:rStyle w:val="FontStyle29"/>
                <w:sz w:val="24"/>
                <w:szCs w:val="24"/>
                <w:lang w:val="uk-UA" w:eastAsia="uk-UA"/>
              </w:rPr>
              <w:t xml:space="preserve">Забезпечено </w:t>
            </w:r>
            <w:r w:rsidRPr="00A345E3">
              <w:rPr>
                <w:rStyle w:val="FontStyle29"/>
                <w:sz w:val="24"/>
                <w:szCs w:val="24"/>
                <w:lang w:val="uk-UA" w:eastAsia="uk-UA"/>
              </w:rPr>
              <w:t>проведення 3 добор</w:t>
            </w:r>
            <w:r w:rsidR="000E7393" w:rsidRPr="00A345E3">
              <w:rPr>
                <w:rStyle w:val="FontStyle29"/>
                <w:sz w:val="24"/>
                <w:szCs w:val="24"/>
                <w:lang w:val="uk-UA" w:eastAsia="uk-UA"/>
              </w:rPr>
              <w:t>ів</w:t>
            </w:r>
            <w:r w:rsidRPr="00D35D67">
              <w:rPr>
                <w:rStyle w:val="FontStyle29"/>
                <w:sz w:val="24"/>
                <w:szCs w:val="24"/>
                <w:lang w:val="uk-UA" w:eastAsia="uk-UA"/>
              </w:rPr>
              <w:t xml:space="preserve"> (тимчасовий добір на посади державної служби шляхом укладання строкового контракту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D35D67">
              <w:rPr>
                <w:rStyle w:val="FontStyle29"/>
                <w:sz w:val="24"/>
                <w:szCs w:val="24"/>
                <w:lang w:val="uk-UA" w:eastAsia="uk-UA"/>
              </w:rPr>
              <w:t>коронавірусом</w:t>
            </w:r>
            <w:proofErr w:type="spellEnd"/>
            <w:r w:rsidRPr="00D35D67">
              <w:rPr>
                <w:rStyle w:val="FontStyle29"/>
                <w:sz w:val="24"/>
                <w:szCs w:val="24"/>
                <w:lang w:val="uk-UA" w:eastAsia="uk-UA"/>
              </w:rPr>
              <w:t xml:space="preserve"> SARS-CoV-2) на заміщення 34 вакантних посад державної служби в  ГУ ДПС (накази від 04.01.2021 № 3, від 16.02.2021 № 185-о, від 22.02.2021 № 190-о) та 6 конкурсів на заміщення 221 вакантної посади державної служби в  ГУ ДПС (накази від 17.03.2021 № 309, від 07.05.2021 № 358, від 19.05.2021 № 380, від 03.06.2021 № 436, від 18.06.2021 № 460, від 30.06.2021 № 478)</w:t>
            </w:r>
          </w:p>
        </w:tc>
      </w:tr>
      <w:tr w:rsidR="00F67E07" w:rsidRPr="00D35D67" w:rsidTr="00C93555">
        <w:trPr>
          <w:trHeight w:val="1020"/>
        </w:trPr>
        <w:tc>
          <w:tcPr>
            <w:tcW w:w="85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9.3</w:t>
            </w:r>
          </w:p>
        </w:tc>
        <w:tc>
          <w:tcPr>
            <w:tcW w:w="3260" w:type="dxa"/>
          </w:tcPr>
          <w:p w:rsidR="00F67E07" w:rsidRPr="00D35D67" w:rsidRDefault="00F67E07" w:rsidP="00376661">
            <w:pPr>
              <w:pStyle w:val="Style7"/>
              <w:widowControl/>
              <w:spacing w:line="240" w:lineRule="auto"/>
              <w:jc w:val="both"/>
              <w:rPr>
                <w:rStyle w:val="20"/>
                <w:rFonts w:eastAsia="Courier New"/>
                <w:color w:val="auto"/>
                <w:sz w:val="24"/>
                <w:szCs w:val="24"/>
              </w:rPr>
            </w:pPr>
            <w:r w:rsidRPr="00D35D67">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кадрового забезпечення та розвитку персоналу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8B366E">
            <w:pPr>
              <w:pStyle w:val="Style13"/>
              <w:widowControl/>
              <w:spacing w:after="120" w:line="240" w:lineRule="auto"/>
              <w:jc w:val="both"/>
              <w:rPr>
                <w:rStyle w:val="FontStyle29"/>
                <w:sz w:val="24"/>
                <w:szCs w:val="24"/>
                <w:highlight w:val="yellow"/>
                <w:lang w:val="uk-UA" w:eastAsia="uk-UA"/>
              </w:rPr>
            </w:pPr>
            <w:r w:rsidRPr="00D35D67">
              <w:rPr>
                <w:rStyle w:val="FontStyle49"/>
                <w:b w:val="0"/>
                <w:bCs w:val="0"/>
                <w:sz w:val="24"/>
                <w:szCs w:val="24"/>
                <w:lang w:val="uk-UA" w:eastAsia="uk-UA"/>
              </w:rPr>
              <w:t>Проведено перевірку стосовно 22 кандидатів на зайняття вакантних посад державної служби призначення та звільнення яких здійснюється керівником ГУ ДПС відповідно до законів України «Про запобігання корупції» та «Про очищення влади» (листи від 11</w:t>
            </w:r>
            <w:r w:rsidR="008B366E">
              <w:rPr>
                <w:rStyle w:val="FontStyle49"/>
                <w:b w:val="0"/>
                <w:bCs w:val="0"/>
                <w:sz w:val="24"/>
                <w:szCs w:val="24"/>
                <w:lang w:val="uk-UA" w:eastAsia="uk-UA"/>
              </w:rPr>
              <w:t>.02.2021 № 808/5/12-32-11-00-07</w:t>
            </w:r>
            <w:r w:rsidRPr="00D35D67">
              <w:rPr>
                <w:rStyle w:val="FontStyle49"/>
                <w:b w:val="0"/>
                <w:bCs w:val="0"/>
                <w:sz w:val="24"/>
                <w:szCs w:val="24"/>
                <w:lang w:val="uk-UA" w:eastAsia="uk-UA"/>
              </w:rPr>
              <w:t xml:space="preserve">; від 03.03.2021 № 1724/5/12-32-11-00-07; від 05.03.2021 </w:t>
            </w:r>
            <w:r w:rsidR="00564485">
              <w:rPr>
                <w:rStyle w:val="FontStyle49"/>
                <w:b w:val="0"/>
                <w:bCs w:val="0"/>
                <w:sz w:val="24"/>
                <w:szCs w:val="24"/>
                <w:lang w:val="uk-UA" w:eastAsia="uk-UA"/>
              </w:rPr>
              <w:t xml:space="preserve">              </w:t>
            </w:r>
            <w:r w:rsidRPr="00D35D67">
              <w:rPr>
                <w:rStyle w:val="FontStyle49"/>
                <w:b w:val="0"/>
                <w:bCs w:val="0"/>
                <w:sz w:val="24"/>
                <w:szCs w:val="24"/>
                <w:lang w:val="uk-UA" w:eastAsia="uk-UA"/>
              </w:rPr>
              <w:t>№</w:t>
            </w:r>
            <w:r w:rsidR="00564485">
              <w:rPr>
                <w:rStyle w:val="FontStyle49"/>
                <w:b w:val="0"/>
                <w:bCs w:val="0"/>
                <w:sz w:val="24"/>
                <w:szCs w:val="24"/>
                <w:lang w:val="uk-UA" w:eastAsia="uk-UA"/>
              </w:rPr>
              <w:t xml:space="preserve"> </w:t>
            </w:r>
            <w:r w:rsidRPr="00D35D67">
              <w:rPr>
                <w:rStyle w:val="FontStyle49"/>
                <w:b w:val="0"/>
                <w:bCs w:val="0"/>
                <w:sz w:val="24"/>
                <w:szCs w:val="24"/>
                <w:lang w:val="uk-UA" w:eastAsia="uk-UA"/>
              </w:rPr>
              <w:t>1885/5/12-32-11-00-07; від 06.</w:t>
            </w:r>
            <w:r w:rsidR="008B366E">
              <w:rPr>
                <w:rStyle w:val="FontStyle49"/>
                <w:b w:val="0"/>
                <w:bCs w:val="0"/>
                <w:sz w:val="24"/>
                <w:szCs w:val="24"/>
                <w:lang w:val="uk-UA" w:eastAsia="uk-UA"/>
              </w:rPr>
              <w:t>05.2021 № 3647/5/12-32-11-00-08</w:t>
            </w:r>
            <w:r w:rsidRPr="00D35D67">
              <w:rPr>
                <w:rStyle w:val="FontStyle49"/>
                <w:b w:val="0"/>
                <w:bCs w:val="0"/>
                <w:sz w:val="24"/>
                <w:szCs w:val="24"/>
                <w:lang w:val="uk-UA" w:eastAsia="uk-UA"/>
              </w:rPr>
              <w:t xml:space="preserve">; </w:t>
            </w:r>
            <w:r w:rsidR="00564485">
              <w:rPr>
                <w:rStyle w:val="FontStyle49"/>
                <w:b w:val="0"/>
                <w:bCs w:val="0"/>
                <w:sz w:val="24"/>
                <w:szCs w:val="24"/>
                <w:lang w:val="uk-UA" w:eastAsia="uk-UA"/>
              </w:rPr>
              <w:t xml:space="preserve">          </w:t>
            </w:r>
            <w:r w:rsidRPr="00D35D67">
              <w:rPr>
                <w:rStyle w:val="FontStyle49"/>
                <w:b w:val="0"/>
                <w:bCs w:val="0"/>
                <w:sz w:val="24"/>
                <w:szCs w:val="24"/>
                <w:lang w:val="uk-UA" w:eastAsia="uk-UA"/>
              </w:rPr>
              <w:t xml:space="preserve">від 11.05.2021 № 3859/5/12-32-11-00-08; від 12.05.2021 № 3785/2/12-32-11-00-08; від 19.05.2021 № 4215/5/12-32-11-00-08; від 10.06.2021 </w:t>
            </w:r>
            <w:r w:rsidR="00564485">
              <w:rPr>
                <w:rStyle w:val="FontStyle49"/>
                <w:b w:val="0"/>
                <w:bCs w:val="0"/>
                <w:sz w:val="24"/>
                <w:szCs w:val="24"/>
                <w:lang w:val="uk-UA" w:eastAsia="uk-UA"/>
              </w:rPr>
              <w:t xml:space="preserve">           </w:t>
            </w:r>
            <w:r w:rsidRPr="00D35D67">
              <w:rPr>
                <w:rStyle w:val="FontStyle49"/>
                <w:b w:val="0"/>
                <w:bCs w:val="0"/>
                <w:sz w:val="24"/>
                <w:szCs w:val="24"/>
                <w:lang w:val="uk-UA" w:eastAsia="uk-UA"/>
              </w:rPr>
              <w:t>№</w:t>
            </w:r>
            <w:r w:rsidR="00564485">
              <w:rPr>
                <w:rStyle w:val="FontStyle49"/>
                <w:b w:val="0"/>
                <w:bCs w:val="0"/>
                <w:sz w:val="24"/>
                <w:szCs w:val="24"/>
                <w:lang w:val="uk-UA" w:eastAsia="uk-UA"/>
              </w:rPr>
              <w:t xml:space="preserve"> </w:t>
            </w:r>
            <w:r w:rsidRPr="00D35D67">
              <w:rPr>
                <w:rStyle w:val="FontStyle49"/>
                <w:b w:val="0"/>
                <w:bCs w:val="0"/>
                <w:sz w:val="24"/>
                <w:szCs w:val="24"/>
                <w:lang w:val="uk-UA" w:eastAsia="uk-UA"/>
              </w:rPr>
              <w:t>5158/5/12-32-11-00-08; від 24.</w:t>
            </w:r>
            <w:r w:rsidR="008B366E">
              <w:rPr>
                <w:rStyle w:val="FontStyle49"/>
                <w:b w:val="0"/>
                <w:bCs w:val="0"/>
                <w:sz w:val="24"/>
                <w:szCs w:val="24"/>
                <w:lang w:val="uk-UA" w:eastAsia="uk-UA"/>
              </w:rPr>
              <w:t>06.2021 № 5479/5/12-32-11-00-08</w:t>
            </w:r>
            <w:r w:rsidR="004A3630">
              <w:rPr>
                <w:rStyle w:val="FontStyle49"/>
                <w:b w:val="0"/>
                <w:bCs w:val="0"/>
                <w:sz w:val="24"/>
                <w:szCs w:val="24"/>
                <w:lang w:val="uk-UA" w:eastAsia="uk-UA"/>
              </w:rPr>
              <w:t>)</w:t>
            </w:r>
          </w:p>
        </w:tc>
      </w:tr>
      <w:tr w:rsidR="00F67E07" w:rsidRPr="00D35D67" w:rsidTr="00C93555">
        <w:trPr>
          <w:trHeight w:val="896"/>
        </w:trPr>
        <w:tc>
          <w:tcPr>
            <w:tcW w:w="850" w:type="dxa"/>
          </w:tcPr>
          <w:p w:rsidR="00F67E07" w:rsidRPr="00D35D67" w:rsidRDefault="00F67E07" w:rsidP="00376661">
            <w:pPr>
              <w:pStyle w:val="aa"/>
              <w:jc w:val="both"/>
              <w:rPr>
                <w:rFonts w:ascii="Times New Roman" w:hAnsi="Times New Roman" w:cs="Times New Roman"/>
                <w:color w:val="auto"/>
              </w:rPr>
            </w:pPr>
            <w:r w:rsidRPr="00D35D67">
              <w:rPr>
                <w:rFonts w:ascii="Times New Roman" w:hAnsi="Times New Roman" w:cs="Times New Roman"/>
                <w:color w:val="auto"/>
              </w:rPr>
              <w:t>9.4</w:t>
            </w:r>
          </w:p>
        </w:tc>
        <w:tc>
          <w:tcPr>
            <w:tcW w:w="3260" w:type="dxa"/>
          </w:tcPr>
          <w:p w:rsidR="00F67E07" w:rsidRPr="00D35D67" w:rsidRDefault="00F67E07" w:rsidP="00376661">
            <w:pPr>
              <w:pStyle w:val="Style3"/>
              <w:widowControl/>
              <w:spacing w:after="240"/>
              <w:ind w:right="57"/>
              <w:jc w:val="both"/>
              <w:rPr>
                <w:rStyle w:val="20"/>
                <w:rFonts w:eastAsia="Courier New"/>
                <w:color w:val="auto"/>
                <w:sz w:val="24"/>
                <w:szCs w:val="24"/>
              </w:rPr>
            </w:pPr>
            <w:r w:rsidRPr="00D35D67">
              <w:rPr>
                <w:rStyle w:val="FontStyle49"/>
                <w:b w:val="0"/>
                <w:bCs w:val="0"/>
                <w:color w:val="auto"/>
                <w:sz w:val="24"/>
                <w:szCs w:val="24"/>
                <w:lang w:val="uk-UA" w:eastAsia="uk-UA"/>
              </w:rPr>
              <w:t>Організація та контроль професійного навчання державних службовців  ГУ ДПС</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Управління кадрового забезпечення та розвитку персоналу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76671A">
            <w:pPr>
              <w:pStyle w:val="Style13"/>
              <w:widowControl/>
              <w:spacing w:after="120" w:line="240" w:lineRule="auto"/>
              <w:jc w:val="both"/>
              <w:rPr>
                <w:rStyle w:val="FontStyle29"/>
                <w:sz w:val="24"/>
                <w:szCs w:val="24"/>
                <w:lang w:val="uk-UA" w:eastAsia="uk-UA"/>
              </w:rPr>
            </w:pPr>
            <w:r w:rsidRPr="00D35D67">
              <w:rPr>
                <w:rStyle w:val="FontStyle29"/>
                <w:sz w:val="24"/>
                <w:szCs w:val="24"/>
                <w:lang w:val="uk-UA" w:eastAsia="uk-UA"/>
              </w:rPr>
              <w:t>З метою створення належних умов для забезпечення професійного розвитку посадових осіб ГУ ДПС видано наказ ГУ ДПС від 26.02.2021 № 276 «Про організацію виконання державного замовлення на підвищення кваліфікації посадових осіб Головного управління ДПС у Луганській області».</w:t>
            </w:r>
          </w:p>
          <w:p w:rsidR="00F67E07" w:rsidRPr="00D35D67" w:rsidRDefault="00F67E07" w:rsidP="0076671A">
            <w:pPr>
              <w:pStyle w:val="Style13"/>
              <w:widowControl/>
              <w:spacing w:after="120" w:line="240" w:lineRule="auto"/>
              <w:jc w:val="both"/>
              <w:rPr>
                <w:rStyle w:val="FontStyle29"/>
                <w:sz w:val="24"/>
                <w:szCs w:val="24"/>
                <w:lang w:val="uk-UA" w:eastAsia="uk-UA"/>
              </w:rPr>
            </w:pPr>
            <w:r w:rsidRPr="00D35D67">
              <w:rPr>
                <w:rStyle w:val="FontStyle29"/>
                <w:sz w:val="24"/>
                <w:szCs w:val="24"/>
                <w:lang w:val="uk-UA" w:eastAsia="uk-UA"/>
              </w:rPr>
              <w:t xml:space="preserve">Спрямовано до ДПС прогнозні показники потреб у професійному навчанні працівників ГУ ДПС з питань податкової політики (лист </w:t>
            </w:r>
            <w:r w:rsidR="00564485">
              <w:rPr>
                <w:rStyle w:val="FontStyle29"/>
                <w:sz w:val="24"/>
                <w:szCs w:val="24"/>
                <w:lang w:val="uk-UA" w:eastAsia="uk-UA"/>
              </w:rPr>
              <w:t xml:space="preserve">             </w:t>
            </w:r>
            <w:r w:rsidRPr="00D35D67">
              <w:rPr>
                <w:rStyle w:val="FontStyle29"/>
                <w:sz w:val="24"/>
                <w:szCs w:val="24"/>
                <w:lang w:val="uk-UA" w:eastAsia="uk-UA"/>
              </w:rPr>
              <w:t xml:space="preserve">від 16.03.2021 № 1715/8/12-32-11-00-08) та прогнозні показники потреб у професійному навчанні працівників ГУ ДПС за загальними професійними (сертифікатними) та загальними короткостроковими програмами (лист від 12.03.2021 № 1663/8/12-32-11-00) на </w:t>
            </w:r>
            <w:r w:rsidR="00564485">
              <w:rPr>
                <w:rStyle w:val="FontStyle29"/>
                <w:sz w:val="24"/>
                <w:szCs w:val="24"/>
                <w:lang w:val="uk-UA" w:eastAsia="uk-UA"/>
              </w:rPr>
              <w:t xml:space="preserve">                        </w:t>
            </w:r>
            <w:r w:rsidRPr="00D35D67">
              <w:rPr>
                <w:rStyle w:val="FontStyle29"/>
                <w:sz w:val="24"/>
                <w:szCs w:val="24"/>
                <w:lang w:val="uk-UA" w:eastAsia="uk-UA"/>
              </w:rPr>
              <w:t>2022-2024 роки для формування державного замовлення на підготовку і підвищення кваліфікації працівників.</w:t>
            </w:r>
          </w:p>
          <w:p w:rsidR="00F67E07" w:rsidRPr="00D35D67" w:rsidRDefault="00F67E07" w:rsidP="00564485">
            <w:pPr>
              <w:pStyle w:val="Style13"/>
              <w:widowControl/>
              <w:spacing w:after="120" w:line="240" w:lineRule="auto"/>
              <w:jc w:val="both"/>
              <w:rPr>
                <w:rStyle w:val="FontStyle29"/>
                <w:sz w:val="24"/>
                <w:szCs w:val="24"/>
                <w:highlight w:val="yellow"/>
                <w:lang w:val="uk-UA" w:eastAsia="uk-UA"/>
              </w:rPr>
            </w:pPr>
            <w:r>
              <w:rPr>
                <w:rStyle w:val="FontStyle29"/>
                <w:sz w:val="24"/>
                <w:szCs w:val="24"/>
                <w:lang w:val="uk-UA" w:eastAsia="uk-UA"/>
              </w:rPr>
              <w:t>П</w:t>
            </w:r>
            <w:r w:rsidRPr="00D35D67">
              <w:rPr>
                <w:rStyle w:val="FontStyle29"/>
                <w:sz w:val="24"/>
                <w:szCs w:val="24"/>
                <w:lang w:val="uk-UA" w:eastAsia="uk-UA"/>
              </w:rPr>
              <w:t>ідвищил</w:t>
            </w:r>
            <w:r>
              <w:rPr>
                <w:rStyle w:val="FontStyle29"/>
                <w:sz w:val="24"/>
                <w:szCs w:val="24"/>
                <w:lang w:val="uk-UA" w:eastAsia="uk-UA"/>
              </w:rPr>
              <w:t>и</w:t>
            </w:r>
            <w:r w:rsidRPr="00D35D67">
              <w:rPr>
                <w:rStyle w:val="FontStyle29"/>
                <w:sz w:val="24"/>
                <w:szCs w:val="24"/>
                <w:lang w:val="uk-UA" w:eastAsia="uk-UA"/>
              </w:rPr>
              <w:t xml:space="preserve"> рівень професійної компетенції 192 працівника, з них в Українській школі урядування пройшли навчання за спеціальними професійними (сертифікатними) програмами та спеціальними короткостроковими програмами підвищення кваліфікації </w:t>
            </w:r>
            <w:r w:rsidR="00564485" w:rsidRPr="00564485">
              <w:rPr>
                <w:rStyle w:val="FontStyle29"/>
                <w:sz w:val="24"/>
                <w:szCs w:val="24"/>
                <w:lang w:val="uk-UA" w:eastAsia="uk-UA"/>
              </w:rPr>
              <w:t>–</w:t>
            </w:r>
            <w:r w:rsidR="00564485">
              <w:rPr>
                <w:rStyle w:val="FontStyle29"/>
                <w:sz w:val="24"/>
                <w:szCs w:val="24"/>
                <w:lang w:val="uk-UA" w:eastAsia="uk-UA"/>
              </w:rPr>
              <w:t xml:space="preserve">                          </w:t>
            </w:r>
            <w:r w:rsidRPr="00D35D67">
              <w:rPr>
                <w:rStyle w:val="FontStyle29"/>
                <w:sz w:val="24"/>
                <w:szCs w:val="24"/>
                <w:lang w:val="uk-UA" w:eastAsia="uk-UA"/>
              </w:rPr>
              <w:t xml:space="preserve"> 63 працівника</w:t>
            </w:r>
          </w:p>
        </w:tc>
      </w:tr>
      <w:tr w:rsidR="00F67E07" w:rsidRPr="00D35D67" w:rsidTr="00C93555">
        <w:trPr>
          <w:trHeight w:val="314"/>
        </w:trPr>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9.5</w:t>
            </w:r>
          </w:p>
        </w:tc>
        <w:tc>
          <w:tcPr>
            <w:tcW w:w="3260" w:type="dxa"/>
          </w:tcPr>
          <w:p w:rsidR="00F67E07" w:rsidRPr="00D35D67" w:rsidRDefault="00F67E07" w:rsidP="00376661">
            <w:pPr>
              <w:pStyle w:val="Style2"/>
              <w:widowControl/>
              <w:spacing w:line="240" w:lineRule="auto"/>
              <w:ind w:hanging="5"/>
              <w:jc w:val="both"/>
              <w:rPr>
                <w:rStyle w:val="FontStyle49"/>
                <w:b w:val="0"/>
                <w:bCs w:val="0"/>
                <w:color w:val="auto"/>
                <w:sz w:val="24"/>
                <w:szCs w:val="24"/>
                <w:lang w:val="uk-UA" w:eastAsia="uk-UA"/>
              </w:rPr>
            </w:pPr>
            <w:r w:rsidRPr="00D35D67">
              <w:rPr>
                <w:rStyle w:val="FontStyle49"/>
                <w:b w:val="0"/>
                <w:bCs w:val="0"/>
                <w:color w:val="auto"/>
                <w:sz w:val="24"/>
                <w:szCs w:val="24"/>
                <w:lang w:val="uk-UA" w:eastAsia="uk-UA"/>
              </w:rPr>
              <w:t>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w:t>
            </w:r>
          </w:p>
        </w:tc>
        <w:tc>
          <w:tcPr>
            <w:tcW w:w="2126" w:type="dxa"/>
          </w:tcPr>
          <w:p w:rsidR="00F67E07" w:rsidRPr="00D35D67" w:rsidRDefault="00F67E07" w:rsidP="00376661">
            <w:pPr>
              <w:pStyle w:val="Style1"/>
              <w:widowControl/>
              <w:spacing w:line="240" w:lineRule="auto"/>
              <w:jc w:val="left"/>
              <w:rPr>
                <w:rStyle w:val="FontStyle27"/>
                <w:rFonts w:eastAsia="Courier New"/>
                <w:color w:val="auto"/>
                <w:sz w:val="24"/>
                <w:szCs w:val="24"/>
              </w:rPr>
            </w:pPr>
            <w:proofErr w:type="spellStart"/>
            <w:r w:rsidRPr="00D35D67">
              <w:rPr>
                <w:rStyle w:val="FontStyle27"/>
                <w:rFonts w:eastAsia="Courier New"/>
                <w:color w:val="auto"/>
                <w:sz w:val="24"/>
                <w:szCs w:val="24"/>
              </w:rPr>
              <w:t>Управління</w:t>
            </w:r>
            <w:proofErr w:type="spellEnd"/>
            <w:r w:rsidRPr="00D35D67">
              <w:rPr>
                <w:rStyle w:val="FontStyle27"/>
                <w:rFonts w:eastAsia="Courier New"/>
                <w:color w:val="auto"/>
                <w:sz w:val="24"/>
                <w:szCs w:val="24"/>
              </w:rPr>
              <w:t xml:space="preserve"> кадрового </w:t>
            </w:r>
            <w:proofErr w:type="spellStart"/>
            <w:r w:rsidRPr="00D35D67">
              <w:rPr>
                <w:rStyle w:val="FontStyle27"/>
                <w:rFonts w:eastAsia="Courier New"/>
                <w:color w:val="auto"/>
                <w:sz w:val="24"/>
                <w:szCs w:val="24"/>
              </w:rPr>
              <w:t>забезпечення</w:t>
            </w:r>
            <w:proofErr w:type="spellEnd"/>
            <w:r w:rsidRPr="00D35D67">
              <w:rPr>
                <w:rStyle w:val="FontStyle27"/>
                <w:rFonts w:eastAsia="Courier New"/>
                <w:color w:val="auto"/>
                <w:sz w:val="24"/>
                <w:szCs w:val="24"/>
              </w:rPr>
              <w:t xml:space="preserve"> та </w:t>
            </w:r>
            <w:proofErr w:type="spellStart"/>
            <w:r w:rsidRPr="00D35D67">
              <w:rPr>
                <w:rStyle w:val="FontStyle27"/>
                <w:rFonts w:eastAsia="Courier New"/>
                <w:color w:val="auto"/>
                <w:sz w:val="24"/>
                <w:szCs w:val="24"/>
              </w:rPr>
              <w:t>розвитку</w:t>
            </w:r>
            <w:proofErr w:type="spellEnd"/>
            <w:r w:rsidRPr="00D35D67">
              <w:rPr>
                <w:rStyle w:val="FontStyle27"/>
                <w:rFonts w:eastAsia="Courier New"/>
                <w:color w:val="auto"/>
                <w:sz w:val="24"/>
                <w:szCs w:val="24"/>
              </w:rPr>
              <w:t xml:space="preserve"> персоналу</w:t>
            </w:r>
          </w:p>
        </w:tc>
        <w:tc>
          <w:tcPr>
            <w:tcW w:w="1419" w:type="dxa"/>
          </w:tcPr>
          <w:p w:rsidR="00F67E07" w:rsidRPr="00D35D67" w:rsidRDefault="00F67E07" w:rsidP="00376661">
            <w:pPr>
              <w:pStyle w:val="Style11"/>
              <w:widowControl/>
              <w:spacing w:line="240" w:lineRule="auto"/>
              <w:rPr>
                <w:rStyle w:val="FontStyle27"/>
                <w:rFonts w:eastAsia="Courier New"/>
                <w:color w:val="auto"/>
                <w:sz w:val="24"/>
                <w:szCs w:val="24"/>
              </w:rPr>
            </w:pPr>
            <w:proofErr w:type="spellStart"/>
            <w:r w:rsidRPr="00D35D67">
              <w:rPr>
                <w:rStyle w:val="FontStyle27"/>
                <w:rFonts w:eastAsia="Courier New"/>
                <w:color w:val="auto"/>
                <w:sz w:val="24"/>
                <w:szCs w:val="24"/>
              </w:rPr>
              <w:t>Квітень</w:t>
            </w:r>
            <w:proofErr w:type="spellEnd"/>
          </w:p>
          <w:p w:rsidR="00F67E07" w:rsidRPr="00D35D67" w:rsidRDefault="00F67E07" w:rsidP="00376661">
            <w:pPr>
              <w:pStyle w:val="Style11"/>
              <w:widowControl/>
              <w:spacing w:line="240" w:lineRule="auto"/>
              <w:rPr>
                <w:rStyle w:val="FontStyle27"/>
                <w:rFonts w:eastAsia="Courier New"/>
                <w:color w:val="auto"/>
                <w:sz w:val="24"/>
                <w:szCs w:val="24"/>
              </w:rPr>
            </w:pPr>
          </w:p>
        </w:tc>
        <w:tc>
          <w:tcPr>
            <w:tcW w:w="7512" w:type="dxa"/>
          </w:tcPr>
          <w:p w:rsidR="00F67E07" w:rsidRPr="00D35D67" w:rsidRDefault="00F67E07" w:rsidP="0076671A">
            <w:pPr>
              <w:pStyle w:val="Style11"/>
              <w:widowControl/>
              <w:spacing w:after="120" w:line="240" w:lineRule="auto"/>
              <w:jc w:val="both"/>
              <w:rPr>
                <w:rStyle w:val="FontStyle27"/>
                <w:rFonts w:eastAsia="Courier New"/>
                <w:color w:val="auto"/>
                <w:sz w:val="24"/>
                <w:szCs w:val="24"/>
                <w:lang w:val="uk-UA"/>
              </w:rPr>
            </w:pPr>
            <w:r w:rsidRPr="00D35D67">
              <w:rPr>
                <w:rStyle w:val="FontStyle27"/>
                <w:rFonts w:eastAsia="Courier New"/>
                <w:color w:val="auto"/>
                <w:sz w:val="24"/>
                <w:szCs w:val="24"/>
                <w:lang w:val="uk-UA"/>
              </w:rPr>
              <w:t>З метою організації 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 видано наказ</w:t>
            </w:r>
            <w:r>
              <w:rPr>
                <w:rStyle w:val="FontStyle27"/>
                <w:rFonts w:eastAsia="Courier New"/>
                <w:color w:val="auto"/>
                <w:sz w:val="24"/>
                <w:szCs w:val="24"/>
                <w:lang w:val="uk-UA"/>
              </w:rPr>
              <w:t>и</w:t>
            </w:r>
            <w:r w:rsidRPr="00D35D67">
              <w:rPr>
                <w:rStyle w:val="FontStyle27"/>
                <w:rFonts w:eastAsia="Courier New"/>
                <w:color w:val="auto"/>
                <w:sz w:val="24"/>
                <w:szCs w:val="24"/>
                <w:lang w:val="uk-UA"/>
              </w:rPr>
              <w:t xml:space="preserve"> ГУ ДПС від 11.03.2021 № 300 «Про впровадження системи моніторингу оцінювання результатів службової діяльності в Головному управлінні ДПС у Луганській області»</w:t>
            </w:r>
            <w:r>
              <w:rPr>
                <w:rStyle w:val="FontStyle27"/>
                <w:rFonts w:eastAsia="Courier New"/>
                <w:color w:val="auto"/>
                <w:sz w:val="24"/>
                <w:szCs w:val="24"/>
                <w:lang w:val="uk-UA"/>
              </w:rPr>
              <w:t xml:space="preserve">, </w:t>
            </w:r>
            <w:r w:rsidRPr="00D35D67">
              <w:rPr>
                <w:rStyle w:val="FontStyle27"/>
                <w:rFonts w:eastAsia="Courier New"/>
                <w:color w:val="auto"/>
                <w:sz w:val="24"/>
                <w:szCs w:val="24"/>
                <w:lang w:val="uk-UA"/>
              </w:rPr>
              <w:t>від 01.04.2021 № 319 «Про внесення змін до наказу від 11.03.2021 № 300».</w:t>
            </w:r>
          </w:p>
          <w:p w:rsidR="00F67E07" w:rsidRPr="00D35D67" w:rsidRDefault="00F67E07" w:rsidP="00C2157C">
            <w:pPr>
              <w:pStyle w:val="Style11"/>
              <w:widowControl/>
              <w:spacing w:after="120" w:line="240" w:lineRule="auto"/>
              <w:jc w:val="both"/>
              <w:rPr>
                <w:rStyle w:val="FontStyle27"/>
                <w:rFonts w:eastAsia="Courier New"/>
                <w:color w:val="auto"/>
                <w:sz w:val="24"/>
                <w:szCs w:val="24"/>
                <w:highlight w:val="yellow"/>
                <w:lang w:val="uk-UA"/>
              </w:rPr>
            </w:pPr>
            <w:r w:rsidRPr="00D35D67">
              <w:rPr>
                <w:rStyle w:val="FontStyle27"/>
                <w:rFonts w:eastAsia="Courier New"/>
                <w:color w:val="auto"/>
                <w:sz w:val="24"/>
                <w:szCs w:val="24"/>
                <w:lang w:val="uk-UA"/>
              </w:rPr>
              <w:t xml:space="preserve">Проведено моніторинг виконання завдань і ключових показників результативності, ефективності та якості службової діяльності державних службовців та спрямовано звіт про виконання завдань і ключових показників результативності за І квартал 2021 року </w:t>
            </w:r>
            <w:r w:rsidR="00C2157C">
              <w:rPr>
                <w:rStyle w:val="FontStyle27"/>
                <w:rFonts w:eastAsia="Courier New"/>
                <w:color w:val="auto"/>
                <w:sz w:val="24"/>
                <w:szCs w:val="24"/>
                <w:lang w:val="uk-UA"/>
              </w:rPr>
              <w:t xml:space="preserve">та направлено </w:t>
            </w:r>
            <w:r w:rsidRPr="00D35D67">
              <w:rPr>
                <w:rStyle w:val="FontStyle27"/>
                <w:rFonts w:eastAsia="Courier New"/>
                <w:color w:val="auto"/>
                <w:sz w:val="24"/>
                <w:szCs w:val="24"/>
                <w:lang w:val="uk-UA"/>
              </w:rPr>
              <w:t>ДПС листом від 21.04.2021 № 2561/8/12-32-11-00-08</w:t>
            </w:r>
          </w:p>
        </w:tc>
      </w:tr>
      <w:tr w:rsidR="00F67E07" w:rsidRPr="00D35D67" w:rsidTr="00C93555">
        <w:trPr>
          <w:trHeight w:val="314"/>
        </w:trPr>
        <w:tc>
          <w:tcPr>
            <w:tcW w:w="850" w:type="dxa"/>
            <w:shd w:val="clear" w:color="auto" w:fill="auto"/>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9.6</w:t>
            </w:r>
          </w:p>
        </w:tc>
        <w:tc>
          <w:tcPr>
            <w:tcW w:w="3260" w:type="dxa"/>
            <w:shd w:val="clear" w:color="auto" w:fill="auto"/>
          </w:tcPr>
          <w:p w:rsidR="00F67E07" w:rsidRPr="00D35D67" w:rsidRDefault="00F67E07" w:rsidP="00376661">
            <w:pPr>
              <w:pStyle w:val="Style7"/>
              <w:widowControl/>
              <w:spacing w:line="240" w:lineRule="auto"/>
              <w:jc w:val="both"/>
              <w:rPr>
                <w:rStyle w:val="FontStyle54"/>
                <w:rFonts w:eastAsiaTheme="minorHAnsi"/>
                <w:color w:val="auto"/>
                <w:sz w:val="24"/>
                <w:szCs w:val="24"/>
                <w:lang w:val="uk-UA"/>
              </w:rPr>
            </w:pPr>
            <w:r w:rsidRPr="00D35D67">
              <w:rPr>
                <w:rStyle w:val="FontStyle54"/>
                <w:rFonts w:eastAsiaTheme="minorHAnsi"/>
                <w:color w:val="auto"/>
                <w:sz w:val="24"/>
                <w:szCs w:val="24"/>
                <w:lang w:val="uk-UA"/>
              </w:rPr>
              <w:t>Вжиття заходів з реалізації положень Антикорупційної програми ДПС на 2020-2022 роки</w:t>
            </w:r>
          </w:p>
        </w:tc>
        <w:tc>
          <w:tcPr>
            <w:tcW w:w="2126" w:type="dxa"/>
            <w:shd w:val="clear" w:color="auto" w:fill="auto"/>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Відділ з питань запобігання та виявлення корупції</w:t>
            </w:r>
          </w:p>
        </w:tc>
        <w:tc>
          <w:tcPr>
            <w:tcW w:w="1419" w:type="dxa"/>
            <w:shd w:val="clear" w:color="auto" w:fill="auto"/>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990990">
            <w:pPr>
              <w:pStyle w:val="aa"/>
              <w:spacing w:after="120"/>
              <w:jc w:val="both"/>
              <w:rPr>
                <w:rStyle w:val="20"/>
                <w:rFonts w:eastAsia="Courier New"/>
                <w:sz w:val="24"/>
                <w:szCs w:val="24"/>
              </w:rPr>
            </w:pPr>
            <w:r w:rsidRPr="00D35D67">
              <w:rPr>
                <w:rStyle w:val="20"/>
                <w:rFonts w:eastAsia="Courier New"/>
                <w:sz w:val="24"/>
                <w:szCs w:val="24"/>
              </w:rPr>
              <w:t xml:space="preserve">Вжито заходи щодо усунення корупційних ризиків визначених Антикорупційною програмою ДПС, про що складено 14 доповідних записок  (від 05.02.2021 № 55/12-32-14-12, від 02.04.2021 № 127/12-32-14-12, від 02.04.2021 № 126/12-32-14-12, від 02.04.2021 № 130/12-32-14-12, від 02.04.2021 № 131/12-32-14-12, від 08.04.2021 № 146/12-32-14-12, від 04.06.2021 № 224/12-32-14-12, від 09.06.2021 № 232/12-32-14-12, від 17.06.2021 № 242/12-32-14-12, від 17.06.2021 № 243/12-32-14-12, від 17.06.2021 № 244/12-32-14-12, від 17.06.2021 № 245/12-32-14-12, від 25.06.2021 № 253/12-32-14-12, від 25.06.2021 № 254/12-32-14-12). </w:t>
            </w:r>
          </w:p>
          <w:p w:rsidR="00F67E07" w:rsidRPr="00D35D67" w:rsidRDefault="00F67E07" w:rsidP="0076671A">
            <w:pPr>
              <w:pStyle w:val="aa"/>
              <w:spacing w:after="120"/>
              <w:jc w:val="both"/>
              <w:rPr>
                <w:rStyle w:val="20"/>
                <w:rFonts w:eastAsia="Courier New"/>
                <w:sz w:val="24"/>
                <w:szCs w:val="24"/>
                <w:highlight w:val="yellow"/>
              </w:rPr>
            </w:pPr>
            <w:r w:rsidRPr="00D35D67">
              <w:rPr>
                <w:rStyle w:val="20"/>
                <w:rFonts w:eastAsia="Courier New"/>
                <w:sz w:val="24"/>
                <w:szCs w:val="24"/>
              </w:rPr>
              <w:t>Звіт про результати виконання положень Антикорупційної програми ДПС та вжиття заходів щодо усунення корупційних ризиків спрямовано до ДПС листом від 09.04.2021 № 2340/8/12-32-14-10</w:t>
            </w:r>
          </w:p>
        </w:tc>
      </w:tr>
      <w:tr w:rsidR="00F67E07" w:rsidRPr="00D35D67" w:rsidTr="00C93555">
        <w:trPr>
          <w:trHeight w:val="1403"/>
        </w:trPr>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9.7</w:t>
            </w:r>
          </w:p>
        </w:tc>
        <w:tc>
          <w:tcPr>
            <w:tcW w:w="3260" w:type="dxa"/>
          </w:tcPr>
          <w:p w:rsidR="00F67E07" w:rsidRPr="00D35D67" w:rsidRDefault="00F67E07" w:rsidP="00751FD6">
            <w:pPr>
              <w:pStyle w:val="Style3"/>
              <w:widowControl/>
              <w:ind w:right="57"/>
              <w:jc w:val="both"/>
              <w:rPr>
                <w:rStyle w:val="FontStyle49"/>
                <w:b w:val="0"/>
                <w:bCs w:val="0"/>
                <w:color w:val="auto"/>
                <w:sz w:val="24"/>
                <w:szCs w:val="24"/>
              </w:rPr>
            </w:pPr>
            <w:r w:rsidRPr="00D35D67">
              <w:rPr>
                <w:rStyle w:val="FontStyle49"/>
                <w:b w:val="0"/>
                <w:bCs w:val="0"/>
                <w:color w:val="auto"/>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Відділ з питань запобігання та виявлення корупції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32B5D">
            <w:pPr>
              <w:widowControl/>
              <w:spacing w:after="120"/>
              <w:jc w:val="both"/>
              <w:rPr>
                <w:rStyle w:val="FontStyle54"/>
                <w:sz w:val="24"/>
                <w:szCs w:val="24"/>
                <w:highlight w:val="yellow"/>
              </w:rPr>
            </w:pPr>
            <w:r w:rsidRPr="00D35D67">
              <w:rPr>
                <w:rStyle w:val="FontStyle54"/>
                <w:sz w:val="24"/>
                <w:szCs w:val="24"/>
              </w:rPr>
              <w:t xml:space="preserve">Проведеними контрольно-перевірочними заходами </w:t>
            </w:r>
            <w:r w:rsidR="00332B5D">
              <w:rPr>
                <w:rStyle w:val="FontStyle54"/>
                <w:sz w:val="24"/>
                <w:szCs w:val="24"/>
              </w:rPr>
              <w:t>в</w:t>
            </w:r>
            <w:r w:rsidRPr="00D35D67">
              <w:rPr>
                <w:rStyle w:val="FontStyle54"/>
                <w:sz w:val="24"/>
                <w:szCs w:val="24"/>
              </w:rPr>
              <w:t xml:space="preserve">иявлено 6 фактів, які свідчать про порушення працівниками ГУ ДПС антикорупційного законодавства (неподання/несвоєчасне подання декларацій осіб, уповноважених на виконання функцій держави або місцевого самоврядування (перед/після звільнення) про що повідомлено НАЗК листами від 19.01.2021 № 135/5/12-32-14-14, від 08.02.2021 </w:t>
            </w:r>
            <w:r w:rsidR="000C1356">
              <w:rPr>
                <w:rStyle w:val="FontStyle54"/>
                <w:sz w:val="24"/>
                <w:szCs w:val="24"/>
              </w:rPr>
              <w:t xml:space="preserve">                         </w:t>
            </w:r>
            <w:r w:rsidRPr="00D35D67">
              <w:rPr>
                <w:rStyle w:val="FontStyle54"/>
                <w:sz w:val="24"/>
                <w:szCs w:val="24"/>
              </w:rPr>
              <w:t xml:space="preserve">№ 707/5/12-32-14-14, від 07.04.2021 № 2649/5/12-32-14-14, </w:t>
            </w:r>
            <w:r w:rsidR="000C1356">
              <w:rPr>
                <w:rStyle w:val="FontStyle54"/>
                <w:sz w:val="24"/>
                <w:szCs w:val="24"/>
              </w:rPr>
              <w:t xml:space="preserve">                      </w:t>
            </w:r>
            <w:r w:rsidRPr="00D35D67">
              <w:rPr>
                <w:rStyle w:val="FontStyle54"/>
                <w:sz w:val="24"/>
                <w:szCs w:val="24"/>
              </w:rPr>
              <w:t>від 08.06.2021 № 4996/5/12-32-14-14</w:t>
            </w:r>
          </w:p>
        </w:tc>
      </w:tr>
      <w:tr w:rsidR="00F67E07" w:rsidRPr="00D35D67" w:rsidTr="00C93555">
        <w:trPr>
          <w:trHeight w:val="314"/>
        </w:trPr>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9.8</w:t>
            </w:r>
          </w:p>
        </w:tc>
        <w:tc>
          <w:tcPr>
            <w:tcW w:w="3260" w:type="dxa"/>
          </w:tcPr>
          <w:p w:rsidR="00F67E07" w:rsidRPr="00D35D67" w:rsidRDefault="00F67E07" w:rsidP="00376661">
            <w:pPr>
              <w:pStyle w:val="aa"/>
              <w:spacing w:after="120"/>
              <w:jc w:val="both"/>
              <w:rPr>
                <w:rStyle w:val="20"/>
                <w:rFonts w:eastAsia="Courier New"/>
                <w:color w:val="auto"/>
                <w:sz w:val="24"/>
                <w:szCs w:val="24"/>
              </w:rPr>
            </w:pPr>
            <w:r w:rsidRPr="00D35D67">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ГУ ДПС, проведення оцінки ризиків та заходів щодо їх усунення</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Відділ з питань запобігання та виявлення корупції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990990">
            <w:pPr>
              <w:spacing w:after="120"/>
              <w:jc w:val="both"/>
              <w:rPr>
                <w:rStyle w:val="FontStyle54"/>
                <w:sz w:val="24"/>
                <w:szCs w:val="24"/>
              </w:rPr>
            </w:pPr>
            <w:r w:rsidRPr="00D35D67">
              <w:rPr>
                <w:rStyle w:val="FontStyle54"/>
                <w:sz w:val="24"/>
                <w:szCs w:val="24"/>
              </w:rPr>
              <w:t xml:space="preserve">На постійній основі вживаються заходи щодо виявлення конфлікту інтересів серед працівників відповідних структурних підрозділів </w:t>
            </w:r>
            <w:r w:rsidR="000C1356">
              <w:rPr>
                <w:rStyle w:val="FontStyle54"/>
                <w:sz w:val="24"/>
                <w:szCs w:val="24"/>
              </w:rPr>
              <w:t xml:space="preserve">               </w:t>
            </w:r>
            <w:r w:rsidRPr="00D35D67">
              <w:rPr>
                <w:rStyle w:val="FontStyle54"/>
                <w:sz w:val="24"/>
                <w:szCs w:val="24"/>
              </w:rPr>
              <w:t xml:space="preserve">ГУ ДПС. За результатами проведених заходів здійснено контроль за дотриманням вимог законодавства щодо врегулювання конфліктів інтересів. Складено </w:t>
            </w:r>
            <w:r w:rsidRPr="00332B5D">
              <w:rPr>
                <w:rStyle w:val="FontStyle54"/>
                <w:color w:val="auto"/>
                <w:sz w:val="24"/>
                <w:szCs w:val="24"/>
              </w:rPr>
              <w:t xml:space="preserve">198 </w:t>
            </w:r>
            <w:r w:rsidRPr="00D35D67">
              <w:rPr>
                <w:rStyle w:val="FontStyle54"/>
                <w:sz w:val="24"/>
                <w:szCs w:val="24"/>
              </w:rPr>
              <w:t>наказів ГУ ДПС по врегулюванню наявних потенційних конфліктів інтересів у працівників ГУ ДПС.</w:t>
            </w:r>
          </w:p>
          <w:p w:rsidR="00F67E07" w:rsidRPr="00D35D67" w:rsidRDefault="00F67E07" w:rsidP="00990990">
            <w:pPr>
              <w:spacing w:after="120"/>
              <w:jc w:val="both"/>
              <w:rPr>
                <w:rStyle w:val="FontStyle54"/>
                <w:sz w:val="24"/>
                <w:szCs w:val="24"/>
              </w:rPr>
            </w:pPr>
            <w:r w:rsidRPr="00D35D67">
              <w:rPr>
                <w:rStyle w:val="FontStyle54"/>
                <w:sz w:val="24"/>
                <w:szCs w:val="24"/>
              </w:rPr>
              <w:t>З метою виявлення можливих корупційних ризиків, які можуть виникнути при виконанні посадовими особами функціональних обов’язків, на постійній основі здійснюється аналіз функцій (завдань) структурних підрозділів ГУ ДПС.</w:t>
            </w:r>
          </w:p>
          <w:p w:rsidR="00F67E07" w:rsidRPr="00D35D67" w:rsidRDefault="00F67E07" w:rsidP="00990990">
            <w:pPr>
              <w:spacing w:after="120"/>
              <w:jc w:val="both"/>
              <w:rPr>
                <w:rStyle w:val="FontStyle54"/>
                <w:sz w:val="24"/>
                <w:szCs w:val="24"/>
              </w:rPr>
            </w:pPr>
            <w:r w:rsidRPr="00D35D67">
              <w:rPr>
                <w:rStyle w:val="FontStyle54"/>
                <w:sz w:val="24"/>
                <w:szCs w:val="24"/>
              </w:rPr>
              <w:t>З метою виключення корупційних ризиків забезпечено участь працівників підрозділу з питань запобігання та виявлення корупції у комісіях (робочих групах) ГУ ДПС  (накази ГУ ДПС від 04.01.2021</w:t>
            </w:r>
            <w:r w:rsidR="000C1356">
              <w:rPr>
                <w:rStyle w:val="FontStyle54"/>
                <w:sz w:val="24"/>
                <w:szCs w:val="24"/>
              </w:rPr>
              <w:t xml:space="preserve">             </w:t>
            </w:r>
            <w:r w:rsidRPr="00D35D67">
              <w:rPr>
                <w:rStyle w:val="FontStyle54"/>
                <w:sz w:val="24"/>
                <w:szCs w:val="24"/>
              </w:rPr>
              <w:t>№</w:t>
            </w:r>
            <w:r w:rsidR="000C1356">
              <w:rPr>
                <w:rStyle w:val="FontStyle54"/>
                <w:sz w:val="24"/>
                <w:szCs w:val="24"/>
              </w:rPr>
              <w:t xml:space="preserve"> </w:t>
            </w:r>
            <w:r w:rsidRPr="00D35D67">
              <w:rPr>
                <w:rStyle w:val="FontStyle54"/>
                <w:sz w:val="24"/>
                <w:szCs w:val="24"/>
              </w:rPr>
              <w:t>1, від 15.01.2021</w:t>
            </w:r>
            <w:r>
              <w:rPr>
                <w:rStyle w:val="FontStyle54"/>
                <w:sz w:val="24"/>
                <w:szCs w:val="24"/>
              </w:rPr>
              <w:t xml:space="preserve"> </w:t>
            </w:r>
            <w:r w:rsidRPr="00D35D67">
              <w:rPr>
                <w:rStyle w:val="FontStyle54"/>
                <w:sz w:val="24"/>
                <w:szCs w:val="24"/>
              </w:rPr>
              <w:t>№ 162, від 15.01.2021</w:t>
            </w:r>
            <w:r>
              <w:rPr>
                <w:rStyle w:val="FontStyle54"/>
                <w:sz w:val="24"/>
                <w:szCs w:val="24"/>
              </w:rPr>
              <w:t xml:space="preserve"> </w:t>
            </w:r>
            <w:r w:rsidRPr="00D35D67">
              <w:rPr>
                <w:rStyle w:val="FontStyle54"/>
                <w:sz w:val="24"/>
                <w:szCs w:val="24"/>
              </w:rPr>
              <w:t>№ 164, від 16.01.2021</w:t>
            </w:r>
            <w:r>
              <w:rPr>
                <w:rStyle w:val="FontStyle54"/>
                <w:sz w:val="24"/>
                <w:szCs w:val="24"/>
              </w:rPr>
              <w:t xml:space="preserve"> </w:t>
            </w:r>
            <w:r w:rsidRPr="00D35D67">
              <w:rPr>
                <w:rStyle w:val="FontStyle54"/>
                <w:sz w:val="24"/>
                <w:szCs w:val="24"/>
              </w:rPr>
              <w:t>№ 253, від 20.01.2021</w:t>
            </w:r>
            <w:r>
              <w:rPr>
                <w:rStyle w:val="FontStyle54"/>
                <w:sz w:val="24"/>
                <w:szCs w:val="24"/>
              </w:rPr>
              <w:t xml:space="preserve"> </w:t>
            </w:r>
            <w:r w:rsidRPr="00D35D67">
              <w:rPr>
                <w:rStyle w:val="FontStyle54"/>
                <w:sz w:val="24"/>
                <w:szCs w:val="24"/>
              </w:rPr>
              <w:t>№ 184, від 28.01.2021</w:t>
            </w:r>
            <w:r>
              <w:rPr>
                <w:rStyle w:val="FontStyle54"/>
                <w:sz w:val="24"/>
                <w:szCs w:val="24"/>
              </w:rPr>
              <w:t xml:space="preserve"> </w:t>
            </w:r>
            <w:r w:rsidRPr="00D35D67">
              <w:rPr>
                <w:rStyle w:val="FontStyle54"/>
                <w:sz w:val="24"/>
                <w:szCs w:val="24"/>
              </w:rPr>
              <w:t>№ 205, від 08.02.2021</w:t>
            </w:r>
            <w:r>
              <w:rPr>
                <w:rStyle w:val="FontStyle54"/>
                <w:sz w:val="24"/>
                <w:szCs w:val="24"/>
              </w:rPr>
              <w:t xml:space="preserve"> </w:t>
            </w:r>
            <w:r w:rsidRPr="00D35D67">
              <w:rPr>
                <w:rStyle w:val="FontStyle54"/>
                <w:sz w:val="24"/>
                <w:szCs w:val="24"/>
              </w:rPr>
              <w:t>№</w:t>
            </w:r>
            <w:r>
              <w:rPr>
                <w:rStyle w:val="FontStyle54"/>
                <w:sz w:val="24"/>
                <w:szCs w:val="24"/>
              </w:rPr>
              <w:t xml:space="preserve"> </w:t>
            </w:r>
            <w:r w:rsidRPr="00D35D67">
              <w:rPr>
                <w:rStyle w:val="FontStyle54"/>
                <w:sz w:val="24"/>
                <w:szCs w:val="24"/>
              </w:rPr>
              <w:t xml:space="preserve">219, </w:t>
            </w:r>
            <w:r w:rsidR="000C1356">
              <w:rPr>
                <w:rStyle w:val="FontStyle54"/>
                <w:sz w:val="24"/>
                <w:szCs w:val="24"/>
              </w:rPr>
              <w:t xml:space="preserve">               </w:t>
            </w:r>
            <w:r w:rsidRPr="00D35D67">
              <w:rPr>
                <w:rStyle w:val="FontStyle54"/>
                <w:sz w:val="24"/>
                <w:szCs w:val="24"/>
              </w:rPr>
              <w:t>від 11.02.2021</w:t>
            </w:r>
            <w:r>
              <w:rPr>
                <w:rStyle w:val="FontStyle54"/>
                <w:sz w:val="24"/>
                <w:szCs w:val="24"/>
              </w:rPr>
              <w:t xml:space="preserve"> </w:t>
            </w:r>
            <w:r w:rsidRPr="00D35D67">
              <w:rPr>
                <w:rStyle w:val="FontStyle54"/>
                <w:sz w:val="24"/>
                <w:szCs w:val="24"/>
              </w:rPr>
              <w:t>№ 240, від 11.02.2021</w:t>
            </w:r>
            <w:r>
              <w:rPr>
                <w:rStyle w:val="FontStyle54"/>
                <w:sz w:val="24"/>
                <w:szCs w:val="24"/>
              </w:rPr>
              <w:t xml:space="preserve"> </w:t>
            </w:r>
            <w:r w:rsidRPr="00D35D67">
              <w:rPr>
                <w:rStyle w:val="FontStyle54"/>
                <w:sz w:val="24"/>
                <w:szCs w:val="24"/>
              </w:rPr>
              <w:t>№ 241, від 16.02.2021</w:t>
            </w:r>
            <w:r>
              <w:rPr>
                <w:rStyle w:val="FontStyle54"/>
                <w:sz w:val="24"/>
                <w:szCs w:val="24"/>
              </w:rPr>
              <w:t xml:space="preserve"> </w:t>
            </w:r>
            <w:r w:rsidRPr="00D35D67">
              <w:rPr>
                <w:rStyle w:val="FontStyle54"/>
                <w:sz w:val="24"/>
                <w:szCs w:val="24"/>
              </w:rPr>
              <w:t>№ 254</w:t>
            </w:r>
            <w:r>
              <w:rPr>
                <w:rStyle w:val="FontStyle54"/>
                <w:sz w:val="24"/>
                <w:szCs w:val="24"/>
              </w:rPr>
              <w:t xml:space="preserve"> </w:t>
            </w:r>
            <w:r w:rsidR="000C1356">
              <w:rPr>
                <w:rStyle w:val="FontStyle54"/>
                <w:sz w:val="24"/>
                <w:szCs w:val="24"/>
              </w:rPr>
              <w:t xml:space="preserve">                </w:t>
            </w:r>
            <w:r w:rsidRPr="00D35D67">
              <w:rPr>
                <w:rStyle w:val="FontStyle54"/>
                <w:sz w:val="24"/>
                <w:szCs w:val="24"/>
              </w:rPr>
              <w:t>від 19.02.2021, № 257, від 24.02.2021</w:t>
            </w:r>
            <w:r>
              <w:rPr>
                <w:rStyle w:val="FontStyle54"/>
                <w:sz w:val="24"/>
                <w:szCs w:val="24"/>
              </w:rPr>
              <w:t xml:space="preserve"> </w:t>
            </w:r>
            <w:r w:rsidRPr="00D35D67">
              <w:rPr>
                <w:rStyle w:val="FontStyle54"/>
                <w:sz w:val="24"/>
                <w:szCs w:val="24"/>
              </w:rPr>
              <w:t>№ 269, від 10.03.2021</w:t>
            </w:r>
            <w:r>
              <w:rPr>
                <w:rStyle w:val="FontStyle54"/>
                <w:sz w:val="24"/>
                <w:szCs w:val="24"/>
              </w:rPr>
              <w:t xml:space="preserve"> </w:t>
            </w:r>
            <w:r w:rsidRPr="00D35D67">
              <w:rPr>
                <w:rStyle w:val="FontStyle54"/>
                <w:sz w:val="24"/>
                <w:szCs w:val="24"/>
              </w:rPr>
              <w:t xml:space="preserve">№ 298, </w:t>
            </w:r>
            <w:r w:rsidR="000C1356">
              <w:rPr>
                <w:rStyle w:val="FontStyle54"/>
                <w:sz w:val="24"/>
                <w:szCs w:val="24"/>
              </w:rPr>
              <w:t xml:space="preserve">              </w:t>
            </w:r>
            <w:r w:rsidRPr="00D35D67">
              <w:rPr>
                <w:rStyle w:val="FontStyle54"/>
                <w:sz w:val="24"/>
                <w:szCs w:val="24"/>
              </w:rPr>
              <w:t>від 17.03.2021</w:t>
            </w:r>
            <w:r>
              <w:rPr>
                <w:rStyle w:val="FontStyle54"/>
                <w:sz w:val="24"/>
                <w:szCs w:val="24"/>
              </w:rPr>
              <w:t xml:space="preserve"> </w:t>
            </w:r>
            <w:r w:rsidRPr="00D35D67">
              <w:rPr>
                <w:rStyle w:val="FontStyle54"/>
                <w:sz w:val="24"/>
                <w:szCs w:val="24"/>
              </w:rPr>
              <w:t>№ 308, від 15.03.2021</w:t>
            </w:r>
            <w:r>
              <w:rPr>
                <w:rStyle w:val="FontStyle54"/>
                <w:sz w:val="24"/>
                <w:szCs w:val="24"/>
              </w:rPr>
              <w:t xml:space="preserve"> </w:t>
            </w:r>
            <w:r w:rsidRPr="00D35D67">
              <w:rPr>
                <w:rStyle w:val="FontStyle54"/>
                <w:sz w:val="24"/>
                <w:szCs w:val="24"/>
              </w:rPr>
              <w:t>№ 303, від 29.03.2021</w:t>
            </w:r>
            <w:r>
              <w:rPr>
                <w:rStyle w:val="FontStyle54"/>
                <w:sz w:val="24"/>
                <w:szCs w:val="24"/>
              </w:rPr>
              <w:t xml:space="preserve"> </w:t>
            </w:r>
            <w:r w:rsidRPr="00D35D67">
              <w:rPr>
                <w:rStyle w:val="FontStyle54"/>
                <w:sz w:val="24"/>
                <w:szCs w:val="24"/>
              </w:rPr>
              <w:t>№ 316,</w:t>
            </w:r>
            <w:r w:rsidR="000C1356">
              <w:rPr>
                <w:rStyle w:val="FontStyle54"/>
                <w:sz w:val="24"/>
                <w:szCs w:val="24"/>
              </w:rPr>
              <w:t xml:space="preserve">            </w:t>
            </w:r>
            <w:r w:rsidRPr="00D35D67">
              <w:rPr>
                <w:rStyle w:val="FontStyle54"/>
                <w:sz w:val="24"/>
                <w:szCs w:val="24"/>
              </w:rPr>
              <w:t xml:space="preserve"> від 19.05.2021</w:t>
            </w:r>
            <w:r w:rsidR="000B719C">
              <w:rPr>
                <w:rStyle w:val="FontStyle54"/>
                <w:sz w:val="24"/>
                <w:szCs w:val="24"/>
              </w:rPr>
              <w:t xml:space="preserve"> </w:t>
            </w:r>
            <w:r w:rsidRPr="00D35D67">
              <w:rPr>
                <w:rStyle w:val="FontStyle54"/>
                <w:sz w:val="24"/>
                <w:szCs w:val="24"/>
              </w:rPr>
              <w:t>№ 381, від 02.06.2021</w:t>
            </w:r>
            <w:r w:rsidR="000B719C">
              <w:rPr>
                <w:rStyle w:val="FontStyle54"/>
                <w:sz w:val="24"/>
                <w:szCs w:val="24"/>
              </w:rPr>
              <w:t xml:space="preserve"> </w:t>
            </w:r>
            <w:r w:rsidRPr="00D35D67">
              <w:rPr>
                <w:rStyle w:val="FontStyle54"/>
                <w:sz w:val="24"/>
                <w:szCs w:val="24"/>
              </w:rPr>
              <w:t>№ 434, від 09.06.2021</w:t>
            </w:r>
            <w:r w:rsidR="000B719C">
              <w:rPr>
                <w:rStyle w:val="FontStyle54"/>
                <w:sz w:val="24"/>
                <w:szCs w:val="24"/>
              </w:rPr>
              <w:t xml:space="preserve"> </w:t>
            </w:r>
            <w:r w:rsidRPr="00D35D67">
              <w:rPr>
                <w:rStyle w:val="FontStyle54"/>
                <w:sz w:val="24"/>
                <w:szCs w:val="24"/>
              </w:rPr>
              <w:t>№ 447 та розпорядження ГУ ДПС від 12.01.2021</w:t>
            </w:r>
            <w:r w:rsidR="00330CA6">
              <w:rPr>
                <w:rStyle w:val="FontStyle54"/>
                <w:sz w:val="24"/>
                <w:szCs w:val="24"/>
              </w:rPr>
              <w:t xml:space="preserve"> </w:t>
            </w:r>
            <w:r w:rsidRPr="00D35D67">
              <w:rPr>
                <w:rStyle w:val="FontStyle54"/>
                <w:sz w:val="24"/>
                <w:szCs w:val="24"/>
              </w:rPr>
              <w:t>№ 2-р, від 19.01.2021</w:t>
            </w:r>
            <w:r w:rsidR="000B719C">
              <w:rPr>
                <w:rStyle w:val="FontStyle54"/>
                <w:sz w:val="24"/>
                <w:szCs w:val="24"/>
              </w:rPr>
              <w:t xml:space="preserve"> </w:t>
            </w:r>
            <w:r w:rsidRPr="00D35D67">
              <w:rPr>
                <w:rStyle w:val="FontStyle54"/>
                <w:sz w:val="24"/>
                <w:szCs w:val="24"/>
              </w:rPr>
              <w:t>№ 4-р, від 24.02.2021</w:t>
            </w:r>
            <w:r w:rsidR="000B719C">
              <w:rPr>
                <w:rStyle w:val="FontStyle54"/>
                <w:sz w:val="24"/>
                <w:szCs w:val="24"/>
              </w:rPr>
              <w:t xml:space="preserve"> </w:t>
            </w:r>
            <w:r w:rsidRPr="00D35D67">
              <w:rPr>
                <w:rStyle w:val="FontStyle54"/>
                <w:sz w:val="24"/>
                <w:szCs w:val="24"/>
              </w:rPr>
              <w:t>№ 9-р, від 11.03.2021</w:t>
            </w:r>
            <w:r w:rsidR="000B719C">
              <w:rPr>
                <w:rStyle w:val="FontStyle54"/>
                <w:sz w:val="24"/>
                <w:szCs w:val="24"/>
              </w:rPr>
              <w:t xml:space="preserve"> </w:t>
            </w:r>
            <w:r w:rsidRPr="00D35D67">
              <w:rPr>
                <w:rStyle w:val="FontStyle54"/>
                <w:sz w:val="24"/>
                <w:szCs w:val="24"/>
              </w:rPr>
              <w:t xml:space="preserve">№ 13-р). </w:t>
            </w:r>
          </w:p>
          <w:p w:rsidR="00F67E07" w:rsidRPr="00D35D67" w:rsidRDefault="00F67E07" w:rsidP="00990990">
            <w:pPr>
              <w:spacing w:after="120"/>
              <w:jc w:val="both"/>
              <w:rPr>
                <w:rStyle w:val="FontStyle54"/>
                <w:color w:val="auto"/>
                <w:sz w:val="24"/>
                <w:szCs w:val="24"/>
                <w:highlight w:val="yellow"/>
              </w:rPr>
            </w:pPr>
            <w:r w:rsidRPr="00D35D67">
              <w:rPr>
                <w:rStyle w:val="FontStyle54"/>
                <w:sz w:val="24"/>
                <w:szCs w:val="24"/>
              </w:rPr>
              <w:t xml:space="preserve">Систематично здійснюється аналітична робота спрямована на виявлення та упередження можливих корупційних дій в діяльності посадових осіб ГУ ДПС. Розроблено Попередження про обмеження, спрямовані на запобігання корупційним та пов’язаним з корупцією правопорушенням, за які законом встановлено кримінальну, адміністративну та дисциплінарну відповідальність, з якими ознайомлено працівників ГУ ДПС та долучено до особових справ (доручення від 09.02.2021 № 8-д (14) до доповідної записки </w:t>
            </w:r>
            <w:r w:rsidR="000C1356">
              <w:rPr>
                <w:rStyle w:val="FontStyle54"/>
                <w:sz w:val="24"/>
                <w:szCs w:val="24"/>
              </w:rPr>
              <w:t xml:space="preserve">                           </w:t>
            </w:r>
            <w:r w:rsidRPr="00D35D67">
              <w:rPr>
                <w:rStyle w:val="FontStyle54"/>
                <w:sz w:val="24"/>
                <w:szCs w:val="24"/>
              </w:rPr>
              <w:t>від 09.02.2021 № 65/12-32-14-12)</w:t>
            </w:r>
          </w:p>
        </w:tc>
      </w:tr>
      <w:tr w:rsidR="00F67E07" w:rsidRPr="00D35D67" w:rsidTr="00C93555">
        <w:trPr>
          <w:trHeight w:val="314"/>
        </w:trPr>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9.9</w:t>
            </w:r>
          </w:p>
        </w:tc>
        <w:tc>
          <w:tcPr>
            <w:tcW w:w="3260" w:type="dxa"/>
          </w:tcPr>
          <w:p w:rsidR="00F67E07" w:rsidRPr="00D35D67" w:rsidRDefault="00F67E07" w:rsidP="00376661">
            <w:pPr>
              <w:pStyle w:val="Style7"/>
              <w:widowControl/>
              <w:spacing w:after="120" w:line="240" w:lineRule="auto"/>
              <w:jc w:val="both"/>
              <w:rPr>
                <w:rStyle w:val="FontStyle54"/>
                <w:rFonts w:eastAsiaTheme="minorHAnsi"/>
                <w:color w:val="auto"/>
                <w:sz w:val="24"/>
                <w:szCs w:val="24"/>
                <w:lang w:val="uk-UA"/>
              </w:rPr>
            </w:pPr>
            <w:r w:rsidRPr="00D35D67">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Відділ з питань запобігання та виявлення корупції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413052">
            <w:pPr>
              <w:spacing w:after="120"/>
              <w:jc w:val="both"/>
              <w:rPr>
                <w:rStyle w:val="FontStyle54"/>
                <w:sz w:val="24"/>
                <w:szCs w:val="24"/>
                <w:highlight w:val="yellow"/>
              </w:rPr>
            </w:pPr>
            <w:r w:rsidRPr="00D35D67">
              <w:rPr>
                <w:rFonts w:ascii="Times New Roman" w:hAnsi="Times New Roman" w:cs="Times New Roman"/>
              </w:rPr>
              <w:t>Здійснен</w:t>
            </w:r>
            <w:r w:rsidR="00413052">
              <w:rPr>
                <w:rFonts w:ascii="Times New Roman" w:hAnsi="Times New Roman" w:cs="Times New Roman"/>
              </w:rPr>
              <w:t>о</w:t>
            </w:r>
            <w:r w:rsidRPr="00D35D67">
              <w:rPr>
                <w:rFonts w:ascii="Times New Roman" w:hAnsi="Times New Roman" w:cs="Times New Roman"/>
              </w:rPr>
              <w:t xml:space="preserve"> заходи щодо ознайомлення під особистий підпис працівників ГУ ДПС з інформацією щодо безумовного дотримання підпорядкованими працівниками антикорупційного законодавства, Правил етичної поведінки, а також своєчасного реагування на можливі надзвичайні події (доручення від 01.02.2021 № 5-д (14), </w:t>
            </w:r>
            <w:r w:rsidR="000C1356">
              <w:rPr>
                <w:rFonts w:ascii="Times New Roman" w:hAnsi="Times New Roman" w:cs="Times New Roman"/>
              </w:rPr>
              <w:t xml:space="preserve">                  </w:t>
            </w:r>
            <w:r w:rsidRPr="00D35D67">
              <w:rPr>
                <w:rFonts w:ascii="Times New Roman" w:hAnsi="Times New Roman" w:cs="Times New Roman"/>
              </w:rPr>
              <w:t xml:space="preserve">від 09.02.2021 № 8-д (14), від 22.02.2021 № 2-д, службові листи </w:t>
            </w:r>
            <w:r w:rsidR="000C1356">
              <w:rPr>
                <w:rFonts w:ascii="Times New Roman" w:hAnsi="Times New Roman" w:cs="Times New Roman"/>
              </w:rPr>
              <w:t xml:space="preserve">                    </w:t>
            </w:r>
            <w:r w:rsidRPr="00D35D67">
              <w:rPr>
                <w:rFonts w:ascii="Times New Roman" w:hAnsi="Times New Roman" w:cs="Times New Roman"/>
              </w:rPr>
              <w:t xml:space="preserve">від 19.01.2021 № 30/12-32-14-12, від 22.03.2021 №113/12-32-14-12, </w:t>
            </w:r>
            <w:r w:rsidR="000C1356">
              <w:rPr>
                <w:rFonts w:ascii="Times New Roman" w:hAnsi="Times New Roman" w:cs="Times New Roman"/>
              </w:rPr>
              <w:t xml:space="preserve">                          </w:t>
            </w:r>
            <w:r w:rsidRPr="00D35D67">
              <w:rPr>
                <w:rFonts w:ascii="Times New Roman" w:hAnsi="Times New Roman" w:cs="Times New Roman"/>
              </w:rPr>
              <w:t xml:space="preserve">від 31.05.2021 </w:t>
            </w:r>
            <w:r w:rsidR="00BD0B08">
              <w:rPr>
                <w:rFonts w:ascii="Times New Roman" w:hAnsi="Times New Roman" w:cs="Times New Roman"/>
              </w:rPr>
              <w:t xml:space="preserve">№ </w:t>
            </w:r>
            <w:r w:rsidRPr="00D35D67">
              <w:rPr>
                <w:rFonts w:ascii="Times New Roman" w:hAnsi="Times New Roman" w:cs="Times New Roman"/>
              </w:rPr>
              <w:t>215/12-32-14-12)</w:t>
            </w:r>
          </w:p>
        </w:tc>
      </w:tr>
      <w:tr w:rsidR="00F67E07" w:rsidRPr="00D35D67" w:rsidTr="00C93555">
        <w:trPr>
          <w:trHeight w:val="1148"/>
        </w:trPr>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9.10</w:t>
            </w:r>
          </w:p>
        </w:tc>
        <w:tc>
          <w:tcPr>
            <w:tcW w:w="3260" w:type="dxa"/>
          </w:tcPr>
          <w:p w:rsidR="00F67E07" w:rsidRPr="00D35D67" w:rsidRDefault="00F67E07" w:rsidP="00376661">
            <w:pPr>
              <w:pStyle w:val="Style7"/>
              <w:widowControl/>
              <w:spacing w:after="120" w:line="240" w:lineRule="auto"/>
              <w:jc w:val="both"/>
              <w:rPr>
                <w:rStyle w:val="FontStyle54"/>
                <w:rFonts w:eastAsiaTheme="minorHAnsi"/>
                <w:bCs/>
                <w:color w:val="auto"/>
                <w:sz w:val="24"/>
                <w:szCs w:val="24"/>
                <w:lang w:val="uk-UA"/>
              </w:rPr>
            </w:pPr>
            <w:r w:rsidRPr="00D35D67">
              <w:rPr>
                <w:rStyle w:val="FontStyle54"/>
                <w:rFonts w:eastAsiaTheme="minorHAnsi"/>
                <w:color w:val="auto"/>
                <w:sz w:val="24"/>
                <w:szCs w:val="24"/>
                <w:lang w:val="uk-UA" w:eastAsia="uk-UA"/>
              </w:rPr>
              <w:t xml:space="preserve">Проведення (участь у проведені) службових розслідувань (перевірок) стосовно працівників </w:t>
            </w:r>
            <w:r w:rsidRPr="00D35D67">
              <w:rPr>
                <w:rStyle w:val="FontStyle54"/>
                <w:color w:val="auto"/>
                <w:sz w:val="24"/>
                <w:szCs w:val="24"/>
                <w:lang w:val="uk-UA"/>
              </w:rPr>
              <w:t xml:space="preserve">ГУ ДПС </w:t>
            </w:r>
            <w:r w:rsidRPr="00D35D67">
              <w:rPr>
                <w:rStyle w:val="FontStyle54"/>
                <w:rFonts w:eastAsiaTheme="minorHAnsi"/>
                <w:color w:val="auto"/>
                <w:sz w:val="24"/>
                <w:szCs w:val="24"/>
                <w:lang w:val="uk-UA" w:eastAsia="uk-UA"/>
              </w:rPr>
              <w:t>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Відділ з питань запобігання та виявлення корупції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A55EB1" w:rsidP="001F31C6">
            <w:pPr>
              <w:widowControl/>
              <w:spacing w:after="120"/>
              <w:ind w:left="35"/>
              <w:jc w:val="both"/>
              <w:rPr>
                <w:rStyle w:val="FontStyle54"/>
                <w:sz w:val="24"/>
                <w:szCs w:val="24"/>
                <w:highlight w:val="yellow"/>
              </w:rPr>
            </w:pPr>
            <w:r>
              <w:rPr>
                <w:rStyle w:val="FontStyle54"/>
                <w:rFonts w:eastAsiaTheme="minorHAnsi"/>
                <w:color w:val="auto"/>
                <w:sz w:val="24"/>
                <w:szCs w:val="24"/>
              </w:rPr>
              <w:t xml:space="preserve">Протягом півріччя не </w:t>
            </w:r>
            <w:r w:rsidR="001F31C6">
              <w:rPr>
                <w:rStyle w:val="FontStyle54"/>
                <w:rFonts w:eastAsiaTheme="minorHAnsi"/>
                <w:color w:val="auto"/>
                <w:sz w:val="24"/>
                <w:szCs w:val="24"/>
              </w:rPr>
              <w:t xml:space="preserve">встановлено вчинення </w:t>
            </w:r>
            <w:r w:rsidRPr="00D35D67">
              <w:rPr>
                <w:rStyle w:val="FontStyle54"/>
                <w:rFonts w:eastAsiaTheme="minorHAnsi"/>
                <w:color w:val="auto"/>
                <w:sz w:val="24"/>
                <w:szCs w:val="24"/>
              </w:rPr>
              <w:t>працівник</w:t>
            </w:r>
            <w:r w:rsidR="001F31C6">
              <w:rPr>
                <w:rStyle w:val="FontStyle54"/>
                <w:rFonts w:eastAsiaTheme="minorHAnsi"/>
                <w:color w:val="auto"/>
                <w:sz w:val="24"/>
                <w:szCs w:val="24"/>
              </w:rPr>
              <w:t>ами</w:t>
            </w:r>
            <w:r w:rsidRPr="00D35D67">
              <w:rPr>
                <w:rStyle w:val="FontStyle54"/>
                <w:rFonts w:eastAsiaTheme="minorHAnsi"/>
                <w:color w:val="auto"/>
                <w:sz w:val="24"/>
                <w:szCs w:val="24"/>
              </w:rPr>
              <w:t xml:space="preserve"> </w:t>
            </w:r>
            <w:r w:rsidRPr="00D35D67">
              <w:rPr>
                <w:rStyle w:val="FontStyle54"/>
                <w:color w:val="auto"/>
                <w:sz w:val="24"/>
                <w:szCs w:val="24"/>
              </w:rPr>
              <w:t xml:space="preserve">ГУ </w:t>
            </w:r>
            <w:r w:rsidRPr="00D35D67">
              <w:rPr>
                <w:rStyle w:val="FontStyle54"/>
                <w:rFonts w:eastAsiaTheme="minorHAnsi"/>
                <w:color w:val="auto"/>
                <w:sz w:val="24"/>
                <w:szCs w:val="24"/>
              </w:rPr>
              <w:t>корупційн</w:t>
            </w:r>
            <w:r w:rsidR="001F31C6">
              <w:rPr>
                <w:rStyle w:val="FontStyle54"/>
                <w:rFonts w:eastAsiaTheme="minorHAnsi"/>
                <w:color w:val="auto"/>
                <w:sz w:val="24"/>
                <w:szCs w:val="24"/>
              </w:rPr>
              <w:t>их</w:t>
            </w:r>
            <w:r w:rsidRPr="00D35D67">
              <w:rPr>
                <w:rStyle w:val="FontStyle54"/>
                <w:rFonts w:eastAsiaTheme="minorHAnsi"/>
                <w:color w:val="auto"/>
                <w:sz w:val="24"/>
                <w:szCs w:val="24"/>
              </w:rPr>
              <w:t xml:space="preserve"> або пов’язан</w:t>
            </w:r>
            <w:r w:rsidR="001F31C6">
              <w:rPr>
                <w:rStyle w:val="FontStyle54"/>
                <w:rFonts w:eastAsiaTheme="minorHAnsi"/>
                <w:color w:val="auto"/>
                <w:sz w:val="24"/>
                <w:szCs w:val="24"/>
              </w:rPr>
              <w:t>их</w:t>
            </w:r>
            <w:r w:rsidRPr="00D35D67">
              <w:rPr>
                <w:rStyle w:val="FontStyle54"/>
                <w:rFonts w:eastAsiaTheme="minorHAnsi"/>
                <w:color w:val="auto"/>
                <w:sz w:val="24"/>
                <w:szCs w:val="24"/>
              </w:rPr>
              <w:t xml:space="preserve"> з корупцією правопорушен</w:t>
            </w:r>
            <w:r w:rsidR="001F31C6">
              <w:rPr>
                <w:rStyle w:val="FontStyle54"/>
                <w:rFonts w:eastAsiaTheme="minorHAnsi"/>
                <w:color w:val="auto"/>
                <w:sz w:val="24"/>
                <w:szCs w:val="24"/>
              </w:rPr>
              <w:t>ь</w:t>
            </w:r>
            <w:r w:rsidRPr="00D35D67">
              <w:rPr>
                <w:rStyle w:val="FontStyle54"/>
                <w:rFonts w:eastAsiaTheme="minorHAnsi"/>
                <w:color w:val="auto"/>
                <w:sz w:val="24"/>
                <w:szCs w:val="24"/>
              </w:rPr>
              <w:t xml:space="preserve"> чи невиконання вимог антикорупційного законодавства</w:t>
            </w:r>
          </w:p>
        </w:tc>
      </w:tr>
      <w:tr w:rsidR="00F67E07" w:rsidRPr="00D35D67" w:rsidTr="00C93555">
        <w:trPr>
          <w:trHeight w:val="314"/>
        </w:trPr>
        <w:tc>
          <w:tcPr>
            <w:tcW w:w="850" w:type="dxa"/>
          </w:tcPr>
          <w:p w:rsidR="00F67E07" w:rsidRPr="00D35D67" w:rsidRDefault="00F67E07" w:rsidP="00376661">
            <w:pPr>
              <w:pStyle w:val="aa"/>
              <w:jc w:val="both"/>
              <w:rPr>
                <w:rStyle w:val="20"/>
                <w:rFonts w:eastAsia="Courier New"/>
                <w:color w:val="auto"/>
                <w:sz w:val="24"/>
                <w:szCs w:val="24"/>
                <w:lang w:val="ru-RU" w:eastAsia="ru-RU" w:bidi="ru-RU"/>
              </w:rPr>
            </w:pPr>
            <w:r w:rsidRPr="00D35D67">
              <w:rPr>
                <w:rStyle w:val="20"/>
                <w:rFonts w:eastAsia="Courier New"/>
                <w:color w:val="auto"/>
                <w:sz w:val="24"/>
                <w:szCs w:val="24"/>
                <w:lang w:val="ru-RU" w:eastAsia="ru-RU" w:bidi="ru-RU"/>
              </w:rPr>
              <w:t>9.11</w:t>
            </w:r>
          </w:p>
        </w:tc>
        <w:tc>
          <w:tcPr>
            <w:tcW w:w="3260" w:type="dxa"/>
          </w:tcPr>
          <w:p w:rsidR="00F67E07" w:rsidRPr="00D35D67" w:rsidRDefault="00F67E07" w:rsidP="00376661">
            <w:pPr>
              <w:pStyle w:val="Style7"/>
              <w:widowControl/>
              <w:spacing w:line="240" w:lineRule="auto"/>
              <w:jc w:val="both"/>
              <w:rPr>
                <w:rStyle w:val="FontStyle54"/>
                <w:rFonts w:eastAsiaTheme="minorHAnsi"/>
                <w:color w:val="auto"/>
                <w:sz w:val="24"/>
                <w:szCs w:val="24"/>
                <w:lang w:val="uk-UA"/>
              </w:rPr>
            </w:pPr>
            <w:r w:rsidRPr="00D35D67">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D35D67">
              <w:rPr>
                <w:rStyle w:val="FontStyle54"/>
                <w:rFonts w:eastAsiaTheme="minorHAnsi"/>
                <w:color w:val="auto"/>
                <w:sz w:val="24"/>
                <w:szCs w:val="24"/>
                <w:lang w:val="uk-UA" w:eastAsia="uk-UA"/>
              </w:rPr>
              <w:t>з питань дотримання вимог антикорупційного законодавства, надання методичної та консультаційної допомоги</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 xml:space="preserve">Відділ з питань запобігання та </w:t>
            </w:r>
          </w:p>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виявлення корупції;</w:t>
            </w:r>
          </w:p>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структурні підрозділи</w:t>
            </w:r>
          </w:p>
          <w:p w:rsidR="00F67E07" w:rsidRPr="00D35D67" w:rsidRDefault="00F67E07" w:rsidP="00376661">
            <w:pPr>
              <w:pStyle w:val="aa"/>
              <w:spacing w:after="120"/>
              <w:rPr>
                <w:rStyle w:val="20"/>
                <w:rFonts w:eastAsia="Courier New"/>
                <w:color w:val="auto"/>
                <w:sz w:val="24"/>
                <w:szCs w:val="24"/>
              </w:rPr>
            </w:pPr>
          </w:p>
          <w:p w:rsidR="00F67E07" w:rsidRPr="00D35D67" w:rsidRDefault="00F67E07" w:rsidP="00376661">
            <w:pPr>
              <w:pStyle w:val="aa"/>
              <w:spacing w:after="120"/>
              <w:rPr>
                <w:rStyle w:val="20"/>
                <w:rFonts w:eastAsia="Courier New"/>
                <w:color w:val="auto"/>
                <w:sz w:val="24"/>
                <w:szCs w:val="24"/>
              </w:rPr>
            </w:pP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990990">
            <w:pPr>
              <w:pStyle w:val="aa"/>
              <w:spacing w:after="120"/>
              <w:jc w:val="both"/>
              <w:rPr>
                <w:rStyle w:val="20"/>
                <w:rFonts w:eastAsia="Courier New"/>
                <w:sz w:val="24"/>
                <w:szCs w:val="24"/>
              </w:rPr>
            </w:pPr>
            <w:r w:rsidRPr="00D35D67">
              <w:rPr>
                <w:rStyle w:val="20"/>
                <w:rFonts w:eastAsia="Courier New"/>
                <w:sz w:val="24"/>
                <w:szCs w:val="24"/>
              </w:rPr>
              <w:t xml:space="preserve">На постійній основі за участю особового складу підрозділу з питань запобігання та виявлення корупції зі структурними підрозділами ГУ ДПС проводиться профілактична та роз’яснювальна робота з питань дотримання  вимог антикорупційного законодавства. </w:t>
            </w:r>
          </w:p>
          <w:p w:rsidR="00F67E07" w:rsidRPr="00D35D67" w:rsidRDefault="00F67E07" w:rsidP="0076671A">
            <w:pPr>
              <w:pStyle w:val="aa"/>
              <w:jc w:val="both"/>
              <w:rPr>
                <w:rStyle w:val="20"/>
                <w:rFonts w:eastAsia="Courier New"/>
                <w:sz w:val="24"/>
                <w:szCs w:val="24"/>
              </w:rPr>
            </w:pPr>
            <w:r w:rsidRPr="00D35D67">
              <w:rPr>
                <w:rStyle w:val="20"/>
                <w:rFonts w:eastAsia="Courier New"/>
                <w:sz w:val="24"/>
                <w:szCs w:val="24"/>
              </w:rPr>
              <w:t>Здійснено наступні профілактичні заходи: 152 лекційних занят</w:t>
            </w:r>
            <w:r w:rsidR="00F44D60">
              <w:rPr>
                <w:rStyle w:val="20"/>
                <w:rFonts w:eastAsia="Courier New"/>
                <w:sz w:val="24"/>
                <w:szCs w:val="24"/>
              </w:rPr>
              <w:t>тя</w:t>
            </w:r>
            <w:r w:rsidRPr="00D35D67">
              <w:rPr>
                <w:rStyle w:val="20"/>
                <w:rFonts w:eastAsia="Courier New"/>
                <w:sz w:val="24"/>
                <w:szCs w:val="24"/>
              </w:rPr>
              <w:t>,</w:t>
            </w:r>
            <w:r w:rsidR="000C1356">
              <w:rPr>
                <w:rStyle w:val="20"/>
                <w:rFonts w:eastAsia="Courier New"/>
                <w:sz w:val="24"/>
                <w:szCs w:val="24"/>
              </w:rPr>
              <w:t xml:space="preserve">               </w:t>
            </w:r>
            <w:r w:rsidRPr="00D35D67">
              <w:rPr>
                <w:rStyle w:val="20"/>
                <w:rFonts w:eastAsia="Courier New"/>
                <w:sz w:val="24"/>
                <w:szCs w:val="24"/>
              </w:rPr>
              <w:t xml:space="preserve"> 87 публікацій в ЗМІ та мережі інтернет, 501 консультацій, 3 тренінги, 22 публікацій на </w:t>
            </w:r>
            <w:proofErr w:type="spellStart"/>
            <w:r w:rsidRPr="00D35D67">
              <w:rPr>
                <w:rStyle w:val="20"/>
                <w:rFonts w:eastAsia="Courier New"/>
                <w:sz w:val="24"/>
                <w:szCs w:val="24"/>
              </w:rPr>
              <w:t>субсайті</w:t>
            </w:r>
            <w:proofErr w:type="spellEnd"/>
            <w:r w:rsidRPr="00D35D67">
              <w:rPr>
                <w:rStyle w:val="20"/>
                <w:rFonts w:eastAsia="Courier New"/>
                <w:sz w:val="24"/>
                <w:szCs w:val="24"/>
              </w:rPr>
              <w:t xml:space="preserve"> ГУ ДПС, 30 круглих столів, 30 виступів на радіо (службові листи від 04.02.2021 № 52/12-32-14-12, від 05.02.2021 № 56/12-32-14-12, від 09.02.2021 № 63/12-32-14-12, від 09.02.2021 </w:t>
            </w:r>
            <w:r w:rsidR="000C1356">
              <w:rPr>
                <w:rStyle w:val="20"/>
                <w:rFonts w:eastAsia="Courier New"/>
                <w:sz w:val="24"/>
                <w:szCs w:val="24"/>
              </w:rPr>
              <w:t xml:space="preserve">               </w:t>
            </w:r>
            <w:r w:rsidRPr="00D35D67">
              <w:rPr>
                <w:rStyle w:val="20"/>
                <w:rFonts w:eastAsia="Courier New"/>
                <w:sz w:val="24"/>
                <w:szCs w:val="24"/>
              </w:rPr>
              <w:t>№</w:t>
            </w:r>
            <w:r w:rsidR="000C1356">
              <w:rPr>
                <w:rStyle w:val="20"/>
                <w:rFonts w:eastAsia="Courier New"/>
                <w:sz w:val="24"/>
                <w:szCs w:val="24"/>
              </w:rPr>
              <w:t xml:space="preserve"> </w:t>
            </w:r>
            <w:r w:rsidRPr="00D35D67">
              <w:rPr>
                <w:rStyle w:val="20"/>
                <w:rFonts w:eastAsia="Courier New"/>
                <w:sz w:val="24"/>
                <w:szCs w:val="24"/>
              </w:rPr>
              <w:t xml:space="preserve">64/12-32-14-12, від 09.03.2021 № 98/12-32-14-12, від 09.03.2021 </w:t>
            </w:r>
            <w:r w:rsidR="000C1356">
              <w:rPr>
                <w:rStyle w:val="20"/>
                <w:rFonts w:eastAsia="Courier New"/>
                <w:sz w:val="24"/>
                <w:szCs w:val="24"/>
              </w:rPr>
              <w:t xml:space="preserve">            </w:t>
            </w:r>
            <w:r w:rsidRPr="00D35D67">
              <w:rPr>
                <w:rStyle w:val="20"/>
                <w:rFonts w:eastAsia="Courier New"/>
                <w:sz w:val="24"/>
                <w:szCs w:val="24"/>
              </w:rPr>
              <w:t>№</w:t>
            </w:r>
            <w:r w:rsidR="000C1356">
              <w:rPr>
                <w:rStyle w:val="20"/>
                <w:rFonts w:eastAsia="Courier New"/>
                <w:sz w:val="24"/>
                <w:szCs w:val="24"/>
              </w:rPr>
              <w:t xml:space="preserve"> </w:t>
            </w:r>
            <w:r w:rsidRPr="00D35D67">
              <w:rPr>
                <w:rStyle w:val="20"/>
                <w:rFonts w:eastAsia="Courier New"/>
                <w:sz w:val="24"/>
                <w:szCs w:val="24"/>
              </w:rPr>
              <w:t xml:space="preserve">99/12-32-14-12, від 09.03.2021 № 100/12-32-14-12, від 19.03.2021 </w:t>
            </w:r>
            <w:r w:rsidR="000C1356">
              <w:rPr>
                <w:rStyle w:val="20"/>
                <w:rFonts w:eastAsia="Courier New"/>
                <w:sz w:val="24"/>
                <w:szCs w:val="24"/>
              </w:rPr>
              <w:t xml:space="preserve">            </w:t>
            </w:r>
            <w:r w:rsidRPr="00D35D67">
              <w:rPr>
                <w:rStyle w:val="20"/>
                <w:rFonts w:eastAsia="Courier New"/>
                <w:sz w:val="24"/>
                <w:szCs w:val="24"/>
              </w:rPr>
              <w:t>№</w:t>
            </w:r>
            <w:r w:rsidR="000C1356">
              <w:rPr>
                <w:rStyle w:val="20"/>
                <w:rFonts w:eastAsia="Courier New"/>
                <w:sz w:val="24"/>
                <w:szCs w:val="24"/>
              </w:rPr>
              <w:t xml:space="preserve"> </w:t>
            </w:r>
            <w:r w:rsidRPr="00D35D67">
              <w:rPr>
                <w:rStyle w:val="20"/>
                <w:rFonts w:eastAsia="Courier New"/>
                <w:sz w:val="24"/>
                <w:szCs w:val="24"/>
              </w:rPr>
              <w:t>112/12-32-14-12, від 14.04.2021 № 154/12-32-14-12, від 23.04.2021 №</w:t>
            </w:r>
            <w:r w:rsidR="000C1356">
              <w:rPr>
                <w:rStyle w:val="20"/>
                <w:rFonts w:eastAsia="Courier New"/>
                <w:sz w:val="24"/>
                <w:szCs w:val="24"/>
              </w:rPr>
              <w:t xml:space="preserve"> </w:t>
            </w:r>
            <w:r w:rsidRPr="00D35D67">
              <w:rPr>
                <w:rStyle w:val="20"/>
                <w:rFonts w:eastAsia="Courier New"/>
                <w:sz w:val="24"/>
                <w:szCs w:val="24"/>
              </w:rPr>
              <w:t>166/12-32-14-12, від 23.04.2021 № 167/12-32-14-12, від 23.04.2021 №</w:t>
            </w:r>
            <w:r w:rsidR="000C1356">
              <w:rPr>
                <w:rStyle w:val="20"/>
                <w:rFonts w:eastAsia="Courier New"/>
                <w:sz w:val="24"/>
                <w:szCs w:val="24"/>
              </w:rPr>
              <w:t xml:space="preserve"> </w:t>
            </w:r>
            <w:r w:rsidRPr="00D35D67">
              <w:rPr>
                <w:rStyle w:val="20"/>
                <w:rFonts w:eastAsia="Courier New"/>
                <w:sz w:val="24"/>
                <w:szCs w:val="24"/>
              </w:rPr>
              <w:t>168/12-32-14-12, від 23.04.2021 № 169/12-32-14-12, від 30.04.2021 №</w:t>
            </w:r>
            <w:r w:rsidR="000C1356">
              <w:rPr>
                <w:rStyle w:val="20"/>
                <w:rFonts w:eastAsia="Courier New"/>
                <w:sz w:val="24"/>
                <w:szCs w:val="24"/>
              </w:rPr>
              <w:t xml:space="preserve"> </w:t>
            </w:r>
            <w:r w:rsidRPr="00D35D67">
              <w:rPr>
                <w:rStyle w:val="20"/>
                <w:rFonts w:eastAsia="Courier New"/>
                <w:sz w:val="24"/>
                <w:szCs w:val="24"/>
              </w:rPr>
              <w:t>178/12-32-14-12, від 14.05.2021 № 188/12-32-14-12, від 26.05.2021     № 213/12-32-14-12, від 31.05.2021 № 215/12-32-14-12, від 09.06.2021 № 231/12-32-14-12, від 15.06.2021 № 236/12-32-14-12, від 15.06.2021 № 237/12-32-14-12, від 15.06.2021 № 238/12-32-14-12).</w:t>
            </w:r>
          </w:p>
          <w:p w:rsidR="00F67E07" w:rsidRPr="00D35D67" w:rsidRDefault="00F67E07" w:rsidP="00751FD6">
            <w:pPr>
              <w:pStyle w:val="aa"/>
              <w:jc w:val="both"/>
              <w:rPr>
                <w:rStyle w:val="20"/>
                <w:rFonts w:eastAsia="Courier New"/>
                <w:sz w:val="24"/>
                <w:szCs w:val="24"/>
                <w:highlight w:val="yellow"/>
              </w:rPr>
            </w:pPr>
            <w:r w:rsidRPr="00D35D67">
              <w:rPr>
                <w:rStyle w:val="20"/>
                <w:rFonts w:eastAsia="Courier New"/>
                <w:sz w:val="24"/>
                <w:szCs w:val="24"/>
              </w:rPr>
              <w:t>Систематично організовуються заходи щодо самостійного вивчення працівниками структурних підрозділів ГУ ДПС вимог діючого законодавства (Закону України від 14 жовтня 2014 р</w:t>
            </w:r>
            <w:r w:rsidR="000C1356">
              <w:rPr>
                <w:rStyle w:val="20"/>
                <w:rFonts w:eastAsia="Courier New"/>
                <w:sz w:val="24"/>
                <w:szCs w:val="24"/>
              </w:rPr>
              <w:t>оку</w:t>
            </w:r>
            <w:r w:rsidRPr="00D35D67">
              <w:rPr>
                <w:rStyle w:val="20"/>
                <w:rFonts w:eastAsia="Courier New"/>
                <w:sz w:val="24"/>
                <w:szCs w:val="24"/>
              </w:rPr>
              <w:t xml:space="preserve"> № 1700-VII «Про запобігання корупції», Закону України від 10 грудня 2015 року № 889-VII «Про державну службу тощо) щодо дотримання службової дисципліни та своєчасного реагування на можливі надзвичайні події (доручення від 01.02.2021 № 5-д (14), від 09.02.2021 № 8-д (14), </w:t>
            </w:r>
            <w:r w:rsidR="000C1356">
              <w:rPr>
                <w:rStyle w:val="20"/>
                <w:rFonts w:eastAsia="Courier New"/>
                <w:sz w:val="24"/>
                <w:szCs w:val="24"/>
              </w:rPr>
              <w:t xml:space="preserve">               </w:t>
            </w:r>
            <w:r w:rsidRPr="00D35D67">
              <w:rPr>
                <w:rStyle w:val="20"/>
                <w:rFonts w:eastAsia="Courier New"/>
                <w:sz w:val="24"/>
                <w:szCs w:val="24"/>
              </w:rPr>
              <w:t>від 22.02.2021 № 2-д, службовий лист № 30/12-32-14-12 від 19.01.2021)</w:t>
            </w:r>
          </w:p>
        </w:tc>
      </w:tr>
      <w:tr w:rsidR="00F67E07" w:rsidRPr="00D35D67" w:rsidTr="007C23AD">
        <w:trPr>
          <w:trHeight w:val="504"/>
        </w:trPr>
        <w:tc>
          <w:tcPr>
            <w:tcW w:w="15167" w:type="dxa"/>
            <w:gridSpan w:val="5"/>
          </w:tcPr>
          <w:p w:rsidR="00F67E07" w:rsidRPr="00D35D67" w:rsidRDefault="00F67E07" w:rsidP="00376661">
            <w:pPr>
              <w:pStyle w:val="aa"/>
              <w:spacing w:before="120" w:after="120"/>
              <w:jc w:val="center"/>
              <w:rPr>
                <w:rStyle w:val="20"/>
                <w:rFonts w:eastAsia="Courier New"/>
                <w:b/>
                <w:color w:val="auto"/>
                <w:sz w:val="24"/>
                <w:szCs w:val="24"/>
              </w:rPr>
            </w:pPr>
            <w:r w:rsidRPr="00D35D67">
              <w:rPr>
                <w:rStyle w:val="20"/>
                <w:rFonts w:eastAsia="Courier New"/>
                <w:b/>
                <w:color w:val="auto"/>
                <w:sz w:val="24"/>
                <w:szCs w:val="24"/>
              </w:rPr>
              <w:t>Розділ 10. Організація фінансової діяльності. Матеріально-технічний розвиток</w:t>
            </w:r>
          </w:p>
        </w:tc>
      </w:tr>
      <w:tr w:rsidR="00F67E07" w:rsidRPr="00D35D67" w:rsidTr="00C93555">
        <w:trPr>
          <w:trHeight w:val="741"/>
        </w:trPr>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10.1</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spacing w:after="120"/>
              <w:jc w:val="both"/>
              <w:rPr>
                <w:rFonts w:ascii="Times New Roman" w:hAnsi="Times New Roman" w:cs="Times New Roman"/>
                <w:highlight w:val="yellow"/>
              </w:rPr>
            </w:pPr>
            <w:r w:rsidRPr="001D7A61">
              <w:rPr>
                <w:rFonts w:ascii="Times New Roman" w:hAnsi="Times New Roman" w:cs="Times New Roman"/>
              </w:rPr>
              <w:t>На постійній основі проводиться аналіз цільового використання бюджетних коштів, а саме: про нарахування заробітної плати у розрізі її видів; про використання коштів загального та спеціального фонду державного бюджету; про заборгованість за бюджетними коштами за загальним та спеціальним фондом. Звіти направлено до ДПС листами від 06.01.2021 №</w:t>
            </w:r>
            <w:r>
              <w:rPr>
                <w:rFonts w:ascii="Times New Roman" w:hAnsi="Times New Roman" w:cs="Times New Roman"/>
              </w:rPr>
              <w:t xml:space="preserve"> </w:t>
            </w:r>
            <w:r w:rsidRPr="001D7A61">
              <w:rPr>
                <w:rFonts w:ascii="Times New Roman" w:hAnsi="Times New Roman" w:cs="Times New Roman"/>
              </w:rPr>
              <w:t>87/8/12-32-10-00-12</w:t>
            </w:r>
            <w:r>
              <w:rPr>
                <w:rFonts w:ascii="Times New Roman" w:hAnsi="Times New Roman" w:cs="Times New Roman"/>
              </w:rPr>
              <w:t>, від</w:t>
            </w:r>
            <w:r w:rsidRPr="001D7A61">
              <w:rPr>
                <w:rFonts w:ascii="Times New Roman" w:hAnsi="Times New Roman" w:cs="Times New Roman"/>
              </w:rPr>
              <w:t xml:space="preserve"> 04.02.2021 № 773/8/12-32-10-00-12</w:t>
            </w:r>
            <w:r>
              <w:rPr>
                <w:rFonts w:ascii="Times New Roman" w:hAnsi="Times New Roman" w:cs="Times New Roman"/>
              </w:rPr>
              <w:t>, від</w:t>
            </w:r>
            <w:r w:rsidRPr="001D7A61">
              <w:rPr>
                <w:rFonts w:ascii="Times New Roman" w:hAnsi="Times New Roman" w:cs="Times New Roman"/>
              </w:rPr>
              <w:t xml:space="preserve"> 04.03.2021 № 1456/8/12-32-10-00-12, від 05.04.2021</w:t>
            </w:r>
            <w:r w:rsidR="000C1356">
              <w:rPr>
                <w:rFonts w:ascii="Times New Roman" w:hAnsi="Times New Roman" w:cs="Times New Roman"/>
              </w:rPr>
              <w:t xml:space="preserve">                       </w:t>
            </w:r>
            <w:r w:rsidRPr="001D7A61">
              <w:rPr>
                <w:rFonts w:ascii="Times New Roman" w:hAnsi="Times New Roman" w:cs="Times New Roman"/>
              </w:rPr>
              <w:t xml:space="preserve"> №</w:t>
            </w:r>
            <w:r w:rsidR="000C1356">
              <w:rPr>
                <w:rFonts w:ascii="Times New Roman" w:hAnsi="Times New Roman" w:cs="Times New Roman"/>
              </w:rPr>
              <w:t xml:space="preserve"> </w:t>
            </w:r>
            <w:r w:rsidRPr="001D7A61">
              <w:rPr>
                <w:rFonts w:ascii="Times New Roman" w:hAnsi="Times New Roman" w:cs="Times New Roman"/>
              </w:rPr>
              <w:t xml:space="preserve">2157/8/12-32-10-00-12; </w:t>
            </w:r>
            <w:r>
              <w:rPr>
                <w:rFonts w:ascii="Times New Roman" w:hAnsi="Times New Roman" w:cs="Times New Roman"/>
              </w:rPr>
              <w:t xml:space="preserve">від </w:t>
            </w:r>
            <w:r w:rsidRPr="001D7A61">
              <w:rPr>
                <w:rFonts w:ascii="Times New Roman" w:hAnsi="Times New Roman" w:cs="Times New Roman"/>
              </w:rPr>
              <w:t>05.05.2021 № 2860/8/12-32-10-00-12</w:t>
            </w:r>
            <w:r>
              <w:rPr>
                <w:rFonts w:ascii="Times New Roman" w:hAnsi="Times New Roman" w:cs="Times New Roman"/>
              </w:rPr>
              <w:t xml:space="preserve">, </w:t>
            </w:r>
            <w:r w:rsidR="000C1356">
              <w:rPr>
                <w:rFonts w:ascii="Times New Roman" w:hAnsi="Times New Roman" w:cs="Times New Roman"/>
              </w:rPr>
              <w:t xml:space="preserve">             </w:t>
            </w:r>
            <w:r>
              <w:rPr>
                <w:rFonts w:ascii="Times New Roman" w:hAnsi="Times New Roman" w:cs="Times New Roman"/>
              </w:rPr>
              <w:t>від</w:t>
            </w:r>
            <w:r w:rsidRPr="001D7A61">
              <w:rPr>
                <w:rFonts w:ascii="Times New Roman" w:hAnsi="Times New Roman" w:cs="Times New Roman"/>
              </w:rPr>
              <w:t xml:space="preserve"> 30.06.2021 № 4089/8/12-32-10-00-12</w:t>
            </w:r>
          </w:p>
        </w:tc>
      </w:tr>
      <w:tr w:rsidR="00F67E07" w:rsidRPr="00D35D67" w:rsidTr="00C93555">
        <w:trPr>
          <w:trHeight w:val="314"/>
        </w:trPr>
        <w:tc>
          <w:tcPr>
            <w:tcW w:w="85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10.2</w:t>
            </w:r>
          </w:p>
        </w:tc>
        <w:tc>
          <w:tcPr>
            <w:tcW w:w="3260" w:type="dxa"/>
          </w:tcPr>
          <w:p w:rsidR="00F67E07" w:rsidRPr="00D35D67" w:rsidRDefault="00F67E07" w:rsidP="00376661">
            <w:pPr>
              <w:pStyle w:val="aa"/>
              <w:jc w:val="both"/>
              <w:rPr>
                <w:rStyle w:val="20"/>
                <w:rFonts w:eastAsia="Courier New"/>
                <w:color w:val="auto"/>
                <w:sz w:val="24"/>
                <w:szCs w:val="24"/>
                <w:lang w:val="ru-RU"/>
              </w:rPr>
            </w:pPr>
            <w:r w:rsidRPr="00D35D67">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376661">
            <w:pPr>
              <w:spacing w:after="120"/>
              <w:jc w:val="both"/>
              <w:rPr>
                <w:rFonts w:ascii="Times New Roman" w:hAnsi="Times New Roman" w:cs="Times New Roman"/>
              </w:rPr>
            </w:pPr>
            <w:r w:rsidRPr="00D44705">
              <w:rPr>
                <w:rFonts w:ascii="Times New Roman" w:hAnsi="Times New Roman" w:cs="Times New Roman"/>
              </w:rPr>
              <w:t xml:space="preserve">Відповідно до затверджених асигнувань на 2021 рік  до ДПС </w:t>
            </w:r>
            <w:r>
              <w:rPr>
                <w:rFonts w:ascii="Times New Roman" w:hAnsi="Times New Roman" w:cs="Times New Roman"/>
              </w:rPr>
              <w:t xml:space="preserve"> надано:</w:t>
            </w:r>
          </w:p>
          <w:p w:rsidR="00F67E07" w:rsidRDefault="00F67E07" w:rsidP="00376661">
            <w:pPr>
              <w:spacing w:after="120"/>
              <w:jc w:val="both"/>
              <w:rPr>
                <w:rFonts w:ascii="Times New Roman" w:hAnsi="Times New Roman" w:cs="Times New Roman"/>
              </w:rPr>
            </w:pPr>
            <w:proofErr w:type="spellStart"/>
            <w:r w:rsidRPr="00A345E3">
              <w:rPr>
                <w:rFonts w:ascii="Times New Roman" w:hAnsi="Times New Roman" w:cs="Times New Roman"/>
              </w:rPr>
              <w:t>про</w:t>
            </w:r>
            <w:r w:rsidR="000E7393" w:rsidRPr="00A345E3">
              <w:rPr>
                <w:rFonts w:ascii="Times New Roman" w:hAnsi="Times New Roman" w:cs="Times New Roman"/>
              </w:rPr>
              <w:t>є</w:t>
            </w:r>
            <w:r w:rsidRPr="00A345E3">
              <w:rPr>
                <w:rFonts w:ascii="Times New Roman" w:hAnsi="Times New Roman" w:cs="Times New Roman"/>
              </w:rPr>
              <w:t>кт</w:t>
            </w:r>
            <w:proofErr w:type="spellEnd"/>
            <w:r w:rsidRPr="00D44705">
              <w:rPr>
                <w:rFonts w:ascii="Times New Roman" w:hAnsi="Times New Roman" w:cs="Times New Roman"/>
              </w:rPr>
              <w:t xml:space="preserve"> кошторису та плану асигнувань з відповідними розрахунками (лист від 18.01.2021 № 333/8/12-32-10-00-12)</w:t>
            </w:r>
            <w:r>
              <w:rPr>
                <w:rFonts w:ascii="Times New Roman" w:hAnsi="Times New Roman" w:cs="Times New Roman"/>
              </w:rPr>
              <w:t>,</w:t>
            </w:r>
            <w:r w:rsidRPr="00D44705">
              <w:rPr>
                <w:rFonts w:ascii="Times New Roman" w:hAnsi="Times New Roman" w:cs="Times New Roman"/>
              </w:rPr>
              <w:t xml:space="preserve"> кошторис та план асигнувань були затверджені ДПС 22.01.2021</w:t>
            </w:r>
            <w:r>
              <w:rPr>
                <w:rFonts w:ascii="Times New Roman" w:hAnsi="Times New Roman" w:cs="Times New Roman"/>
              </w:rPr>
              <w:t xml:space="preserve">, </w:t>
            </w:r>
          </w:p>
          <w:p w:rsidR="00F67E07" w:rsidRDefault="00F67E07" w:rsidP="00376661">
            <w:pPr>
              <w:spacing w:after="120"/>
              <w:jc w:val="both"/>
              <w:rPr>
                <w:rFonts w:ascii="Times New Roman" w:hAnsi="Times New Roman" w:cs="Times New Roman"/>
              </w:rPr>
            </w:pPr>
            <w:r w:rsidRPr="00D44705">
              <w:rPr>
                <w:rFonts w:ascii="Times New Roman" w:hAnsi="Times New Roman" w:cs="Times New Roman"/>
              </w:rPr>
              <w:t>на затвердження довідки про зміни до кошторису на 2021 рік №</w:t>
            </w:r>
            <w:r w:rsidR="000C1356">
              <w:rPr>
                <w:rFonts w:ascii="Times New Roman" w:hAnsi="Times New Roman" w:cs="Times New Roman"/>
              </w:rPr>
              <w:t xml:space="preserve"> </w:t>
            </w:r>
            <w:r w:rsidRPr="00D44705">
              <w:rPr>
                <w:rFonts w:ascii="Times New Roman" w:hAnsi="Times New Roman" w:cs="Times New Roman"/>
              </w:rPr>
              <w:t>37 та помісячного плану асигнувань №</w:t>
            </w:r>
            <w:r>
              <w:rPr>
                <w:rFonts w:ascii="Times New Roman" w:hAnsi="Times New Roman" w:cs="Times New Roman"/>
              </w:rPr>
              <w:t xml:space="preserve"> </w:t>
            </w:r>
            <w:r w:rsidRPr="00D44705">
              <w:rPr>
                <w:rFonts w:ascii="Times New Roman" w:hAnsi="Times New Roman" w:cs="Times New Roman"/>
              </w:rPr>
              <w:t xml:space="preserve">37/1 </w:t>
            </w:r>
            <w:r>
              <w:rPr>
                <w:rFonts w:ascii="Times New Roman" w:hAnsi="Times New Roman" w:cs="Times New Roman"/>
              </w:rPr>
              <w:t>(л</w:t>
            </w:r>
            <w:r w:rsidRPr="00D44705">
              <w:rPr>
                <w:rFonts w:ascii="Times New Roman" w:hAnsi="Times New Roman" w:cs="Times New Roman"/>
              </w:rPr>
              <w:t xml:space="preserve">ист від 12.02.2021 </w:t>
            </w:r>
            <w:r w:rsidR="000C1356">
              <w:rPr>
                <w:rFonts w:ascii="Times New Roman" w:hAnsi="Times New Roman" w:cs="Times New Roman"/>
              </w:rPr>
              <w:t xml:space="preserve">                             </w:t>
            </w:r>
            <w:r w:rsidRPr="00D44705">
              <w:rPr>
                <w:rFonts w:ascii="Times New Roman" w:hAnsi="Times New Roman" w:cs="Times New Roman"/>
              </w:rPr>
              <w:t>№</w:t>
            </w:r>
            <w:r w:rsidR="000C1356">
              <w:rPr>
                <w:rFonts w:ascii="Times New Roman" w:hAnsi="Times New Roman" w:cs="Times New Roman"/>
              </w:rPr>
              <w:t xml:space="preserve"> </w:t>
            </w:r>
            <w:r w:rsidRPr="00D44705">
              <w:rPr>
                <w:rFonts w:ascii="Times New Roman" w:hAnsi="Times New Roman" w:cs="Times New Roman"/>
              </w:rPr>
              <w:t>989/8/12-32-10-00-12</w:t>
            </w:r>
            <w:r>
              <w:rPr>
                <w:rFonts w:ascii="Times New Roman" w:hAnsi="Times New Roman" w:cs="Times New Roman"/>
              </w:rPr>
              <w:t>),</w:t>
            </w:r>
            <w:r w:rsidRPr="00D44705">
              <w:rPr>
                <w:rFonts w:ascii="Times New Roman" w:hAnsi="Times New Roman" w:cs="Times New Roman"/>
              </w:rPr>
              <w:t xml:space="preserve"> </w:t>
            </w:r>
          </w:p>
          <w:p w:rsidR="00F67E07" w:rsidRDefault="00F67E07" w:rsidP="00376661">
            <w:pPr>
              <w:spacing w:after="120"/>
              <w:jc w:val="both"/>
              <w:rPr>
                <w:rFonts w:ascii="Times New Roman" w:hAnsi="Times New Roman" w:cs="Times New Roman"/>
              </w:rPr>
            </w:pPr>
            <w:r w:rsidRPr="00D44705">
              <w:rPr>
                <w:rFonts w:ascii="Times New Roman" w:hAnsi="Times New Roman" w:cs="Times New Roman"/>
              </w:rPr>
              <w:t>довідки про зміни до кошторису на 2021 рік №</w:t>
            </w:r>
            <w:r w:rsidR="000C1356">
              <w:rPr>
                <w:rFonts w:ascii="Times New Roman" w:hAnsi="Times New Roman" w:cs="Times New Roman"/>
              </w:rPr>
              <w:t xml:space="preserve"> </w:t>
            </w:r>
            <w:r w:rsidRPr="00D44705">
              <w:rPr>
                <w:rFonts w:ascii="Times New Roman" w:hAnsi="Times New Roman" w:cs="Times New Roman"/>
              </w:rPr>
              <w:t>91 та помісячного плану асигнувань  №</w:t>
            </w:r>
            <w:r>
              <w:rPr>
                <w:rFonts w:ascii="Times New Roman" w:hAnsi="Times New Roman" w:cs="Times New Roman"/>
              </w:rPr>
              <w:t xml:space="preserve"> </w:t>
            </w:r>
            <w:r w:rsidRPr="00D44705">
              <w:rPr>
                <w:rFonts w:ascii="Times New Roman" w:hAnsi="Times New Roman" w:cs="Times New Roman"/>
              </w:rPr>
              <w:t>91/1</w:t>
            </w:r>
            <w:r>
              <w:rPr>
                <w:rFonts w:ascii="Times New Roman" w:hAnsi="Times New Roman" w:cs="Times New Roman"/>
              </w:rPr>
              <w:t xml:space="preserve"> (</w:t>
            </w:r>
            <w:r w:rsidRPr="00D44705">
              <w:rPr>
                <w:rFonts w:ascii="Times New Roman" w:hAnsi="Times New Roman" w:cs="Times New Roman"/>
              </w:rPr>
              <w:t>лист від 15.03.2021 №</w:t>
            </w:r>
            <w:r>
              <w:rPr>
                <w:rFonts w:ascii="Times New Roman" w:hAnsi="Times New Roman" w:cs="Times New Roman"/>
              </w:rPr>
              <w:t xml:space="preserve"> </w:t>
            </w:r>
            <w:r w:rsidRPr="00D44705">
              <w:rPr>
                <w:rFonts w:ascii="Times New Roman" w:hAnsi="Times New Roman" w:cs="Times New Roman"/>
              </w:rPr>
              <w:t>1674/8/12-32-10-00-12</w:t>
            </w:r>
            <w:r>
              <w:rPr>
                <w:rFonts w:ascii="Times New Roman" w:hAnsi="Times New Roman" w:cs="Times New Roman"/>
              </w:rPr>
              <w:t>),</w:t>
            </w:r>
          </w:p>
          <w:p w:rsidR="00F67E07" w:rsidRDefault="00F67E07" w:rsidP="00376661">
            <w:pPr>
              <w:spacing w:after="120"/>
              <w:jc w:val="both"/>
              <w:rPr>
                <w:rFonts w:ascii="Times New Roman" w:hAnsi="Times New Roman" w:cs="Times New Roman"/>
              </w:rPr>
            </w:pPr>
            <w:r w:rsidRPr="00D44705">
              <w:rPr>
                <w:rFonts w:ascii="Times New Roman" w:hAnsi="Times New Roman" w:cs="Times New Roman"/>
              </w:rPr>
              <w:t>на затвердження довідки про зміни до кошторису на 2021 рік №</w:t>
            </w:r>
            <w:r w:rsidR="000C1356">
              <w:rPr>
                <w:rFonts w:ascii="Times New Roman" w:hAnsi="Times New Roman" w:cs="Times New Roman"/>
              </w:rPr>
              <w:t xml:space="preserve"> </w:t>
            </w:r>
            <w:r w:rsidRPr="00D44705">
              <w:rPr>
                <w:rFonts w:ascii="Times New Roman" w:hAnsi="Times New Roman" w:cs="Times New Roman"/>
              </w:rPr>
              <w:t>146 та помісячного плану асигнувань №</w:t>
            </w:r>
            <w:r>
              <w:rPr>
                <w:rFonts w:ascii="Times New Roman" w:hAnsi="Times New Roman" w:cs="Times New Roman"/>
              </w:rPr>
              <w:t xml:space="preserve"> </w:t>
            </w:r>
            <w:r w:rsidRPr="00D44705">
              <w:rPr>
                <w:rFonts w:ascii="Times New Roman" w:hAnsi="Times New Roman" w:cs="Times New Roman"/>
              </w:rPr>
              <w:t>146/1</w:t>
            </w:r>
            <w:r>
              <w:rPr>
                <w:rFonts w:ascii="Times New Roman" w:hAnsi="Times New Roman" w:cs="Times New Roman"/>
              </w:rPr>
              <w:t xml:space="preserve"> (л</w:t>
            </w:r>
            <w:r w:rsidRPr="00D44705">
              <w:rPr>
                <w:rFonts w:ascii="Times New Roman" w:hAnsi="Times New Roman" w:cs="Times New Roman"/>
              </w:rPr>
              <w:t xml:space="preserve">ист від 14.04.2021 </w:t>
            </w:r>
            <w:r w:rsidR="000C1356">
              <w:rPr>
                <w:rFonts w:ascii="Times New Roman" w:hAnsi="Times New Roman" w:cs="Times New Roman"/>
              </w:rPr>
              <w:t xml:space="preserve">                           </w:t>
            </w:r>
            <w:r w:rsidRPr="00D44705">
              <w:rPr>
                <w:rFonts w:ascii="Times New Roman" w:hAnsi="Times New Roman" w:cs="Times New Roman"/>
              </w:rPr>
              <w:t>№</w:t>
            </w:r>
            <w:r w:rsidR="000C1356">
              <w:rPr>
                <w:rFonts w:ascii="Times New Roman" w:hAnsi="Times New Roman" w:cs="Times New Roman"/>
              </w:rPr>
              <w:t xml:space="preserve"> </w:t>
            </w:r>
            <w:r w:rsidRPr="00D44705">
              <w:rPr>
                <w:rFonts w:ascii="Times New Roman" w:hAnsi="Times New Roman" w:cs="Times New Roman"/>
              </w:rPr>
              <w:t>2410/8/12-32-10-00-12</w:t>
            </w:r>
            <w:r>
              <w:rPr>
                <w:rFonts w:ascii="Times New Roman" w:hAnsi="Times New Roman" w:cs="Times New Roman"/>
              </w:rPr>
              <w:t>),</w:t>
            </w:r>
            <w:r w:rsidRPr="00D44705">
              <w:rPr>
                <w:rFonts w:ascii="Times New Roman" w:hAnsi="Times New Roman" w:cs="Times New Roman"/>
              </w:rPr>
              <w:t xml:space="preserve"> </w:t>
            </w:r>
          </w:p>
          <w:p w:rsidR="00F67E07" w:rsidRDefault="00F67E07" w:rsidP="00376661">
            <w:pPr>
              <w:spacing w:after="120"/>
              <w:jc w:val="both"/>
              <w:rPr>
                <w:rFonts w:ascii="Times New Roman" w:hAnsi="Times New Roman" w:cs="Times New Roman"/>
              </w:rPr>
            </w:pPr>
            <w:r w:rsidRPr="00D44705">
              <w:rPr>
                <w:rFonts w:ascii="Times New Roman" w:hAnsi="Times New Roman" w:cs="Times New Roman"/>
              </w:rPr>
              <w:t>зміни до помісячного плану асигнувань №</w:t>
            </w:r>
            <w:r>
              <w:rPr>
                <w:rFonts w:ascii="Times New Roman" w:hAnsi="Times New Roman" w:cs="Times New Roman"/>
              </w:rPr>
              <w:t xml:space="preserve"> </w:t>
            </w:r>
            <w:r w:rsidRPr="00D44705">
              <w:rPr>
                <w:rFonts w:ascii="Times New Roman" w:hAnsi="Times New Roman" w:cs="Times New Roman"/>
              </w:rPr>
              <w:t xml:space="preserve">171/1 </w:t>
            </w:r>
            <w:r>
              <w:rPr>
                <w:rFonts w:ascii="Times New Roman" w:hAnsi="Times New Roman" w:cs="Times New Roman"/>
              </w:rPr>
              <w:t>(</w:t>
            </w:r>
            <w:r w:rsidRPr="00D44705">
              <w:rPr>
                <w:rFonts w:ascii="Times New Roman" w:hAnsi="Times New Roman" w:cs="Times New Roman"/>
              </w:rPr>
              <w:t>лист від 22.04.2021 №</w:t>
            </w:r>
            <w:r w:rsidR="000C1356">
              <w:rPr>
                <w:rFonts w:ascii="Times New Roman" w:hAnsi="Times New Roman" w:cs="Times New Roman"/>
              </w:rPr>
              <w:t xml:space="preserve"> </w:t>
            </w:r>
            <w:r w:rsidRPr="00D44705">
              <w:rPr>
                <w:rFonts w:ascii="Times New Roman" w:hAnsi="Times New Roman" w:cs="Times New Roman"/>
              </w:rPr>
              <w:t>2593/8/12-32-10-00-12</w:t>
            </w:r>
            <w:r>
              <w:rPr>
                <w:rFonts w:ascii="Times New Roman" w:hAnsi="Times New Roman" w:cs="Times New Roman"/>
              </w:rPr>
              <w:t>),</w:t>
            </w:r>
          </w:p>
          <w:p w:rsidR="00F67E07" w:rsidRDefault="00F67E07" w:rsidP="00376661">
            <w:pPr>
              <w:spacing w:after="120"/>
              <w:jc w:val="both"/>
              <w:rPr>
                <w:rFonts w:ascii="Times New Roman" w:hAnsi="Times New Roman" w:cs="Times New Roman"/>
              </w:rPr>
            </w:pPr>
            <w:r w:rsidRPr="00D44705">
              <w:rPr>
                <w:rFonts w:ascii="Times New Roman" w:hAnsi="Times New Roman" w:cs="Times New Roman"/>
              </w:rPr>
              <w:t>на затвердження довідки про зміни до кошторису на 2021 рік №</w:t>
            </w:r>
            <w:r w:rsidR="000C1356">
              <w:rPr>
                <w:rFonts w:ascii="Times New Roman" w:hAnsi="Times New Roman" w:cs="Times New Roman"/>
              </w:rPr>
              <w:t xml:space="preserve"> </w:t>
            </w:r>
            <w:r w:rsidRPr="00D44705">
              <w:rPr>
                <w:rFonts w:ascii="Times New Roman" w:hAnsi="Times New Roman" w:cs="Times New Roman"/>
              </w:rPr>
              <w:t>226 і №</w:t>
            </w:r>
            <w:r>
              <w:rPr>
                <w:rFonts w:ascii="Times New Roman" w:hAnsi="Times New Roman" w:cs="Times New Roman"/>
              </w:rPr>
              <w:t xml:space="preserve"> </w:t>
            </w:r>
            <w:r w:rsidRPr="00D44705">
              <w:rPr>
                <w:rFonts w:ascii="Times New Roman" w:hAnsi="Times New Roman" w:cs="Times New Roman"/>
              </w:rPr>
              <w:t>237, та помісячного плану асигнувань  №</w:t>
            </w:r>
            <w:r>
              <w:rPr>
                <w:rFonts w:ascii="Times New Roman" w:hAnsi="Times New Roman" w:cs="Times New Roman"/>
              </w:rPr>
              <w:t xml:space="preserve"> </w:t>
            </w:r>
            <w:r w:rsidRPr="00D44705">
              <w:rPr>
                <w:rFonts w:ascii="Times New Roman" w:hAnsi="Times New Roman" w:cs="Times New Roman"/>
              </w:rPr>
              <w:t xml:space="preserve">237/1 </w:t>
            </w:r>
            <w:r>
              <w:rPr>
                <w:rFonts w:ascii="Times New Roman" w:hAnsi="Times New Roman" w:cs="Times New Roman"/>
              </w:rPr>
              <w:t>(</w:t>
            </w:r>
            <w:r w:rsidRPr="00D44705">
              <w:rPr>
                <w:rFonts w:ascii="Times New Roman" w:hAnsi="Times New Roman" w:cs="Times New Roman"/>
              </w:rPr>
              <w:t>лист від 25.05.2021 №</w:t>
            </w:r>
            <w:r>
              <w:rPr>
                <w:rFonts w:ascii="Times New Roman" w:hAnsi="Times New Roman" w:cs="Times New Roman"/>
              </w:rPr>
              <w:t xml:space="preserve"> </w:t>
            </w:r>
            <w:r w:rsidRPr="00D44705">
              <w:rPr>
                <w:rFonts w:ascii="Times New Roman" w:hAnsi="Times New Roman" w:cs="Times New Roman"/>
              </w:rPr>
              <w:t>3291/8/12-32-10-00-12</w:t>
            </w:r>
            <w:r>
              <w:rPr>
                <w:rFonts w:ascii="Times New Roman" w:hAnsi="Times New Roman" w:cs="Times New Roman"/>
              </w:rPr>
              <w:t>),</w:t>
            </w:r>
            <w:r w:rsidRPr="00D44705">
              <w:rPr>
                <w:rFonts w:ascii="Times New Roman" w:hAnsi="Times New Roman" w:cs="Times New Roman"/>
              </w:rPr>
              <w:t xml:space="preserve"> </w:t>
            </w:r>
          </w:p>
          <w:p w:rsidR="00F67E07" w:rsidRDefault="00F67E07" w:rsidP="00376661">
            <w:pPr>
              <w:spacing w:after="120"/>
              <w:jc w:val="both"/>
              <w:rPr>
                <w:rFonts w:ascii="Times New Roman" w:hAnsi="Times New Roman" w:cs="Times New Roman"/>
                <w:highlight w:val="yellow"/>
              </w:rPr>
            </w:pPr>
            <w:r w:rsidRPr="00D44705">
              <w:rPr>
                <w:rFonts w:ascii="Times New Roman" w:hAnsi="Times New Roman" w:cs="Times New Roman"/>
              </w:rPr>
              <w:t>довідки про зміни до кошторису на 2021 рік №</w:t>
            </w:r>
            <w:r>
              <w:rPr>
                <w:rFonts w:ascii="Times New Roman" w:hAnsi="Times New Roman" w:cs="Times New Roman"/>
              </w:rPr>
              <w:t xml:space="preserve"> </w:t>
            </w:r>
            <w:r w:rsidRPr="00D44705">
              <w:rPr>
                <w:rFonts w:ascii="Times New Roman" w:hAnsi="Times New Roman" w:cs="Times New Roman"/>
              </w:rPr>
              <w:t>289 та помісячного плану асигнувань  №</w:t>
            </w:r>
            <w:r>
              <w:rPr>
                <w:rFonts w:ascii="Times New Roman" w:hAnsi="Times New Roman" w:cs="Times New Roman"/>
              </w:rPr>
              <w:t xml:space="preserve"> </w:t>
            </w:r>
            <w:r w:rsidRPr="00D44705">
              <w:rPr>
                <w:rFonts w:ascii="Times New Roman" w:hAnsi="Times New Roman" w:cs="Times New Roman"/>
              </w:rPr>
              <w:t>289/1</w:t>
            </w:r>
            <w:r>
              <w:rPr>
                <w:rFonts w:ascii="Times New Roman" w:hAnsi="Times New Roman" w:cs="Times New Roman"/>
              </w:rPr>
              <w:t xml:space="preserve"> (л</w:t>
            </w:r>
            <w:r w:rsidRPr="00D44705">
              <w:rPr>
                <w:rFonts w:ascii="Times New Roman" w:hAnsi="Times New Roman" w:cs="Times New Roman"/>
              </w:rPr>
              <w:t>ист від 29.06.2021 №</w:t>
            </w:r>
            <w:r>
              <w:rPr>
                <w:rFonts w:ascii="Times New Roman" w:hAnsi="Times New Roman" w:cs="Times New Roman"/>
              </w:rPr>
              <w:t xml:space="preserve"> </w:t>
            </w:r>
            <w:r w:rsidRPr="00D44705">
              <w:rPr>
                <w:rFonts w:ascii="Times New Roman" w:hAnsi="Times New Roman" w:cs="Times New Roman"/>
              </w:rPr>
              <w:t>4055/8/12-32-10-00-12</w:t>
            </w:r>
            <w:r>
              <w:rPr>
                <w:rFonts w:ascii="Times New Roman" w:hAnsi="Times New Roman" w:cs="Times New Roman"/>
              </w:rPr>
              <w:t>).</w:t>
            </w:r>
          </w:p>
          <w:p w:rsidR="00F67E07" w:rsidRPr="00D35D67" w:rsidRDefault="00F67E07" w:rsidP="00376661">
            <w:pPr>
              <w:spacing w:after="120"/>
              <w:jc w:val="both"/>
              <w:rPr>
                <w:rFonts w:ascii="Times New Roman" w:hAnsi="Times New Roman" w:cs="Times New Roman"/>
                <w:highlight w:val="yellow"/>
              </w:rPr>
            </w:pPr>
            <w:r w:rsidRPr="00D44705">
              <w:rPr>
                <w:rFonts w:ascii="Times New Roman" w:hAnsi="Times New Roman" w:cs="Times New Roman"/>
              </w:rPr>
              <w:t>Для виконання судових рішень на користь фізичних та юридичних осіб відкрито новий код програмної класифікації видатків та кредитування державного бюджету 3507090, відповідно до затверджених асигнувань на 2021 рік, надано до ДПС проект кошторису та плану асигнувань з відповідними розрахунками (лист  від 28.05.2021 № 3381/8/12-32-10-00-12); кошторис та план асигнувань затверджен</w:t>
            </w:r>
            <w:r>
              <w:rPr>
                <w:rFonts w:ascii="Times New Roman" w:hAnsi="Times New Roman" w:cs="Times New Roman"/>
              </w:rPr>
              <w:t>о</w:t>
            </w:r>
            <w:r w:rsidRPr="00D44705">
              <w:rPr>
                <w:rFonts w:ascii="Times New Roman" w:hAnsi="Times New Roman" w:cs="Times New Roman"/>
              </w:rPr>
              <w:t xml:space="preserve"> ДПС </w:t>
            </w:r>
            <w:r>
              <w:rPr>
                <w:rFonts w:ascii="Times New Roman" w:hAnsi="Times New Roman" w:cs="Times New Roman"/>
              </w:rPr>
              <w:t>31.05.2021</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10.3</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682C16" w:rsidRDefault="00F67E07" w:rsidP="00376661">
            <w:pPr>
              <w:jc w:val="both"/>
              <w:rPr>
                <w:rFonts w:ascii="Times New Roman" w:hAnsi="Times New Roman" w:cs="Times New Roman"/>
                <w:bCs/>
              </w:rPr>
            </w:pPr>
            <w:r w:rsidRPr="00682C16">
              <w:rPr>
                <w:rFonts w:ascii="Times New Roman" w:hAnsi="Times New Roman" w:cs="Times New Roman"/>
                <w:bCs/>
              </w:rPr>
              <w:t>Наказом Д</w:t>
            </w:r>
            <w:r>
              <w:rPr>
                <w:rFonts w:ascii="Times New Roman" w:hAnsi="Times New Roman" w:cs="Times New Roman"/>
                <w:bCs/>
              </w:rPr>
              <w:t>ПС</w:t>
            </w:r>
            <w:r w:rsidRPr="00682C16">
              <w:rPr>
                <w:rFonts w:ascii="Times New Roman" w:hAnsi="Times New Roman" w:cs="Times New Roman"/>
                <w:bCs/>
              </w:rPr>
              <w:t xml:space="preserve"> від 18.01.2021 № 1-г «Про затвердження Переліку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2021 році»  затверджен</w:t>
            </w:r>
            <w:r>
              <w:rPr>
                <w:rFonts w:ascii="Times New Roman" w:hAnsi="Times New Roman" w:cs="Times New Roman"/>
                <w:bCs/>
              </w:rPr>
              <w:t>о</w:t>
            </w:r>
            <w:r w:rsidRPr="00682C16">
              <w:rPr>
                <w:rFonts w:ascii="Times New Roman" w:hAnsi="Times New Roman" w:cs="Times New Roman"/>
                <w:bCs/>
              </w:rPr>
              <w:t xml:space="preserve"> капітальні видатки по КЕКВ 3132 «Капітальний ремонт інших об’єктів». </w:t>
            </w:r>
            <w:r>
              <w:rPr>
                <w:rFonts w:ascii="Times New Roman" w:hAnsi="Times New Roman" w:cs="Times New Roman"/>
                <w:bCs/>
              </w:rPr>
              <w:t xml:space="preserve">Відповідно до </w:t>
            </w:r>
            <w:r w:rsidRPr="00682C16">
              <w:rPr>
                <w:rFonts w:ascii="Times New Roman" w:hAnsi="Times New Roman" w:cs="Times New Roman"/>
                <w:bCs/>
              </w:rPr>
              <w:t>Перелік</w:t>
            </w:r>
            <w:r>
              <w:rPr>
                <w:rFonts w:ascii="Times New Roman" w:hAnsi="Times New Roman" w:cs="Times New Roman"/>
                <w:bCs/>
              </w:rPr>
              <w:t>у</w:t>
            </w:r>
            <w:r w:rsidRPr="00682C16">
              <w:rPr>
                <w:rFonts w:ascii="Times New Roman" w:hAnsi="Times New Roman" w:cs="Times New Roman"/>
                <w:bCs/>
              </w:rPr>
              <w:t xml:space="preserve">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2021 році:</w:t>
            </w:r>
          </w:p>
          <w:p w:rsidR="00F67E07" w:rsidRPr="00682C16" w:rsidRDefault="00F67E07" w:rsidP="00E30E9E">
            <w:pPr>
              <w:spacing w:after="120"/>
              <w:jc w:val="both"/>
              <w:rPr>
                <w:rFonts w:ascii="Times New Roman" w:hAnsi="Times New Roman" w:cs="Times New Roman"/>
                <w:bCs/>
              </w:rPr>
            </w:pPr>
            <w:r w:rsidRPr="00682C16">
              <w:rPr>
                <w:rFonts w:ascii="Times New Roman" w:hAnsi="Times New Roman" w:cs="Times New Roman"/>
                <w:bCs/>
              </w:rPr>
              <w:t>капітальний ремонт фасаду з проведенням утеплення зовнішніх стін та системи теплопостачання ад</w:t>
            </w:r>
            <w:r>
              <w:rPr>
                <w:rFonts w:ascii="Times New Roman" w:hAnsi="Times New Roman" w:cs="Times New Roman"/>
                <w:bCs/>
              </w:rPr>
              <w:t>м</w:t>
            </w:r>
            <w:r w:rsidRPr="00682C16">
              <w:rPr>
                <w:rFonts w:ascii="Times New Roman" w:hAnsi="Times New Roman" w:cs="Times New Roman"/>
                <w:bCs/>
              </w:rPr>
              <w:t>іністративної будівлі Г</w:t>
            </w:r>
            <w:r>
              <w:rPr>
                <w:rFonts w:ascii="Times New Roman" w:hAnsi="Times New Roman" w:cs="Times New Roman"/>
                <w:bCs/>
              </w:rPr>
              <w:t>У ДПС</w:t>
            </w:r>
            <w:r w:rsidRPr="00682C16">
              <w:rPr>
                <w:rFonts w:ascii="Times New Roman" w:hAnsi="Times New Roman" w:cs="Times New Roman"/>
                <w:bCs/>
              </w:rPr>
              <w:t xml:space="preserve"> за адресою: Луганська область, м. Сєвєродонецьк, вул. Енергетиків, 72</w:t>
            </w:r>
            <w:r w:rsidR="00EA38B5">
              <w:rPr>
                <w:rFonts w:ascii="Times New Roman" w:hAnsi="Times New Roman" w:cs="Times New Roman"/>
                <w:bCs/>
              </w:rPr>
              <w:t xml:space="preserve"> </w:t>
            </w:r>
            <w:r w:rsidRPr="00682C16">
              <w:rPr>
                <w:rFonts w:ascii="Times New Roman" w:hAnsi="Times New Roman" w:cs="Times New Roman"/>
                <w:bCs/>
              </w:rPr>
              <w:t xml:space="preserve">(з урахуванням коригування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та проведення експертизи);</w:t>
            </w:r>
          </w:p>
          <w:p w:rsidR="00F67E07" w:rsidRPr="00682C16" w:rsidRDefault="00F67E07" w:rsidP="00E30E9E">
            <w:pPr>
              <w:spacing w:after="120"/>
              <w:jc w:val="both"/>
              <w:rPr>
                <w:rFonts w:ascii="Times New Roman" w:hAnsi="Times New Roman" w:cs="Times New Roman"/>
                <w:bCs/>
              </w:rPr>
            </w:pPr>
            <w:r w:rsidRPr="00682C16">
              <w:rPr>
                <w:rFonts w:ascii="Times New Roman" w:hAnsi="Times New Roman" w:cs="Times New Roman"/>
                <w:bCs/>
              </w:rPr>
              <w:t>капітальний ремонт приміщень Центру обслуговування платників за адресою: Луганська область, м. Лисичанськ, вул</w:t>
            </w:r>
            <w:r w:rsidR="00330CA6">
              <w:rPr>
                <w:rFonts w:ascii="Times New Roman" w:hAnsi="Times New Roman" w:cs="Times New Roman"/>
                <w:bCs/>
              </w:rPr>
              <w:t>.</w:t>
            </w:r>
            <w:r w:rsidRPr="00682C16">
              <w:rPr>
                <w:rFonts w:ascii="Times New Roman" w:hAnsi="Times New Roman" w:cs="Times New Roman"/>
                <w:bCs/>
              </w:rPr>
              <w:t xml:space="preserve"> ім. В. Сосюри, 347;</w:t>
            </w:r>
          </w:p>
          <w:p w:rsidR="00F67E07" w:rsidRPr="00682C16" w:rsidRDefault="00F67E07" w:rsidP="00E30E9E">
            <w:pPr>
              <w:spacing w:after="120"/>
              <w:jc w:val="both"/>
              <w:rPr>
                <w:rFonts w:ascii="Times New Roman" w:hAnsi="Times New Roman" w:cs="Times New Roman"/>
                <w:bCs/>
              </w:rPr>
            </w:pPr>
            <w:r w:rsidRPr="00682C16">
              <w:rPr>
                <w:rFonts w:ascii="Times New Roman" w:hAnsi="Times New Roman" w:cs="Times New Roman"/>
                <w:bCs/>
              </w:rPr>
              <w:t xml:space="preserve">виготовлення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на капітальний ремонт внутрішніх приміщень та інженерних комунікацій </w:t>
            </w:r>
            <w:proofErr w:type="spellStart"/>
            <w:r w:rsidRPr="00682C16">
              <w:rPr>
                <w:rFonts w:ascii="Times New Roman" w:hAnsi="Times New Roman" w:cs="Times New Roman"/>
                <w:bCs/>
              </w:rPr>
              <w:t>адіністративної</w:t>
            </w:r>
            <w:proofErr w:type="spellEnd"/>
            <w:r w:rsidRPr="00682C16">
              <w:rPr>
                <w:rFonts w:ascii="Times New Roman" w:hAnsi="Times New Roman" w:cs="Times New Roman"/>
                <w:bCs/>
              </w:rPr>
              <w:t xml:space="preserve"> будівлі за адресою: Луганська область, </w:t>
            </w:r>
            <w:r w:rsidR="000C1356">
              <w:rPr>
                <w:rFonts w:ascii="Times New Roman" w:hAnsi="Times New Roman" w:cs="Times New Roman"/>
                <w:bCs/>
              </w:rPr>
              <w:t xml:space="preserve">                                 </w:t>
            </w:r>
            <w:r w:rsidRPr="00682C16">
              <w:rPr>
                <w:rFonts w:ascii="Times New Roman" w:hAnsi="Times New Roman" w:cs="Times New Roman"/>
                <w:bCs/>
              </w:rPr>
              <w:t>м.</w:t>
            </w:r>
            <w:r w:rsidR="000C1356">
              <w:rPr>
                <w:rFonts w:ascii="Times New Roman" w:hAnsi="Times New Roman" w:cs="Times New Roman"/>
                <w:bCs/>
              </w:rPr>
              <w:t xml:space="preserve"> </w:t>
            </w:r>
            <w:r w:rsidRPr="00682C16">
              <w:rPr>
                <w:rFonts w:ascii="Times New Roman" w:hAnsi="Times New Roman" w:cs="Times New Roman"/>
                <w:bCs/>
              </w:rPr>
              <w:t>Сєвєродонецьк, вул. Енергетиків, 72;</w:t>
            </w:r>
          </w:p>
          <w:p w:rsidR="00F67E07" w:rsidRPr="00682C16" w:rsidRDefault="00F67E07" w:rsidP="00E30E9E">
            <w:pPr>
              <w:spacing w:after="120"/>
              <w:jc w:val="both"/>
              <w:rPr>
                <w:rFonts w:ascii="Times New Roman" w:hAnsi="Times New Roman" w:cs="Times New Roman"/>
                <w:bCs/>
              </w:rPr>
            </w:pPr>
            <w:r w:rsidRPr="00682C16">
              <w:rPr>
                <w:rFonts w:ascii="Times New Roman" w:hAnsi="Times New Roman" w:cs="Times New Roman"/>
                <w:bCs/>
              </w:rPr>
              <w:t xml:space="preserve">виготовлення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на капітальний ремонт внутрішніх приміщень та інженерних комунікацій </w:t>
            </w:r>
            <w:proofErr w:type="spellStart"/>
            <w:r w:rsidRPr="00682C16">
              <w:rPr>
                <w:rFonts w:ascii="Times New Roman" w:hAnsi="Times New Roman" w:cs="Times New Roman"/>
                <w:bCs/>
              </w:rPr>
              <w:t>адмінбудівлі</w:t>
            </w:r>
            <w:proofErr w:type="spellEnd"/>
            <w:r w:rsidRPr="00682C16">
              <w:rPr>
                <w:rFonts w:ascii="Times New Roman" w:hAnsi="Times New Roman" w:cs="Times New Roman"/>
                <w:bCs/>
              </w:rPr>
              <w:t xml:space="preserve"> за адресою: Луганська область, м. Лисичанськ, </w:t>
            </w:r>
            <w:r w:rsidR="000C1356">
              <w:rPr>
                <w:rFonts w:ascii="Times New Roman" w:hAnsi="Times New Roman" w:cs="Times New Roman"/>
                <w:bCs/>
              </w:rPr>
              <w:t xml:space="preserve">                      </w:t>
            </w:r>
            <w:r w:rsidRPr="00682C16">
              <w:rPr>
                <w:rFonts w:ascii="Times New Roman" w:hAnsi="Times New Roman" w:cs="Times New Roman"/>
                <w:bCs/>
              </w:rPr>
              <w:t>вул</w:t>
            </w:r>
            <w:r w:rsidR="00330CA6">
              <w:rPr>
                <w:rFonts w:ascii="Times New Roman" w:hAnsi="Times New Roman" w:cs="Times New Roman"/>
                <w:bCs/>
              </w:rPr>
              <w:t>.</w:t>
            </w:r>
            <w:r w:rsidRPr="00682C16">
              <w:rPr>
                <w:rFonts w:ascii="Times New Roman" w:hAnsi="Times New Roman" w:cs="Times New Roman"/>
                <w:bCs/>
              </w:rPr>
              <w:t xml:space="preserve"> ім. В. Сосюри, 347;</w:t>
            </w:r>
          </w:p>
          <w:p w:rsidR="00F67E07" w:rsidRPr="00682C16" w:rsidRDefault="00F67E07" w:rsidP="00E30E9E">
            <w:pPr>
              <w:spacing w:after="120"/>
              <w:jc w:val="both"/>
              <w:rPr>
                <w:rFonts w:ascii="Times New Roman" w:hAnsi="Times New Roman" w:cs="Times New Roman"/>
                <w:bCs/>
              </w:rPr>
            </w:pPr>
            <w:r w:rsidRPr="00682C16">
              <w:rPr>
                <w:rFonts w:ascii="Times New Roman" w:hAnsi="Times New Roman" w:cs="Times New Roman"/>
                <w:bCs/>
              </w:rPr>
              <w:t xml:space="preserve">виготовлення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на капітальний ремонт </w:t>
            </w:r>
            <w:proofErr w:type="spellStart"/>
            <w:r w:rsidRPr="00682C16">
              <w:rPr>
                <w:rFonts w:ascii="Times New Roman" w:hAnsi="Times New Roman" w:cs="Times New Roman"/>
                <w:bCs/>
              </w:rPr>
              <w:t>адмінбудівлі</w:t>
            </w:r>
            <w:proofErr w:type="spellEnd"/>
            <w:r w:rsidRPr="00682C16">
              <w:rPr>
                <w:rFonts w:ascii="Times New Roman" w:hAnsi="Times New Roman" w:cs="Times New Roman"/>
                <w:bCs/>
              </w:rPr>
              <w:t xml:space="preserve"> за адресою: Луганська область, м. Кремінна, </w:t>
            </w:r>
            <w:r w:rsidR="000C1356">
              <w:rPr>
                <w:rFonts w:ascii="Times New Roman" w:hAnsi="Times New Roman" w:cs="Times New Roman"/>
                <w:bCs/>
              </w:rPr>
              <w:t xml:space="preserve">               </w:t>
            </w:r>
            <w:r w:rsidRPr="00682C16">
              <w:rPr>
                <w:rFonts w:ascii="Times New Roman" w:hAnsi="Times New Roman" w:cs="Times New Roman"/>
                <w:bCs/>
              </w:rPr>
              <w:t>вул. Центральна, 10;</w:t>
            </w:r>
          </w:p>
          <w:p w:rsidR="00F67E07" w:rsidRPr="00682C16" w:rsidRDefault="00F67E07" w:rsidP="00E30E9E">
            <w:pPr>
              <w:spacing w:after="120"/>
              <w:jc w:val="both"/>
              <w:rPr>
                <w:rFonts w:ascii="Times New Roman" w:hAnsi="Times New Roman" w:cs="Times New Roman"/>
                <w:bCs/>
              </w:rPr>
            </w:pPr>
            <w:r w:rsidRPr="00682C16">
              <w:rPr>
                <w:rFonts w:ascii="Times New Roman" w:hAnsi="Times New Roman" w:cs="Times New Roman"/>
                <w:bCs/>
              </w:rPr>
              <w:t xml:space="preserve">виготовлення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на капітальний ремонт </w:t>
            </w:r>
            <w:proofErr w:type="spellStart"/>
            <w:r w:rsidRPr="00682C16">
              <w:rPr>
                <w:rFonts w:ascii="Times New Roman" w:hAnsi="Times New Roman" w:cs="Times New Roman"/>
                <w:bCs/>
              </w:rPr>
              <w:t>адмінбудівлі</w:t>
            </w:r>
            <w:proofErr w:type="spellEnd"/>
            <w:r w:rsidRPr="00682C16">
              <w:rPr>
                <w:rFonts w:ascii="Times New Roman" w:hAnsi="Times New Roman" w:cs="Times New Roman"/>
                <w:bCs/>
              </w:rPr>
              <w:t xml:space="preserve"> за адресою: Луганська область, м. Кремінна, </w:t>
            </w:r>
            <w:r w:rsidR="000C1356">
              <w:rPr>
                <w:rFonts w:ascii="Times New Roman" w:hAnsi="Times New Roman" w:cs="Times New Roman"/>
                <w:bCs/>
              </w:rPr>
              <w:t xml:space="preserve">              </w:t>
            </w:r>
            <w:r w:rsidRPr="00682C16">
              <w:rPr>
                <w:rFonts w:ascii="Times New Roman" w:hAnsi="Times New Roman" w:cs="Times New Roman"/>
                <w:bCs/>
              </w:rPr>
              <w:t>вул. Центральна, 10.</w:t>
            </w:r>
          </w:p>
          <w:p w:rsidR="00F67E07" w:rsidRPr="00682C16" w:rsidRDefault="00F67E07" w:rsidP="00376661">
            <w:pPr>
              <w:jc w:val="both"/>
              <w:rPr>
                <w:rFonts w:ascii="Times New Roman" w:hAnsi="Times New Roman" w:cs="Times New Roman"/>
                <w:bCs/>
              </w:rPr>
            </w:pPr>
            <w:r w:rsidRPr="00682C16">
              <w:rPr>
                <w:rFonts w:ascii="Times New Roman" w:hAnsi="Times New Roman" w:cs="Times New Roman"/>
                <w:bCs/>
              </w:rPr>
              <w:t xml:space="preserve">Після проведення коригування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та  експертизи по об’єкту: «Капітальний ремонт фасаду з проведенням утеплення зовнішніх стін та системи теплопостачання адміністративної будівлі Г</w:t>
            </w:r>
            <w:r>
              <w:rPr>
                <w:rFonts w:ascii="Times New Roman" w:hAnsi="Times New Roman" w:cs="Times New Roman"/>
                <w:bCs/>
              </w:rPr>
              <w:t>У ДПС</w:t>
            </w:r>
            <w:r w:rsidRPr="00682C16">
              <w:rPr>
                <w:rFonts w:ascii="Times New Roman" w:hAnsi="Times New Roman" w:cs="Times New Roman"/>
                <w:bCs/>
              </w:rPr>
              <w:t xml:space="preserve"> за адресою: Луганська область, </w:t>
            </w:r>
            <w:proofErr w:type="spellStart"/>
            <w:r w:rsidRPr="00682C16">
              <w:rPr>
                <w:rFonts w:ascii="Times New Roman" w:hAnsi="Times New Roman" w:cs="Times New Roman"/>
                <w:bCs/>
              </w:rPr>
              <w:t>м.Сєвєродонецьк</w:t>
            </w:r>
            <w:proofErr w:type="spellEnd"/>
            <w:r w:rsidRPr="00682C16">
              <w:rPr>
                <w:rFonts w:ascii="Times New Roman" w:hAnsi="Times New Roman" w:cs="Times New Roman"/>
                <w:bCs/>
              </w:rPr>
              <w:t xml:space="preserve">, вул. Енергетиків, 72» у відповідності до </w:t>
            </w:r>
            <w:r>
              <w:rPr>
                <w:rFonts w:ascii="Times New Roman" w:hAnsi="Times New Roman" w:cs="Times New Roman"/>
                <w:bCs/>
              </w:rPr>
              <w:t>н</w:t>
            </w:r>
            <w:r w:rsidRPr="00682C16">
              <w:rPr>
                <w:rFonts w:ascii="Times New Roman" w:hAnsi="Times New Roman" w:cs="Times New Roman"/>
                <w:bCs/>
              </w:rPr>
              <w:t xml:space="preserve">аказу </w:t>
            </w:r>
            <w:r>
              <w:rPr>
                <w:rFonts w:ascii="Times New Roman" w:hAnsi="Times New Roman" w:cs="Times New Roman"/>
                <w:bCs/>
              </w:rPr>
              <w:t xml:space="preserve">ДПС </w:t>
            </w:r>
            <w:r w:rsidRPr="00682C16">
              <w:rPr>
                <w:rFonts w:ascii="Times New Roman" w:hAnsi="Times New Roman" w:cs="Times New Roman"/>
                <w:bCs/>
              </w:rPr>
              <w:t>№ 1-г із змінами, що  внесені наказом ДПС від 02.04.2021 № 2-</w:t>
            </w:r>
            <w:r>
              <w:rPr>
                <w:rFonts w:ascii="Times New Roman" w:hAnsi="Times New Roman" w:cs="Times New Roman"/>
                <w:bCs/>
              </w:rPr>
              <w:t>г</w:t>
            </w:r>
            <w:r w:rsidRPr="00682C16">
              <w:rPr>
                <w:rFonts w:ascii="Times New Roman" w:hAnsi="Times New Roman" w:cs="Times New Roman"/>
                <w:bCs/>
              </w:rPr>
              <w:t xml:space="preserve">, рішення щодо проведення закупівель по іншим об'єктам буде прийняте після визначення  вартості робіт по зазначеному вище об'єкту за результатами проведення коригування </w:t>
            </w:r>
            <w:proofErr w:type="spellStart"/>
            <w:r w:rsidRPr="00682C16">
              <w:rPr>
                <w:rFonts w:ascii="Times New Roman" w:hAnsi="Times New Roman" w:cs="Times New Roman"/>
                <w:bCs/>
              </w:rPr>
              <w:t>проєктно-кошторисної</w:t>
            </w:r>
            <w:proofErr w:type="spellEnd"/>
            <w:r w:rsidRPr="00682C16">
              <w:rPr>
                <w:rFonts w:ascii="Times New Roman" w:hAnsi="Times New Roman" w:cs="Times New Roman"/>
                <w:bCs/>
              </w:rPr>
              <w:t xml:space="preserve"> документації та проведення експертизи</w:t>
            </w:r>
            <w:r>
              <w:rPr>
                <w:rFonts w:ascii="Times New Roman" w:hAnsi="Times New Roman" w:cs="Times New Roman"/>
                <w:bCs/>
              </w:rPr>
              <w:t>.</w:t>
            </w:r>
          </w:p>
          <w:p w:rsidR="00F67E07" w:rsidRPr="00D35D67" w:rsidRDefault="00F67E07" w:rsidP="006F1FF1">
            <w:pPr>
              <w:spacing w:after="120"/>
              <w:jc w:val="both"/>
              <w:rPr>
                <w:rStyle w:val="FontStyle54"/>
                <w:bCs/>
                <w:color w:val="auto"/>
                <w:sz w:val="24"/>
                <w:szCs w:val="24"/>
                <w:highlight w:val="yellow"/>
              </w:rPr>
            </w:pPr>
            <w:r w:rsidRPr="00682C16">
              <w:rPr>
                <w:rFonts w:ascii="Times New Roman" w:hAnsi="Times New Roman" w:cs="Times New Roman"/>
                <w:bCs/>
              </w:rPr>
              <w:t>Інформація надана листом до Департаменту інфраструктури та бухгалтерського обліку ДПС  від 29.06.2021 № 4075/8/12-32-10-00-19</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10.4</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Забезпечення дотримання лімітів споживання на об’єктах інфраструктури ГУ ДПС теплової, електричної енергії, природного та скрапленого газу, води</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6F13FD" w:rsidRDefault="00F67E07" w:rsidP="00990990">
            <w:pPr>
              <w:spacing w:after="120"/>
              <w:jc w:val="both"/>
              <w:rPr>
                <w:rStyle w:val="FontStyle54"/>
                <w:rFonts w:eastAsia="Calibri"/>
                <w:sz w:val="24"/>
                <w:szCs w:val="24"/>
              </w:rPr>
            </w:pPr>
            <w:r w:rsidRPr="00D35D67">
              <w:rPr>
                <w:rStyle w:val="FontStyle54"/>
                <w:rFonts w:eastAsia="Calibri"/>
                <w:sz w:val="24"/>
                <w:szCs w:val="24"/>
              </w:rPr>
              <w:t>Об’єктами ГУ ДПС забезпечено споживання теплової, електричної енергії, природного газу та води в межах лімітів, доведених наказом ДПС</w:t>
            </w:r>
            <w:r>
              <w:rPr>
                <w:rStyle w:val="FontStyle54"/>
                <w:rFonts w:eastAsia="Calibri"/>
                <w:sz w:val="24"/>
                <w:szCs w:val="24"/>
              </w:rPr>
              <w:t xml:space="preserve"> </w:t>
            </w:r>
            <w:r w:rsidRPr="006F13FD">
              <w:rPr>
                <w:rStyle w:val="FontStyle54"/>
                <w:rFonts w:eastAsia="Calibri"/>
                <w:sz w:val="24"/>
                <w:szCs w:val="24"/>
              </w:rPr>
              <w:t>від 16.01.2021 № 109 «Про затвердження Зведеного розподілу річних лімітів споживання теплової, електричної енергії, природного газу та води в натуральних показниках у Державній податковій службі України та її територіальних органах, що фінансуються з Державного бюджету України, на 2021 рік».</w:t>
            </w:r>
          </w:p>
          <w:p w:rsidR="00F67E07" w:rsidRPr="00D35D67" w:rsidRDefault="00F67E07" w:rsidP="00990990">
            <w:pPr>
              <w:spacing w:after="120"/>
              <w:jc w:val="both"/>
              <w:rPr>
                <w:rStyle w:val="FontStyle54"/>
                <w:rFonts w:eastAsia="Calibri"/>
                <w:sz w:val="24"/>
                <w:szCs w:val="24"/>
                <w:highlight w:val="yellow"/>
              </w:rPr>
            </w:pPr>
            <w:r w:rsidRPr="006F13FD">
              <w:rPr>
                <w:rStyle w:val="FontStyle54"/>
                <w:rFonts w:eastAsia="Calibri"/>
                <w:sz w:val="24"/>
                <w:szCs w:val="24"/>
              </w:rPr>
              <w:t>Звіт про обсяги споживання паливно-енергетичних ресурсів та води  було надано до Департаменту інфраструктури та бухгалтерського обліку ДПС листом від 09.06.2021 № 3701/8/12-32-10-00-19</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lang w:val="ru-RU" w:eastAsia="ru-RU" w:bidi="ru-RU"/>
              </w:rPr>
              <w:t>10.5</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E30E9E">
            <w:pPr>
              <w:spacing w:after="120"/>
              <w:jc w:val="both"/>
              <w:rPr>
                <w:rStyle w:val="FontStyle54"/>
                <w:color w:val="auto"/>
                <w:sz w:val="24"/>
                <w:szCs w:val="24"/>
              </w:rPr>
            </w:pPr>
            <w:r w:rsidRPr="004F3005">
              <w:rPr>
                <w:rStyle w:val="FontStyle54"/>
                <w:color w:val="auto"/>
                <w:sz w:val="24"/>
                <w:szCs w:val="24"/>
              </w:rPr>
              <w:t>З метою забезпечення пожежної безпеки на постійній основі забезпечено проведення вступних інструктажів з питань охорони праці та пожежної безпеки з обов’язковою реєстрацією у відповідних журналах з кожним знов прийнятим працівником.</w:t>
            </w:r>
          </w:p>
          <w:p w:rsidR="00F67E07" w:rsidRPr="004F3005" w:rsidRDefault="00F67E07" w:rsidP="00E30E9E">
            <w:pPr>
              <w:spacing w:after="120"/>
              <w:jc w:val="both"/>
              <w:rPr>
                <w:rStyle w:val="FontStyle54"/>
                <w:color w:val="auto"/>
                <w:sz w:val="24"/>
                <w:szCs w:val="24"/>
              </w:rPr>
            </w:pPr>
            <w:r w:rsidRPr="004F3005">
              <w:rPr>
                <w:rStyle w:val="FontStyle54"/>
                <w:color w:val="auto"/>
                <w:sz w:val="24"/>
                <w:szCs w:val="24"/>
              </w:rPr>
              <w:t>Відповідно до постанови К</w:t>
            </w:r>
            <w:r>
              <w:rPr>
                <w:rStyle w:val="FontStyle54"/>
                <w:color w:val="auto"/>
                <w:sz w:val="24"/>
                <w:szCs w:val="24"/>
              </w:rPr>
              <w:t>абінету Міністрів України</w:t>
            </w:r>
            <w:r w:rsidRPr="004F3005">
              <w:rPr>
                <w:rStyle w:val="FontStyle54"/>
                <w:color w:val="auto"/>
                <w:sz w:val="24"/>
                <w:szCs w:val="24"/>
              </w:rPr>
              <w:t xml:space="preserve">  від 11</w:t>
            </w:r>
            <w:r>
              <w:rPr>
                <w:rStyle w:val="FontStyle54"/>
                <w:color w:val="auto"/>
                <w:sz w:val="24"/>
                <w:szCs w:val="24"/>
              </w:rPr>
              <w:t xml:space="preserve"> березня </w:t>
            </w:r>
            <w:r w:rsidRPr="004F3005">
              <w:rPr>
                <w:rStyle w:val="FontStyle54"/>
                <w:color w:val="auto"/>
                <w:sz w:val="24"/>
                <w:szCs w:val="24"/>
              </w:rPr>
              <w:t xml:space="preserve">2020 року № 211 «Про запобігання поширенню на території України </w:t>
            </w:r>
            <w:proofErr w:type="spellStart"/>
            <w:r w:rsidRPr="004F3005">
              <w:rPr>
                <w:rStyle w:val="FontStyle54"/>
                <w:color w:val="auto"/>
                <w:sz w:val="24"/>
                <w:szCs w:val="24"/>
              </w:rPr>
              <w:t>коронавірусу</w:t>
            </w:r>
            <w:proofErr w:type="spellEnd"/>
            <w:r w:rsidRPr="004F3005">
              <w:rPr>
                <w:rStyle w:val="FontStyle54"/>
                <w:color w:val="auto"/>
                <w:sz w:val="24"/>
                <w:szCs w:val="24"/>
              </w:rPr>
              <w:t xml:space="preserve"> COVID-19» та з метою забезпечення в межах компетенції заходів щодо запобігання занесенню та поширенню </w:t>
            </w:r>
            <w:proofErr w:type="spellStart"/>
            <w:r w:rsidRPr="00A345E3">
              <w:rPr>
                <w:rStyle w:val="FontStyle54"/>
                <w:color w:val="auto"/>
                <w:sz w:val="24"/>
                <w:szCs w:val="24"/>
              </w:rPr>
              <w:t>корон</w:t>
            </w:r>
            <w:r w:rsidR="00E23130" w:rsidRPr="00A345E3">
              <w:rPr>
                <w:rStyle w:val="FontStyle54"/>
                <w:color w:val="auto"/>
                <w:sz w:val="24"/>
                <w:szCs w:val="24"/>
              </w:rPr>
              <w:t>а</w:t>
            </w:r>
            <w:r w:rsidRPr="00A345E3">
              <w:rPr>
                <w:rStyle w:val="FontStyle54"/>
                <w:color w:val="auto"/>
                <w:sz w:val="24"/>
                <w:szCs w:val="24"/>
              </w:rPr>
              <w:t>вірусу</w:t>
            </w:r>
            <w:proofErr w:type="spellEnd"/>
            <w:r w:rsidRPr="00A345E3">
              <w:rPr>
                <w:rStyle w:val="FontStyle54"/>
                <w:color w:val="auto"/>
                <w:sz w:val="24"/>
                <w:szCs w:val="24"/>
              </w:rPr>
              <w:t xml:space="preserve"> C</w:t>
            </w:r>
            <w:r w:rsidRPr="004F3005">
              <w:rPr>
                <w:rStyle w:val="FontStyle54"/>
                <w:color w:val="auto"/>
                <w:sz w:val="24"/>
                <w:szCs w:val="24"/>
              </w:rPr>
              <w:t>OVID-19 на території адміністративних приміщень ГУ ДПС проведено роз’яснювальну роботу щодо індивідуальних профілактичних заходів профілактики та реагування на виявлення симптомів серед працівників.</w:t>
            </w:r>
          </w:p>
          <w:p w:rsidR="00F67E07" w:rsidRPr="004F3005" w:rsidRDefault="00F67E07" w:rsidP="00E30E9E">
            <w:pPr>
              <w:spacing w:after="120"/>
              <w:jc w:val="both"/>
              <w:rPr>
                <w:rStyle w:val="FontStyle54"/>
                <w:color w:val="auto"/>
                <w:sz w:val="24"/>
                <w:szCs w:val="24"/>
              </w:rPr>
            </w:pPr>
            <w:r w:rsidRPr="004F3005">
              <w:rPr>
                <w:rStyle w:val="FontStyle54"/>
                <w:color w:val="auto"/>
                <w:sz w:val="24"/>
                <w:szCs w:val="24"/>
              </w:rPr>
              <w:t xml:space="preserve">Наказом ГУ ДПС від 04.03.2021 № 288 «Про заходи щодо запобігання поширення гострої респіраторної хвороби COVID-19» затверджено Інструкцію щодо дій у разі підозри або підтвердження захворювання на гостру респіраторну хворобу COVID-19, спричинену </w:t>
            </w:r>
            <w:proofErr w:type="spellStart"/>
            <w:r w:rsidRPr="004F3005">
              <w:rPr>
                <w:rStyle w:val="FontStyle54"/>
                <w:color w:val="auto"/>
                <w:sz w:val="24"/>
                <w:szCs w:val="24"/>
              </w:rPr>
              <w:t>коронавірусом</w:t>
            </w:r>
            <w:proofErr w:type="spellEnd"/>
            <w:r w:rsidRPr="004F3005">
              <w:rPr>
                <w:rStyle w:val="FontStyle54"/>
                <w:color w:val="auto"/>
                <w:sz w:val="24"/>
                <w:szCs w:val="24"/>
              </w:rPr>
              <w:t xml:space="preserve"> SARS-CoV-2, у Головному управлінні ДПС у ДПС у Луганській області».</w:t>
            </w:r>
          </w:p>
          <w:p w:rsidR="00F67E07" w:rsidRPr="004F3005" w:rsidRDefault="00F67E07" w:rsidP="00E30E9E">
            <w:pPr>
              <w:spacing w:after="120"/>
              <w:jc w:val="both"/>
              <w:rPr>
                <w:rStyle w:val="FontStyle54"/>
                <w:color w:val="auto"/>
                <w:sz w:val="24"/>
                <w:szCs w:val="24"/>
              </w:rPr>
            </w:pPr>
            <w:r>
              <w:rPr>
                <w:rStyle w:val="FontStyle54"/>
                <w:color w:val="auto"/>
                <w:sz w:val="24"/>
                <w:szCs w:val="24"/>
              </w:rPr>
              <w:t>З</w:t>
            </w:r>
            <w:r w:rsidRPr="004F3005">
              <w:rPr>
                <w:rStyle w:val="FontStyle54"/>
                <w:color w:val="auto"/>
                <w:sz w:val="24"/>
                <w:szCs w:val="24"/>
              </w:rPr>
              <w:t xml:space="preserve">атверджено План заходів щодо посилення протипожежного захисту об’єктів Головного управління ДПС у Луганській області у пожежонебезпечний осінньо-зимовий період </w:t>
            </w:r>
            <w:r>
              <w:rPr>
                <w:rStyle w:val="FontStyle54"/>
                <w:color w:val="auto"/>
                <w:sz w:val="24"/>
                <w:szCs w:val="24"/>
              </w:rPr>
              <w:t>(на</w:t>
            </w:r>
            <w:r w:rsidRPr="004F3005">
              <w:rPr>
                <w:rStyle w:val="FontStyle54"/>
                <w:color w:val="auto"/>
                <w:sz w:val="24"/>
                <w:szCs w:val="24"/>
              </w:rPr>
              <w:t xml:space="preserve">каз ГУ ДПС </w:t>
            </w:r>
            <w:r w:rsidR="000C1356">
              <w:rPr>
                <w:rStyle w:val="FontStyle54"/>
                <w:color w:val="auto"/>
                <w:sz w:val="24"/>
                <w:szCs w:val="24"/>
              </w:rPr>
              <w:t xml:space="preserve">                          </w:t>
            </w:r>
            <w:r w:rsidRPr="004F3005">
              <w:rPr>
                <w:rStyle w:val="FontStyle54"/>
                <w:color w:val="auto"/>
                <w:sz w:val="24"/>
                <w:szCs w:val="24"/>
              </w:rPr>
              <w:t>від 16.04.2021 № 341</w:t>
            </w:r>
            <w:r>
              <w:rPr>
                <w:rStyle w:val="FontStyle54"/>
                <w:color w:val="auto"/>
                <w:sz w:val="24"/>
                <w:szCs w:val="24"/>
              </w:rPr>
              <w:t>),</w:t>
            </w:r>
            <w:r w:rsidRPr="004F3005">
              <w:rPr>
                <w:rStyle w:val="FontStyle54"/>
                <w:color w:val="auto"/>
                <w:sz w:val="24"/>
                <w:szCs w:val="24"/>
              </w:rPr>
              <w:t xml:space="preserve"> з яким ознайомлено всіх працівників ГУ ДПС</w:t>
            </w:r>
            <w:r>
              <w:rPr>
                <w:rStyle w:val="FontStyle54"/>
                <w:color w:val="auto"/>
                <w:sz w:val="24"/>
                <w:szCs w:val="24"/>
              </w:rPr>
              <w:t>.</w:t>
            </w:r>
          </w:p>
          <w:p w:rsidR="00F67E07" w:rsidRDefault="00F67E07" w:rsidP="00E30E9E">
            <w:pPr>
              <w:spacing w:after="120"/>
              <w:jc w:val="both"/>
              <w:rPr>
                <w:rStyle w:val="FontStyle54"/>
                <w:color w:val="auto"/>
                <w:sz w:val="24"/>
                <w:szCs w:val="24"/>
              </w:rPr>
            </w:pPr>
            <w:r>
              <w:rPr>
                <w:rStyle w:val="FontStyle54"/>
                <w:color w:val="auto"/>
                <w:sz w:val="24"/>
                <w:szCs w:val="24"/>
              </w:rPr>
              <w:t>З</w:t>
            </w:r>
            <w:r w:rsidRPr="004F3005">
              <w:rPr>
                <w:rStyle w:val="FontStyle54"/>
                <w:color w:val="auto"/>
                <w:sz w:val="24"/>
                <w:szCs w:val="24"/>
              </w:rPr>
              <w:t>атверджено Порядок проведення інструктажів з питань цивільного захисту, пожежної безпеки та дій у надзвичайних ситуаціях в Головному управлінні у Луганській області</w:t>
            </w:r>
            <w:r>
              <w:rPr>
                <w:rStyle w:val="FontStyle54"/>
                <w:color w:val="auto"/>
                <w:sz w:val="24"/>
                <w:szCs w:val="24"/>
              </w:rPr>
              <w:t xml:space="preserve"> (наказ ГУ ДПС</w:t>
            </w:r>
            <w:r w:rsidRPr="004F3005">
              <w:rPr>
                <w:rStyle w:val="FontStyle54"/>
                <w:color w:val="auto"/>
                <w:sz w:val="24"/>
                <w:szCs w:val="24"/>
              </w:rPr>
              <w:t xml:space="preserve"> </w:t>
            </w:r>
            <w:r w:rsidR="000C1356">
              <w:rPr>
                <w:rStyle w:val="FontStyle54"/>
                <w:color w:val="auto"/>
                <w:sz w:val="24"/>
                <w:szCs w:val="24"/>
              </w:rPr>
              <w:t xml:space="preserve">                          </w:t>
            </w:r>
            <w:r w:rsidRPr="004F3005">
              <w:rPr>
                <w:rStyle w:val="FontStyle54"/>
                <w:color w:val="auto"/>
                <w:sz w:val="24"/>
                <w:szCs w:val="24"/>
              </w:rPr>
              <w:t>від 23.04.2021 № 346</w:t>
            </w:r>
            <w:r>
              <w:rPr>
                <w:rStyle w:val="FontStyle54"/>
                <w:color w:val="auto"/>
                <w:sz w:val="24"/>
                <w:szCs w:val="24"/>
              </w:rPr>
              <w:t>).</w:t>
            </w:r>
          </w:p>
          <w:p w:rsidR="00F67E07" w:rsidRPr="00D35D67" w:rsidRDefault="00F67E07" w:rsidP="00E30E9E">
            <w:pPr>
              <w:spacing w:after="120"/>
              <w:jc w:val="both"/>
              <w:rPr>
                <w:rStyle w:val="FontStyle54"/>
                <w:color w:val="auto"/>
                <w:sz w:val="24"/>
                <w:szCs w:val="24"/>
                <w:highlight w:val="yellow"/>
              </w:rPr>
            </w:pPr>
            <w:r>
              <w:rPr>
                <w:rStyle w:val="FontStyle54"/>
                <w:color w:val="auto"/>
                <w:sz w:val="24"/>
                <w:szCs w:val="24"/>
              </w:rPr>
              <w:t>З</w:t>
            </w:r>
            <w:r w:rsidRPr="004F3005">
              <w:rPr>
                <w:rStyle w:val="FontStyle54"/>
                <w:color w:val="auto"/>
                <w:sz w:val="24"/>
                <w:szCs w:val="24"/>
              </w:rPr>
              <w:t xml:space="preserve">атверджено Порядок проведення інструктажів з питань охорони праці, надання </w:t>
            </w:r>
            <w:proofErr w:type="spellStart"/>
            <w:r w:rsidRPr="004F3005">
              <w:rPr>
                <w:rStyle w:val="FontStyle54"/>
                <w:color w:val="auto"/>
                <w:sz w:val="24"/>
                <w:szCs w:val="24"/>
              </w:rPr>
              <w:t>домедичної</w:t>
            </w:r>
            <w:proofErr w:type="spellEnd"/>
            <w:r w:rsidRPr="004F3005">
              <w:rPr>
                <w:rStyle w:val="FontStyle54"/>
                <w:color w:val="auto"/>
                <w:sz w:val="24"/>
                <w:szCs w:val="24"/>
              </w:rPr>
              <w:t xml:space="preserve"> допомоги потерпілим від нещасних випадків, а також з правил поведінки та дій при виникненні аварійних ситуацій, пожеж і стихійних лих у Головному управлінні ДПС у Луганській області</w:t>
            </w:r>
            <w:r>
              <w:rPr>
                <w:rStyle w:val="FontStyle54"/>
                <w:color w:val="auto"/>
                <w:sz w:val="24"/>
                <w:szCs w:val="24"/>
              </w:rPr>
              <w:t xml:space="preserve"> (наказ ГУ ДПС </w:t>
            </w:r>
            <w:r w:rsidRPr="004F3005">
              <w:rPr>
                <w:rStyle w:val="FontStyle54"/>
                <w:color w:val="auto"/>
                <w:sz w:val="24"/>
                <w:szCs w:val="24"/>
              </w:rPr>
              <w:t>від 11.06.2021 № 450</w:t>
            </w:r>
            <w:r>
              <w:rPr>
                <w:rStyle w:val="FontStyle54"/>
                <w:color w:val="auto"/>
                <w:sz w:val="24"/>
                <w:szCs w:val="24"/>
              </w:rPr>
              <w:t>)</w:t>
            </w:r>
          </w:p>
        </w:tc>
      </w:tr>
      <w:tr w:rsidR="00F67E07" w:rsidRPr="00D35D67" w:rsidTr="00C93555">
        <w:trPr>
          <w:trHeight w:val="314"/>
        </w:trPr>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lang w:val="ru-RU" w:eastAsia="ru-RU" w:bidi="ru-RU"/>
              </w:rPr>
              <w:t>10.6</w:t>
            </w:r>
          </w:p>
        </w:tc>
        <w:tc>
          <w:tcPr>
            <w:tcW w:w="3260" w:type="dxa"/>
          </w:tcPr>
          <w:p w:rsidR="00F67E07" w:rsidRPr="00D35D67" w:rsidRDefault="00F67E07" w:rsidP="00990990">
            <w:pPr>
              <w:pStyle w:val="aa"/>
              <w:spacing w:after="120"/>
              <w:jc w:val="both"/>
              <w:rPr>
                <w:rStyle w:val="20"/>
                <w:rFonts w:eastAsia="Courier New"/>
                <w:color w:val="auto"/>
                <w:sz w:val="24"/>
                <w:szCs w:val="24"/>
              </w:rPr>
            </w:pPr>
            <w:r w:rsidRPr="00D35D67">
              <w:rPr>
                <w:rStyle w:val="20"/>
                <w:rFonts w:eastAsia="Courier New"/>
                <w:color w:val="auto"/>
                <w:sz w:val="24"/>
                <w:szCs w:val="24"/>
              </w:rPr>
              <w:t>Проведення заходів щодо закупівель товарів, робіт і послуг для забезпечення поточної діяльності ГУ ДПС відповідно до Закону України від 25 грудня 2015 року № 922-</w:t>
            </w:r>
            <w:r w:rsidRPr="00D35D67">
              <w:rPr>
                <w:rStyle w:val="20"/>
                <w:rFonts w:eastAsia="Courier New"/>
                <w:color w:val="auto"/>
                <w:sz w:val="24"/>
                <w:szCs w:val="24"/>
                <w:lang w:val="en-US"/>
              </w:rPr>
              <w:t>V</w:t>
            </w:r>
            <w:r w:rsidRPr="00D35D67">
              <w:rPr>
                <w:rStyle w:val="20"/>
                <w:rFonts w:eastAsia="Courier New"/>
                <w:color w:val="auto"/>
                <w:sz w:val="24"/>
                <w:szCs w:val="24"/>
              </w:rPr>
              <w:t xml:space="preserve">ІІІ «Про публічні закупівлі» </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інфраструктури та бухгалтерського обліку</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376661">
            <w:pPr>
              <w:jc w:val="both"/>
              <w:rPr>
                <w:rFonts w:ascii="Times New Roman" w:hAnsi="Times New Roman" w:cs="Times New Roman"/>
                <w:highlight w:val="yellow"/>
              </w:rPr>
            </w:pPr>
            <w:r w:rsidRPr="00E00664">
              <w:rPr>
                <w:rFonts w:ascii="Times New Roman" w:hAnsi="Times New Roman" w:cs="Times New Roman"/>
              </w:rPr>
              <w:t>Для забезпечення поточної діяльності ГУ ДПС  укладено 48 догов</w:t>
            </w:r>
            <w:r>
              <w:rPr>
                <w:rFonts w:ascii="Times New Roman" w:hAnsi="Times New Roman" w:cs="Times New Roman"/>
              </w:rPr>
              <w:t>орів</w:t>
            </w:r>
            <w:r w:rsidRPr="00E00664">
              <w:rPr>
                <w:rFonts w:ascii="Times New Roman" w:hAnsi="Times New Roman" w:cs="Times New Roman"/>
              </w:rPr>
              <w:t>, на суму – 9604</w:t>
            </w:r>
            <w:r>
              <w:rPr>
                <w:rFonts w:ascii="Times New Roman" w:hAnsi="Times New Roman" w:cs="Times New Roman"/>
              </w:rPr>
              <w:t>,</w:t>
            </w:r>
            <w:r w:rsidRPr="00E00664">
              <w:rPr>
                <w:rFonts w:ascii="Times New Roman" w:hAnsi="Times New Roman" w:cs="Times New Roman"/>
              </w:rPr>
              <w:t>3</w:t>
            </w:r>
            <w:r>
              <w:rPr>
                <w:rFonts w:ascii="Times New Roman" w:hAnsi="Times New Roman" w:cs="Times New Roman"/>
              </w:rPr>
              <w:t xml:space="preserve"> млн </w:t>
            </w:r>
            <w:r w:rsidRPr="00E00664">
              <w:rPr>
                <w:rFonts w:ascii="Times New Roman" w:hAnsi="Times New Roman" w:cs="Times New Roman"/>
              </w:rPr>
              <w:t>грн</w:t>
            </w:r>
            <w:r>
              <w:rPr>
                <w:rFonts w:ascii="Times New Roman" w:hAnsi="Times New Roman" w:cs="Times New Roman"/>
              </w:rPr>
              <w:t>,</w:t>
            </w:r>
            <w:r w:rsidRPr="00E00664">
              <w:rPr>
                <w:rFonts w:ascii="Times New Roman" w:hAnsi="Times New Roman" w:cs="Times New Roman"/>
              </w:rPr>
              <w:t xml:space="preserve"> у т.</w:t>
            </w:r>
            <w:r w:rsidR="00F44D60">
              <w:rPr>
                <w:rFonts w:ascii="Times New Roman" w:hAnsi="Times New Roman" w:cs="Times New Roman"/>
              </w:rPr>
              <w:t xml:space="preserve"> </w:t>
            </w:r>
            <w:r w:rsidRPr="00E00664">
              <w:rPr>
                <w:rFonts w:ascii="Times New Roman" w:hAnsi="Times New Roman" w:cs="Times New Roman"/>
              </w:rPr>
              <w:t xml:space="preserve">ч. укладено: </w:t>
            </w:r>
            <w:r>
              <w:rPr>
                <w:rFonts w:ascii="Times New Roman" w:hAnsi="Times New Roman" w:cs="Times New Roman"/>
              </w:rPr>
              <w:t>5</w:t>
            </w:r>
            <w:r w:rsidRPr="00E00664">
              <w:rPr>
                <w:rFonts w:ascii="Times New Roman" w:hAnsi="Times New Roman" w:cs="Times New Roman"/>
              </w:rPr>
              <w:t xml:space="preserve"> договорів за процедурою відритих торгів на суму – 4424</w:t>
            </w:r>
            <w:r>
              <w:rPr>
                <w:rFonts w:ascii="Times New Roman" w:hAnsi="Times New Roman" w:cs="Times New Roman"/>
              </w:rPr>
              <w:t>,</w:t>
            </w:r>
            <w:r w:rsidRPr="00E00664">
              <w:rPr>
                <w:rFonts w:ascii="Times New Roman" w:hAnsi="Times New Roman" w:cs="Times New Roman"/>
              </w:rPr>
              <w:t>3</w:t>
            </w:r>
            <w:r>
              <w:rPr>
                <w:rFonts w:ascii="Times New Roman" w:hAnsi="Times New Roman" w:cs="Times New Roman"/>
              </w:rPr>
              <w:t xml:space="preserve"> млн</w:t>
            </w:r>
            <w:r w:rsidRPr="00E00664">
              <w:rPr>
                <w:rFonts w:ascii="Times New Roman" w:hAnsi="Times New Roman" w:cs="Times New Roman"/>
              </w:rPr>
              <w:t xml:space="preserve"> грн, 38 договорів за переговорною процедурою на суму – 5019</w:t>
            </w:r>
            <w:r>
              <w:rPr>
                <w:rFonts w:ascii="Times New Roman" w:hAnsi="Times New Roman" w:cs="Times New Roman"/>
              </w:rPr>
              <w:t>,7 млн</w:t>
            </w:r>
            <w:r w:rsidRPr="00E00664">
              <w:rPr>
                <w:rFonts w:ascii="Times New Roman" w:hAnsi="Times New Roman" w:cs="Times New Roman"/>
              </w:rPr>
              <w:t xml:space="preserve"> грн, </w:t>
            </w:r>
            <w:r>
              <w:rPr>
                <w:rFonts w:ascii="Times New Roman" w:hAnsi="Times New Roman" w:cs="Times New Roman"/>
              </w:rPr>
              <w:t>3</w:t>
            </w:r>
            <w:r w:rsidRPr="00E00664">
              <w:rPr>
                <w:rFonts w:ascii="Times New Roman" w:hAnsi="Times New Roman" w:cs="Times New Roman"/>
              </w:rPr>
              <w:t xml:space="preserve"> договори без використання електронної системи на суму –  28</w:t>
            </w:r>
            <w:r>
              <w:rPr>
                <w:rFonts w:ascii="Times New Roman" w:hAnsi="Times New Roman" w:cs="Times New Roman"/>
              </w:rPr>
              <w:t>,6 млн</w:t>
            </w:r>
            <w:r w:rsidRPr="00E00664">
              <w:rPr>
                <w:rFonts w:ascii="Times New Roman" w:hAnsi="Times New Roman" w:cs="Times New Roman"/>
              </w:rPr>
              <w:t xml:space="preserve"> грн, </w:t>
            </w:r>
            <w:r>
              <w:rPr>
                <w:rFonts w:ascii="Times New Roman" w:hAnsi="Times New Roman" w:cs="Times New Roman"/>
              </w:rPr>
              <w:t>1</w:t>
            </w:r>
            <w:r w:rsidRPr="00E00664">
              <w:rPr>
                <w:rFonts w:ascii="Times New Roman" w:hAnsi="Times New Roman" w:cs="Times New Roman"/>
              </w:rPr>
              <w:t xml:space="preserve"> договір за спрощеною системою – 81</w:t>
            </w:r>
            <w:r>
              <w:rPr>
                <w:rFonts w:ascii="Times New Roman" w:hAnsi="Times New Roman" w:cs="Times New Roman"/>
              </w:rPr>
              <w:t>,</w:t>
            </w:r>
            <w:r w:rsidRPr="00E00664">
              <w:rPr>
                <w:rFonts w:ascii="Times New Roman" w:hAnsi="Times New Roman" w:cs="Times New Roman"/>
              </w:rPr>
              <w:t>7</w:t>
            </w:r>
            <w:r>
              <w:rPr>
                <w:rFonts w:ascii="Times New Roman" w:hAnsi="Times New Roman" w:cs="Times New Roman"/>
              </w:rPr>
              <w:t xml:space="preserve"> млн</w:t>
            </w:r>
            <w:r w:rsidRPr="00E00664">
              <w:rPr>
                <w:rFonts w:ascii="Times New Roman" w:hAnsi="Times New Roman" w:cs="Times New Roman"/>
              </w:rPr>
              <w:t xml:space="preserve"> грн та </w:t>
            </w:r>
            <w:r>
              <w:rPr>
                <w:rFonts w:ascii="Times New Roman" w:hAnsi="Times New Roman" w:cs="Times New Roman"/>
              </w:rPr>
              <w:t>1</w:t>
            </w:r>
            <w:r w:rsidRPr="00E00664">
              <w:rPr>
                <w:rFonts w:ascii="Times New Roman" w:hAnsi="Times New Roman" w:cs="Times New Roman"/>
              </w:rPr>
              <w:t xml:space="preserve"> договір за процедурою звіт про укладання договору на суму 49</w:t>
            </w:r>
            <w:r>
              <w:rPr>
                <w:rFonts w:ascii="Times New Roman" w:hAnsi="Times New Roman" w:cs="Times New Roman"/>
              </w:rPr>
              <w:t>,</w:t>
            </w:r>
            <w:r w:rsidRPr="00E00664">
              <w:rPr>
                <w:rFonts w:ascii="Times New Roman" w:hAnsi="Times New Roman" w:cs="Times New Roman"/>
              </w:rPr>
              <w:t>9</w:t>
            </w:r>
            <w:r>
              <w:rPr>
                <w:rFonts w:ascii="Times New Roman" w:hAnsi="Times New Roman" w:cs="Times New Roman"/>
              </w:rPr>
              <w:t xml:space="preserve"> млн гривень</w:t>
            </w:r>
          </w:p>
          <w:p w:rsidR="00F67E07" w:rsidRPr="00D35D67" w:rsidRDefault="00F67E07" w:rsidP="00376661">
            <w:pPr>
              <w:jc w:val="both"/>
              <w:rPr>
                <w:rStyle w:val="FontStyle54"/>
                <w:sz w:val="24"/>
                <w:szCs w:val="24"/>
                <w:highlight w:val="yellow"/>
              </w:rPr>
            </w:pPr>
          </w:p>
        </w:tc>
      </w:tr>
      <w:tr w:rsidR="00F67E07" w:rsidRPr="00D35D67" w:rsidTr="007C23AD">
        <w:trPr>
          <w:trHeight w:val="172"/>
        </w:trPr>
        <w:tc>
          <w:tcPr>
            <w:tcW w:w="15167" w:type="dxa"/>
            <w:gridSpan w:val="5"/>
          </w:tcPr>
          <w:p w:rsidR="00F67E07" w:rsidRPr="00D35D67" w:rsidRDefault="00F67E07" w:rsidP="00376661">
            <w:pPr>
              <w:pStyle w:val="aa"/>
              <w:spacing w:before="120" w:after="120"/>
              <w:jc w:val="center"/>
              <w:rPr>
                <w:rStyle w:val="20"/>
                <w:rFonts w:eastAsia="Courier New"/>
                <w:b/>
                <w:color w:val="auto"/>
                <w:sz w:val="24"/>
                <w:szCs w:val="24"/>
              </w:rPr>
            </w:pPr>
            <w:r w:rsidRPr="00D35D67">
              <w:rPr>
                <w:rStyle w:val="20"/>
                <w:rFonts w:eastAsia="Courier New"/>
                <w:b/>
                <w:color w:val="auto"/>
                <w:sz w:val="24"/>
                <w:szCs w:val="24"/>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F67E07" w:rsidRPr="00D35D67" w:rsidTr="00C93555">
        <w:trPr>
          <w:trHeight w:val="172"/>
        </w:trPr>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11.1</w:t>
            </w:r>
          </w:p>
        </w:tc>
        <w:tc>
          <w:tcPr>
            <w:tcW w:w="3260" w:type="dxa"/>
          </w:tcPr>
          <w:p w:rsidR="00F67E07" w:rsidRPr="00D35D67" w:rsidRDefault="00F67E07"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pStyle w:val="aa"/>
              <w:spacing w:after="120"/>
              <w:jc w:val="both"/>
              <w:rPr>
                <w:rStyle w:val="20"/>
                <w:rFonts w:eastAsia="Courier New"/>
                <w:sz w:val="24"/>
                <w:szCs w:val="24"/>
              </w:rPr>
            </w:pPr>
            <w:r w:rsidRPr="00D35D67">
              <w:rPr>
                <w:rStyle w:val="20"/>
                <w:rFonts w:eastAsia="Courier New"/>
                <w:sz w:val="24"/>
                <w:szCs w:val="24"/>
              </w:rPr>
              <w:t xml:space="preserve">Здійснено роботу щодо підтримки безперебійного доступу переміщених до іншої будівлі структурних підрозділів ГУ ДПС до автоматизованих інформаційних систем ДПС, мережі Інтернет та АІС «Податки» ГУ ДПС. Забезпечено супроводження функціонування вузла корпоративної електронної пошти, створення та налаштування скриньок корпоративної електронної пошти працівникам ГУ ДПС, зокрема таким, що розташовані поза межами адміністративної будівлі ГУ та в інших населених пунктах області. Проведено налагодження </w:t>
            </w:r>
            <w:r w:rsidR="008A1586">
              <w:rPr>
                <w:rStyle w:val="20"/>
                <w:rFonts w:eastAsia="Courier New"/>
                <w:sz w:val="24"/>
                <w:szCs w:val="24"/>
              </w:rPr>
              <w:t xml:space="preserve">    </w:t>
            </w:r>
            <w:r w:rsidRPr="00D35D67">
              <w:rPr>
                <w:rStyle w:val="20"/>
                <w:rFonts w:eastAsia="Courier New"/>
                <w:sz w:val="24"/>
                <w:szCs w:val="24"/>
              </w:rPr>
              <w:t xml:space="preserve">95 одиниць комп’ютерної техніки та 16 принтерів та багатофункціональних пристроїв. </w:t>
            </w:r>
          </w:p>
          <w:p w:rsidR="00F67E07" w:rsidRPr="00D35D67" w:rsidRDefault="00F67E07" w:rsidP="00376661">
            <w:pPr>
              <w:pStyle w:val="aa"/>
              <w:spacing w:after="120"/>
              <w:jc w:val="both"/>
              <w:rPr>
                <w:rStyle w:val="20"/>
                <w:rFonts w:eastAsia="Courier New"/>
                <w:sz w:val="24"/>
                <w:szCs w:val="24"/>
              </w:rPr>
            </w:pPr>
            <w:r w:rsidRPr="00D35D67">
              <w:rPr>
                <w:rStyle w:val="20"/>
                <w:rFonts w:eastAsia="Courier New"/>
                <w:sz w:val="24"/>
                <w:szCs w:val="24"/>
              </w:rPr>
              <w:t xml:space="preserve">Відновлено роботу контролеру домену після програмного збою у роботі, структуру </w:t>
            </w:r>
            <w:proofErr w:type="spellStart"/>
            <w:r w:rsidRPr="00D35D67">
              <w:rPr>
                <w:rStyle w:val="20"/>
                <w:rFonts w:eastAsia="Courier New"/>
                <w:sz w:val="24"/>
                <w:szCs w:val="24"/>
              </w:rPr>
              <w:t>ActiveDirectiry</w:t>
            </w:r>
            <w:proofErr w:type="spellEnd"/>
            <w:r w:rsidRPr="00D35D67">
              <w:rPr>
                <w:rStyle w:val="20"/>
                <w:rFonts w:eastAsia="Courier New"/>
                <w:sz w:val="24"/>
                <w:szCs w:val="24"/>
              </w:rPr>
              <w:t xml:space="preserve"> приведено у відповідність до існуючої штатної структури ГУ.</w:t>
            </w:r>
          </w:p>
          <w:p w:rsidR="00F67E07" w:rsidRPr="00D35D67" w:rsidRDefault="00F67E07" w:rsidP="00376661">
            <w:pPr>
              <w:pStyle w:val="aa"/>
              <w:spacing w:after="120"/>
              <w:jc w:val="both"/>
              <w:rPr>
                <w:rStyle w:val="20"/>
                <w:rFonts w:eastAsia="Courier New"/>
                <w:sz w:val="24"/>
                <w:szCs w:val="24"/>
              </w:rPr>
            </w:pPr>
            <w:r w:rsidRPr="00D35D67">
              <w:rPr>
                <w:rStyle w:val="20"/>
                <w:rFonts w:eastAsia="Courier New"/>
                <w:sz w:val="24"/>
                <w:szCs w:val="24"/>
              </w:rPr>
              <w:t>Забезпечено технічну можливість та налагодження техніки для проведення тестування кандидатів на заміщення вакантних посад.</w:t>
            </w:r>
          </w:p>
          <w:p w:rsidR="00F67E07" w:rsidRPr="00D35D67" w:rsidRDefault="00F67E07" w:rsidP="0042251C">
            <w:pPr>
              <w:pStyle w:val="aa"/>
              <w:jc w:val="both"/>
              <w:rPr>
                <w:rStyle w:val="20"/>
                <w:rFonts w:eastAsia="Courier New"/>
                <w:sz w:val="24"/>
                <w:szCs w:val="24"/>
                <w:highlight w:val="yellow"/>
              </w:rPr>
            </w:pPr>
            <w:r w:rsidRPr="00D35D67">
              <w:rPr>
                <w:rStyle w:val="20"/>
                <w:rFonts w:eastAsia="Courier New"/>
                <w:sz w:val="24"/>
                <w:szCs w:val="24"/>
              </w:rPr>
              <w:t>Проведена заміна та налагодження нового мережевого обладнання пошкодженого в наслідок удару блискавки</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11.2</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 xml:space="preserve">Забезпечення супроводження програмного забезпечення (зокрема, надання доступу) </w:t>
            </w:r>
            <w:r w:rsidR="00D8244A">
              <w:rPr>
                <w:rStyle w:val="20"/>
                <w:rFonts w:eastAsia="Courier New"/>
                <w:color w:val="auto"/>
                <w:sz w:val="24"/>
                <w:szCs w:val="24"/>
              </w:rPr>
              <w:t xml:space="preserve">до </w:t>
            </w:r>
            <w:r w:rsidRPr="00D35D67">
              <w:rPr>
                <w:rStyle w:val="20"/>
                <w:rFonts w:eastAsia="Courier New"/>
                <w:color w:val="auto"/>
                <w:sz w:val="24"/>
                <w:szCs w:val="24"/>
              </w:rPr>
              <w:t>автоматизованих інформаційних систем центрального рівня</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376661">
            <w:pPr>
              <w:pStyle w:val="Style1"/>
              <w:widowControl/>
              <w:spacing w:line="240" w:lineRule="auto"/>
              <w:jc w:val="both"/>
              <w:rPr>
                <w:rStyle w:val="FontStyle54"/>
                <w:rFonts w:eastAsia="Calibri"/>
                <w:sz w:val="24"/>
                <w:szCs w:val="24"/>
                <w:lang w:val="uk-UA" w:eastAsia="uk-UA"/>
              </w:rPr>
            </w:pPr>
            <w:r>
              <w:rPr>
                <w:rStyle w:val="FontStyle54"/>
                <w:rFonts w:eastAsia="Calibri"/>
                <w:sz w:val="24"/>
                <w:szCs w:val="24"/>
                <w:lang w:val="uk-UA" w:eastAsia="uk-UA"/>
              </w:rPr>
              <w:t>З метою з</w:t>
            </w:r>
            <w:r w:rsidRPr="00E30E9E">
              <w:rPr>
                <w:rStyle w:val="FontStyle54"/>
                <w:rFonts w:eastAsia="Calibri"/>
                <w:sz w:val="24"/>
                <w:szCs w:val="24"/>
                <w:lang w:val="uk-UA" w:eastAsia="uk-UA"/>
              </w:rPr>
              <w:t>абезпечення супроводження програмного забезпечення</w:t>
            </w:r>
            <w:r>
              <w:rPr>
                <w:rStyle w:val="FontStyle54"/>
                <w:rFonts w:eastAsia="Calibri"/>
                <w:sz w:val="24"/>
                <w:szCs w:val="24"/>
                <w:lang w:val="uk-UA" w:eastAsia="uk-UA"/>
              </w:rPr>
              <w:t xml:space="preserve"> о</w:t>
            </w:r>
            <w:r w:rsidRPr="00D35D67">
              <w:rPr>
                <w:rStyle w:val="FontStyle54"/>
                <w:rFonts w:eastAsia="Calibri"/>
                <w:sz w:val="24"/>
                <w:szCs w:val="24"/>
                <w:lang w:val="uk-UA" w:eastAsia="uk-UA"/>
              </w:rPr>
              <w:t>працьовано</w:t>
            </w:r>
            <w:r>
              <w:rPr>
                <w:rStyle w:val="FontStyle54"/>
                <w:rFonts w:eastAsia="Calibri"/>
                <w:sz w:val="24"/>
                <w:szCs w:val="24"/>
                <w:lang w:val="uk-UA" w:eastAsia="uk-UA"/>
              </w:rPr>
              <w:t>:</w:t>
            </w:r>
          </w:p>
          <w:p w:rsidR="00F67E07" w:rsidRPr="00D35D67" w:rsidRDefault="00F67E07" w:rsidP="00376661">
            <w:pPr>
              <w:pStyle w:val="Style1"/>
              <w:widowControl/>
              <w:spacing w:line="240" w:lineRule="auto"/>
              <w:jc w:val="both"/>
              <w:rPr>
                <w:rStyle w:val="FontStyle54"/>
                <w:rFonts w:eastAsia="Calibri"/>
                <w:sz w:val="24"/>
                <w:szCs w:val="24"/>
                <w:lang w:val="uk-UA" w:eastAsia="uk-UA"/>
              </w:rPr>
            </w:pPr>
            <w:r w:rsidRPr="00D35D67">
              <w:rPr>
                <w:rStyle w:val="FontStyle54"/>
                <w:rFonts w:eastAsia="Calibri"/>
                <w:sz w:val="24"/>
                <w:szCs w:val="24"/>
                <w:lang w:val="uk-UA" w:eastAsia="uk-UA"/>
              </w:rPr>
              <w:t xml:space="preserve">104 службових листів на активацію користувачів з наданням первинного паролю (прийнятих на роботу до ГУ ДПС) та на зміну </w:t>
            </w:r>
            <w:proofErr w:type="spellStart"/>
            <w:r w:rsidRPr="00D35D67">
              <w:rPr>
                <w:rStyle w:val="FontStyle54"/>
                <w:rFonts w:eastAsia="Calibri"/>
                <w:sz w:val="24"/>
                <w:szCs w:val="24"/>
                <w:lang w:val="uk-UA" w:eastAsia="uk-UA"/>
              </w:rPr>
              <w:t>протермінованного</w:t>
            </w:r>
            <w:proofErr w:type="spellEnd"/>
            <w:r w:rsidRPr="00D35D67">
              <w:rPr>
                <w:rStyle w:val="FontStyle54"/>
                <w:rFonts w:eastAsia="Calibri"/>
                <w:sz w:val="24"/>
                <w:szCs w:val="24"/>
                <w:lang w:val="uk-UA" w:eastAsia="uk-UA"/>
              </w:rPr>
              <w:t xml:space="preserve"> паролю користувача ІТС «Податковий блок»</w:t>
            </w:r>
            <w:r>
              <w:rPr>
                <w:rStyle w:val="FontStyle54"/>
                <w:rFonts w:eastAsia="Calibri"/>
                <w:sz w:val="24"/>
                <w:szCs w:val="24"/>
                <w:lang w:val="uk-UA" w:eastAsia="uk-UA"/>
              </w:rPr>
              <w:t>;</w:t>
            </w:r>
            <w:r w:rsidRPr="00D35D67">
              <w:rPr>
                <w:rStyle w:val="FontStyle54"/>
                <w:rFonts w:eastAsia="Calibri"/>
                <w:sz w:val="24"/>
                <w:szCs w:val="24"/>
                <w:lang w:val="uk-UA" w:eastAsia="uk-UA"/>
              </w:rPr>
              <w:t xml:space="preserve"> </w:t>
            </w:r>
          </w:p>
          <w:p w:rsidR="00F67E07" w:rsidRPr="00D35D67" w:rsidRDefault="00F67E07" w:rsidP="0042251C">
            <w:pPr>
              <w:pStyle w:val="Style1"/>
              <w:widowControl/>
              <w:spacing w:line="240" w:lineRule="auto"/>
              <w:jc w:val="both"/>
              <w:rPr>
                <w:rStyle w:val="FontStyle49"/>
                <w:b w:val="0"/>
                <w:sz w:val="24"/>
                <w:szCs w:val="24"/>
                <w:highlight w:val="yellow"/>
                <w:lang w:val="uk-UA" w:eastAsia="uk-UA"/>
              </w:rPr>
            </w:pPr>
            <w:r w:rsidRPr="00D35D67">
              <w:rPr>
                <w:rStyle w:val="FontStyle54"/>
                <w:rFonts w:eastAsia="Calibri"/>
                <w:sz w:val="24"/>
                <w:szCs w:val="24"/>
                <w:lang w:val="uk-UA" w:eastAsia="uk-UA"/>
              </w:rPr>
              <w:t>160 службових листів на надання додаткових ролей доступу до ІТС «Податковий блок» та І</w:t>
            </w:r>
            <w:r w:rsidR="00D8244A">
              <w:rPr>
                <w:rStyle w:val="FontStyle54"/>
                <w:rFonts w:eastAsia="Calibri"/>
                <w:sz w:val="24"/>
                <w:szCs w:val="24"/>
                <w:lang w:val="uk-UA" w:eastAsia="uk-UA"/>
              </w:rPr>
              <w:t>Т</w:t>
            </w:r>
            <w:r w:rsidRPr="00D35D67">
              <w:rPr>
                <w:rStyle w:val="FontStyle54"/>
                <w:rFonts w:eastAsia="Calibri"/>
                <w:sz w:val="24"/>
                <w:szCs w:val="24"/>
                <w:lang w:val="uk-UA" w:eastAsia="uk-UA"/>
              </w:rPr>
              <w:t>С «Управління документ</w:t>
            </w:r>
            <w:r w:rsidR="00D8244A">
              <w:rPr>
                <w:rStyle w:val="FontStyle54"/>
                <w:rFonts w:eastAsia="Calibri"/>
                <w:sz w:val="24"/>
                <w:szCs w:val="24"/>
                <w:lang w:val="uk-UA" w:eastAsia="uk-UA"/>
              </w:rPr>
              <w:t>ами</w:t>
            </w:r>
            <w:r w:rsidRPr="00D35D67">
              <w:rPr>
                <w:rStyle w:val="FontStyle54"/>
                <w:rFonts w:eastAsia="Calibri"/>
                <w:sz w:val="24"/>
                <w:szCs w:val="24"/>
                <w:lang w:val="uk-UA" w:eastAsia="uk-UA"/>
              </w:rPr>
              <w:t>»</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11.3</w:t>
            </w:r>
          </w:p>
        </w:tc>
        <w:tc>
          <w:tcPr>
            <w:tcW w:w="3260" w:type="dxa"/>
            <w:vAlign w:val="bottom"/>
          </w:tcPr>
          <w:p w:rsidR="00F67E07" w:rsidRPr="00D35D67" w:rsidRDefault="00F67E07" w:rsidP="00751FD6">
            <w:pPr>
              <w:pStyle w:val="aa"/>
              <w:jc w:val="both"/>
              <w:rPr>
                <w:rStyle w:val="20"/>
                <w:rFonts w:eastAsia="Courier New"/>
                <w:color w:val="auto"/>
                <w:sz w:val="24"/>
                <w:szCs w:val="24"/>
              </w:rPr>
            </w:pPr>
            <w:r w:rsidRPr="00D35D67">
              <w:rPr>
                <w:rStyle w:val="20"/>
                <w:rFonts w:eastAsia="Courier New"/>
                <w:color w:val="auto"/>
                <w:sz w:val="24"/>
                <w:szCs w:val="24"/>
              </w:rPr>
              <w:t>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pStyle w:val="af1"/>
              <w:spacing w:before="0" w:beforeAutospacing="0" w:after="0" w:afterAutospacing="0"/>
              <w:jc w:val="both"/>
              <w:rPr>
                <w:rStyle w:val="FontStyle49"/>
                <w:b w:val="0"/>
                <w:sz w:val="24"/>
                <w:szCs w:val="24"/>
                <w:lang w:val="uk-UA" w:eastAsia="uk-UA"/>
              </w:rPr>
            </w:pPr>
            <w:r w:rsidRPr="00D35D67">
              <w:rPr>
                <w:rStyle w:val="FontStyle54"/>
                <w:rFonts w:eastAsia="Calibri"/>
                <w:sz w:val="24"/>
                <w:szCs w:val="24"/>
                <w:lang w:val="uk-UA" w:eastAsia="uk-UA"/>
              </w:rPr>
              <w:t>На постійній основі проведено реплікацію даних з бази центрального рівня щодо нарахувань та надходжень, податків і зборів (обов'язкових платежів) до бюджетів та державних цільових фондів України, податковий борг за податковими зобов'язаннями, надміру сплачені платежі, а також щодо поданої звітності, облікових даних платників податків. Забезпечено щ</w:t>
            </w:r>
            <w:r w:rsidRPr="00D35D67">
              <w:rPr>
                <w:lang w:val="uk-UA"/>
              </w:rPr>
              <w:t xml:space="preserve">оденний прийом, контроль та завантаження вхідних даних до обласної бази даних для забезпечення функціонування реєстрів (реєстр платників ПДВ, ЄРПН, реєстр вантажно-митних декларацій, реєстр РРО) та роботи </w:t>
            </w:r>
            <w:r w:rsidRPr="00D35D67">
              <w:rPr>
                <w:rStyle w:val="FontStyle54"/>
                <w:rFonts w:eastAsia="Calibri"/>
                <w:sz w:val="24"/>
                <w:szCs w:val="24"/>
                <w:lang w:val="uk-UA" w:eastAsia="uk-UA"/>
              </w:rPr>
              <w:t>з перевірки даних регіональної бази даних</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11.4</w:t>
            </w:r>
          </w:p>
        </w:tc>
        <w:tc>
          <w:tcPr>
            <w:tcW w:w="3260" w:type="dxa"/>
          </w:tcPr>
          <w:p w:rsidR="00F67E07" w:rsidRPr="00D35D67" w:rsidRDefault="00F67E07"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C808A6">
            <w:pPr>
              <w:pStyle w:val="Style1"/>
              <w:widowControl/>
              <w:spacing w:after="120" w:line="240" w:lineRule="auto"/>
              <w:ind w:left="57" w:right="57"/>
              <w:jc w:val="both"/>
              <w:rPr>
                <w:rStyle w:val="FontStyle54"/>
                <w:rFonts w:eastAsia="Calibri"/>
                <w:sz w:val="24"/>
                <w:szCs w:val="24"/>
                <w:lang w:val="uk-UA" w:eastAsia="uk-UA"/>
              </w:rPr>
            </w:pPr>
            <w:r w:rsidRPr="00D35D67">
              <w:rPr>
                <w:rStyle w:val="FontStyle54"/>
                <w:rFonts w:eastAsia="Calibri"/>
                <w:sz w:val="24"/>
                <w:szCs w:val="24"/>
                <w:lang w:val="uk-UA" w:eastAsia="uk-UA"/>
              </w:rPr>
              <w:t>Забезпечено  підготовку актуальної інформації з регіональної бази даних шляхом написання нових та вдосконалення існуючих SQL-запитів.</w:t>
            </w:r>
          </w:p>
          <w:p w:rsidR="00F67E07" w:rsidRPr="00D35D67" w:rsidRDefault="00F67E07" w:rsidP="00C808A6">
            <w:pPr>
              <w:pStyle w:val="Style1"/>
              <w:widowControl/>
              <w:spacing w:after="120" w:line="240" w:lineRule="auto"/>
              <w:ind w:left="57" w:right="57"/>
              <w:jc w:val="both"/>
              <w:rPr>
                <w:rStyle w:val="FontStyle54"/>
                <w:rFonts w:eastAsia="Calibri"/>
                <w:sz w:val="24"/>
                <w:szCs w:val="24"/>
                <w:lang w:val="uk-UA" w:eastAsia="uk-UA"/>
              </w:rPr>
            </w:pPr>
            <w:r w:rsidRPr="00D35D67">
              <w:rPr>
                <w:rStyle w:val="FontStyle54"/>
                <w:rFonts w:eastAsia="Calibri"/>
                <w:sz w:val="24"/>
                <w:szCs w:val="24"/>
                <w:lang w:val="uk-UA" w:eastAsia="uk-UA"/>
              </w:rPr>
              <w:t xml:space="preserve">Здійснено більше 650 вибірок, як щоденних, так і специфічних одноразових, у тому числі квартальних. </w:t>
            </w:r>
          </w:p>
          <w:p w:rsidR="00F67E07" w:rsidRPr="00D35D67" w:rsidRDefault="00F67E07" w:rsidP="00376661">
            <w:pPr>
              <w:pStyle w:val="Style1"/>
              <w:widowControl/>
              <w:spacing w:after="120" w:line="240" w:lineRule="auto"/>
              <w:ind w:left="57" w:right="57"/>
              <w:jc w:val="both"/>
              <w:rPr>
                <w:rStyle w:val="FontStyle54"/>
                <w:rFonts w:eastAsia="Calibri"/>
                <w:sz w:val="24"/>
                <w:szCs w:val="24"/>
                <w:lang w:val="uk-UA" w:eastAsia="uk-UA"/>
              </w:rPr>
            </w:pPr>
            <w:r w:rsidRPr="00D35D67">
              <w:rPr>
                <w:rStyle w:val="FontStyle54"/>
                <w:rFonts w:eastAsia="Calibri"/>
                <w:sz w:val="24"/>
                <w:szCs w:val="24"/>
                <w:lang w:val="uk-UA" w:eastAsia="uk-UA"/>
              </w:rPr>
              <w:t xml:space="preserve">На постійній основі здійснено підготовку інформації щодо </w:t>
            </w:r>
            <w:r w:rsidRPr="00D35D67">
              <w:rPr>
                <w:lang w:val="uk-UA"/>
              </w:rPr>
              <w:t>реєстрів поданих декларацій за день, місяць та за рік наростаючим підсумком,</w:t>
            </w:r>
            <w:r w:rsidRPr="00D35D67">
              <w:rPr>
                <w:rStyle w:val="FontStyle54"/>
                <w:rFonts w:eastAsia="Calibri"/>
                <w:sz w:val="24"/>
                <w:szCs w:val="24"/>
                <w:lang w:val="uk-UA" w:eastAsia="uk-UA"/>
              </w:rPr>
              <w:t xml:space="preserve"> обліку  ІКП платників, податкового боргу, у тому числі до 1,0 тис. грн, кількості боржників по області, свідоцтв</w:t>
            </w:r>
            <w:r>
              <w:rPr>
                <w:rStyle w:val="FontStyle54"/>
                <w:rFonts w:eastAsia="Calibri"/>
                <w:sz w:val="24"/>
                <w:szCs w:val="24"/>
                <w:lang w:val="uk-UA" w:eastAsia="uk-UA"/>
              </w:rPr>
              <w:t>а</w:t>
            </w:r>
            <w:r w:rsidRPr="00D35D67">
              <w:rPr>
                <w:rStyle w:val="FontStyle54"/>
                <w:rFonts w:eastAsia="Calibri"/>
                <w:sz w:val="24"/>
                <w:szCs w:val="24"/>
                <w:lang w:val="uk-UA" w:eastAsia="uk-UA"/>
              </w:rPr>
              <w:t xml:space="preserve"> платник</w:t>
            </w:r>
            <w:r>
              <w:rPr>
                <w:rStyle w:val="FontStyle54"/>
                <w:rFonts w:eastAsia="Calibri"/>
                <w:sz w:val="24"/>
                <w:szCs w:val="24"/>
                <w:lang w:val="uk-UA" w:eastAsia="uk-UA"/>
              </w:rPr>
              <w:t>а</w:t>
            </w:r>
            <w:r w:rsidRPr="00D35D67">
              <w:rPr>
                <w:rStyle w:val="FontStyle54"/>
                <w:rFonts w:eastAsia="Calibri"/>
                <w:sz w:val="24"/>
                <w:szCs w:val="24"/>
                <w:lang w:val="uk-UA" w:eastAsia="uk-UA"/>
              </w:rPr>
              <w:t xml:space="preserve"> єдиного податку, звітності з ПДВ та додатків до неї, аналітичної інформації тощо.</w:t>
            </w:r>
          </w:p>
          <w:p w:rsidR="00F67E07" w:rsidRPr="00D35D67" w:rsidRDefault="00F67E07" w:rsidP="0042251C">
            <w:pPr>
              <w:pStyle w:val="Style1"/>
              <w:widowControl/>
              <w:spacing w:line="240" w:lineRule="auto"/>
              <w:ind w:left="57" w:right="57"/>
              <w:jc w:val="both"/>
              <w:rPr>
                <w:rStyle w:val="FontStyle54"/>
                <w:rFonts w:eastAsia="Calibri"/>
                <w:sz w:val="24"/>
                <w:szCs w:val="24"/>
                <w:lang w:val="uk-UA" w:eastAsia="uk-UA"/>
              </w:rPr>
            </w:pPr>
            <w:r w:rsidRPr="00D35D67">
              <w:rPr>
                <w:rStyle w:val="FontStyle54"/>
                <w:rFonts w:eastAsia="Calibri"/>
                <w:sz w:val="24"/>
                <w:szCs w:val="24"/>
                <w:lang w:val="uk-UA" w:eastAsia="uk-UA"/>
              </w:rPr>
              <w:t xml:space="preserve">В зв’язку зі зміною версії декларації з ПДВ та зміною додатків було розроблено </w:t>
            </w:r>
            <w:proofErr w:type="spellStart"/>
            <w:r w:rsidRPr="00D35D67">
              <w:rPr>
                <w:rStyle w:val="FontStyle54"/>
                <w:rFonts w:eastAsia="Calibri"/>
                <w:sz w:val="24"/>
                <w:szCs w:val="24"/>
                <w:lang w:val="uk-UA" w:eastAsia="uk-UA"/>
              </w:rPr>
              <w:t>скрипти</w:t>
            </w:r>
            <w:proofErr w:type="spellEnd"/>
            <w:r w:rsidRPr="00D35D67">
              <w:rPr>
                <w:rStyle w:val="FontStyle54"/>
                <w:rFonts w:eastAsia="Calibri"/>
                <w:sz w:val="24"/>
                <w:szCs w:val="24"/>
                <w:lang w:val="uk-UA" w:eastAsia="uk-UA"/>
              </w:rPr>
              <w:t xml:space="preserve"> для вибору інформації із поданих додатків до декларації з ПДВ, для формування щомісячної аналітичної інформації щодо платників ПДВ, що підлягають анулюванню, аналітичної інформації щодо невикористаних </w:t>
            </w:r>
            <w:r>
              <w:rPr>
                <w:rStyle w:val="FontStyle54"/>
                <w:rFonts w:eastAsia="Calibri"/>
                <w:sz w:val="24"/>
                <w:szCs w:val="24"/>
                <w:lang w:val="uk-UA" w:eastAsia="uk-UA"/>
              </w:rPr>
              <w:t>ПК</w:t>
            </w:r>
          </w:p>
        </w:tc>
      </w:tr>
      <w:tr w:rsidR="00F67E07" w:rsidRPr="00D35D67" w:rsidTr="00C93555">
        <w:trPr>
          <w:trHeight w:val="314"/>
        </w:trPr>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11.5</w:t>
            </w:r>
          </w:p>
        </w:tc>
        <w:tc>
          <w:tcPr>
            <w:tcW w:w="3260" w:type="dxa"/>
          </w:tcPr>
          <w:p w:rsidR="00F67E07" w:rsidRPr="00D35D67" w:rsidRDefault="00F67E07" w:rsidP="0042251C">
            <w:pPr>
              <w:pStyle w:val="aa"/>
              <w:jc w:val="both"/>
              <w:rPr>
                <w:rStyle w:val="20"/>
                <w:rFonts w:eastAsia="Courier New"/>
                <w:color w:val="auto"/>
                <w:sz w:val="24"/>
                <w:szCs w:val="24"/>
              </w:rPr>
            </w:pPr>
            <w:r w:rsidRPr="00D35D67">
              <w:rPr>
                <w:rStyle w:val="20"/>
                <w:rFonts w:eastAsia="Courier New"/>
                <w:color w:val="auto"/>
                <w:sz w:val="24"/>
                <w:szCs w:val="24"/>
              </w:rPr>
              <w:t>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C808A6">
            <w:pPr>
              <w:pStyle w:val="Style1"/>
              <w:widowControl/>
              <w:spacing w:after="120" w:line="240" w:lineRule="auto"/>
              <w:ind w:left="34"/>
              <w:jc w:val="both"/>
              <w:rPr>
                <w:rStyle w:val="FontStyle49"/>
                <w:b w:val="0"/>
                <w:sz w:val="24"/>
                <w:szCs w:val="24"/>
                <w:lang w:val="uk-UA" w:eastAsia="uk-UA"/>
              </w:rPr>
            </w:pPr>
            <w:r w:rsidRPr="00D35D67">
              <w:rPr>
                <w:rStyle w:val="FontStyle54"/>
                <w:rFonts w:eastAsia="Calibri"/>
                <w:sz w:val="24"/>
                <w:szCs w:val="24"/>
                <w:lang w:val="uk-UA" w:eastAsia="uk-UA"/>
              </w:rPr>
              <w:t xml:space="preserve">В межах необхідності виконано технічне обслуговування наявного серверного обладнання та робочих станцій. </w:t>
            </w:r>
            <w:r w:rsidRPr="00D35D67">
              <w:rPr>
                <w:rStyle w:val="FontStyle54"/>
                <w:sz w:val="24"/>
                <w:szCs w:val="24"/>
                <w:lang w:val="uk-UA"/>
              </w:rPr>
              <w:t xml:space="preserve">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Забезпечено створення, налаштування та підтримку актуальності дзеркала оновлень антивірусних баз нової версії. </w:t>
            </w:r>
            <w:r w:rsidRPr="00D35D67">
              <w:rPr>
                <w:rStyle w:val="FontStyle49"/>
                <w:b w:val="0"/>
                <w:sz w:val="24"/>
                <w:szCs w:val="24"/>
                <w:lang w:val="uk-UA" w:eastAsia="uk-UA"/>
              </w:rPr>
              <w:t xml:space="preserve">Виконано періодичне створення резервних копій серверів </w:t>
            </w:r>
            <w:proofErr w:type="spellStart"/>
            <w:r w:rsidRPr="00D35D67">
              <w:rPr>
                <w:rStyle w:val="FontStyle49"/>
                <w:b w:val="0"/>
                <w:sz w:val="24"/>
                <w:szCs w:val="24"/>
                <w:lang w:val="uk-UA" w:eastAsia="uk-UA"/>
              </w:rPr>
              <w:t>Active</w:t>
            </w:r>
            <w:proofErr w:type="spellEnd"/>
            <w:r w:rsidRPr="00D35D67">
              <w:rPr>
                <w:rStyle w:val="FontStyle49"/>
                <w:b w:val="0"/>
                <w:sz w:val="24"/>
                <w:szCs w:val="24"/>
                <w:lang w:val="uk-UA" w:eastAsia="uk-UA"/>
              </w:rPr>
              <w:t xml:space="preserve"> </w:t>
            </w:r>
            <w:proofErr w:type="spellStart"/>
            <w:r w:rsidRPr="00D35D67">
              <w:rPr>
                <w:rStyle w:val="FontStyle49"/>
                <w:b w:val="0"/>
                <w:sz w:val="24"/>
                <w:szCs w:val="24"/>
                <w:lang w:val="uk-UA" w:eastAsia="uk-UA"/>
              </w:rPr>
              <w:t>Directory</w:t>
            </w:r>
            <w:proofErr w:type="spellEnd"/>
            <w:r w:rsidRPr="00D35D67">
              <w:rPr>
                <w:rStyle w:val="FontStyle49"/>
                <w:b w:val="0"/>
                <w:sz w:val="24"/>
                <w:szCs w:val="24"/>
                <w:lang w:val="uk-UA" w:eastAsia="uk-UA"/>
              </w:rPr>
              <w:t>.</w:t>
            </w:r>
          </w:p>
          <w:p w:rsidR="00F67E07" w:rsidRPr="00D35D67" w:rsidRDefault="00F67E07" w:rsidP="00376661">
            <w:pPr>
              <w:pStyle w:val="Style1"/>
              <w:widowControl/>
              <w:spacing w:line="240" w:lineRule="auto"/>
              <w:ind w:left="34"/>
              <w:jc w:val="both"/>
              <w:rPr>
                <w:rStyle w:val="FontStyle49"/>
                <w:b w:val="0"/>
                <w:sz w:val="24"/>
                <w:szCs w:val="24"/>
                <w:lang w:val="uk-UA" w:eastAsia="uk-UA"/>
              </w:rPr>
            </w:pPr>
            <w:r w:rsidRPr="00D35D67">
              <w:rPr>
                <w:rStyle w:val="FontStyle49"/>
                <w:b w:val="0"/>
                <w:sz w:val="24"/>
                <w:szCs w:val="24"/>
                <w:lang w:val="uk-UA" w:eastAsia="uk-UA"/>
              </w:rPr>
              <w:t>Розпочато роботи зі облаштування серверного приміщення за адресою: м.</w:t>
            </w:r>
            <w:r w:rsidR="00F44D60">
              <w:rPr>
                <w:rStyle w:val="FontStyle49"/>
                <w:b w:val="0"/>
                <w:sz w:val="24"/>
                <w:szCs w:val="24"/>
                <w:lang w:val="uk-UA" w:eastAsia="uk-UA"/>
              </w:rPr>
              <w:t xml:space="preserve"> </w:t>
            </w:r>
            <w:r w:rsidRPr="00D35D67">
              <w:rPr>
                <w:rStyle w:val="FontStyle49"/>
                <w:b w:val="0"/>
                <w:sz w:val="24"/>
                <w:szCs w:val="24"/>
                <w:lang w:val="uk-UA" w:eastAsia="uk-UA"/>
              </w:rPr>
              <w:t xml:space="preserve">Сєвєродонецьк, вул. </w:t>
            </w:r>
            <w:proofErr w:type="spellStart"/>
            <w:r w:rsidRPr="00D35D67">
              <w:rPr>
                <w:rStyle w:val="FontStyle49"/>
                <w:b w:val="0"/>
                <w:sz w:val="24"/>
                <w:szCs w:val="24"/>
                <w:lang w:val="uk-UA" w:eastAsia="uk-UA"/>
              </w:rPr>
              <w:t>Вілєсова</w:t>
            </w:r>
            <w:proofErr w:type="spellEnd"/>
            <w:r w:rsidRPr="00D35D67">
              <w:rPr>
                <w:rStyle w:val="FontStyle49"/>
                <w:b w:val="0"/>
                <w:sz w:val="24"/>
                <w:szCs w:val="24"/>
                <w:lang w:val="uk-UA" w:eastAsia="uk-UA"/>
              </w:rPr>
              <w:t>, 1В, встановлено та налаштовано електричне обладнання для живлення серверів та мережних пристроїв</w:t>
            </w:r>
          </w:p>
        </w:tc>
      </w:tr>
      <w:tr w:rsidR="00F67E07" w:rsidRPr="00D35D67" w:rsidTr="00C93555">
        <w:trPr>
          <w:trHeight w:val="456"/>
        </w:trPr>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lang w:val="ru-RU" w:eastAsia="ru-RU" w:bidi="ru-RU"/>
              </w:rPr>
              <w:t>11.6</w:t>
            </w:r>
          </w:p>
        </w:tc>
        <w:tc>
          <w:tcPr>
            <w:tcW w:w="3260" w:type="dxa"/>
          </w:tcPr>
          <w:p w:rsidR="00F67E07" w:rsidRPr="00D35D67" w:rsidRDefault="00F67E07" w:rsidP="00751FD6">
            <w:pPr>
              <w:pStyle w:val="aa"/>
              <w:jc w:val="both"/>
              <w:rPr>
                <w:rStyle w:val="20"/>
                <w:rFonts w:eastAsia="Courier New"/>
                <w:color w:val="auto"/>
                <w:sz w:val="24"/>
                <w:szCs w:val="24"/>
              </w:rPr>
            </w:pPr>
            <w:r w:rsidRPr="00D35D67">
              <w:rPr>
                <w:rStyle w:val="20"/>
                <w:rFonts w:eastAsia="Courier New"/>
                <w:color w:val="auto"/>
                <w:sz w:val="24"/>
                <w:szCs w:val="24"/>
              </w:rPr>
              <w:t xml:space="preserve">Організація та проведення робіт щодо застосування кваліфікованого електронного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D35D67">
              <w:rPr>
                <w:rStyle w:val="20"/>
                <w:rFonts w:eastAsia="Courier New"/>
                <w:color w:val="auto"/>
                <w:sz w:val="24"/>
                <w:szCs w:val="24"/>
              </w:rPr>
              <w:t>підписувачів</w:t>
            </w:r>
            <w:proofErr w:type="spellEnd"/>
            <w:r w:rsidRPr="00D35D67">
              <w:rPr>
                <w:rStyle w:val="20"/>
                <w:rFonts w:eastAsia="Courier New"/>
                <w:color w:val="auto"/>
                <w:sz w:val="24"/>
                <w:szCs w:val="24"/>
              </w:rPr>
              <w:t xml:space="preserve"> – працівників ГУ ДПС</w:t>
            </w:r>
          </w:p>
        </w:tc>
        <w:tc>
          <w:tcPr>
            <w:tcW w:w="2126" w:type="dxa"/>
          </w:tcPr>
          <w:p w:rsidR="00F67E07" w:rsidRPr="00D35D67" w:rsidRDefault="00F67E07" w:rsidP="00376661">
            <w:pPr>
              <w:pStyle w:val="aa"/>
              <w:rPr>
                <w:rStyle w:val="20"/>
                <w:rFonts w:eastAsia="Courier New"/>
                <w:color w:val="auto"/>
                <w:sz w:val="24"/>
                <w:szCs w:val="24"/>
              </w:rPr>
            </w:pPr>
            <w:r w:rsidRPr="00D35D67">
              <w:rPr>
                <w:rStyle w:val="20"/>
                <w:rFonts w:eastAsia="Courier New"/>
                <w:color w:val="auto"/>
                <w:sz w:val="24"/>
                <w:szCs w:val="24"/>
              </w:rPr>
              <w:t>Управління електронних сервісів</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A7A88" w:rsidRPr="00FA7A88" w:rsidRDefault="00F67E07" w:rsidP="00376661">
            <w:pPr>
              <w:pStyle w:val="aa"/>
              <w:jc w:val="both"/>
              <w:rPr>
                <w:rStyle w:val="20"/>
                <w:rFonts w:eastAsia="Courier New"/>
                <w:sz w:val="24"/>
                <w:szCs w:val="24"/>
              </w:rPr>
            </w:pPr>
            <w:r>
              <w:rPr>
                <w:rStyle w:val="20"/>
                <w:rFonts w:eastAsia="Courier New"/>
                <w:sz w:val="24"/>
                <w:szCs w:val="24"/>
              </w:rPr>
              <w:t xml:space="preserve">З метою </w:t>
            </w:r>
            <w:r w:rsidRPr="00C808A6">
              <w:rPr>
                <w:rStyle w:val="20"/>
                <w:rFonts w:eastAsia="Courier New"/>
                <w:sz w:val="24"/>
                <w:szCs w:val="24"/>
              </w:rPr>
              <w:t>проведення робіт щодо застосування кваліфі</w:t>
            </w:r>
            <w:r>
              <w:rPr>
                <w:rStyle w:val="20"/>
                <w:rFonts w:eastAsia="Courier New"/>
                <w:sz w:val="24"/>
                <w:szCs w:val="24"/>
              </w:rPr>
              <w:t>кованого електронного  підпису о</w:t>
            </w:r>
            <w:r w:rsidRPr="00D35D67">
              <w:rPr>
                <w:rStyle w:val="20"/>
                <w:rFonts w:eastAsia="Courier New"/>
                <w:sz w:val="24"/>
                <w:szCs w:val="24"/>
              </w:rPr>
              <w:t>формлено</w:t>
            </w:r>
            <w:r w:rsidR="00FA7A88">
              <w:rPr>
                <w:rStyle w:val="20"/>
                <w:rFonts w:eastAsia="Courier New"/>
                <w:sz w:val="24"/>
                <w:szCs w:val="24"/>
              </w:rPr>
              <w:t xml:space="preserve"> </w:t>
            </w:r>
            <w:r w:rsidRPr="00D35D67">
              <w:rPr>
                <w:rStyle w:val="20"/>
                <w:rFonts w:eastAsia="Courier New"/>
                <w:sz w:val="24"/>
                <w:szCs w:val="24"/>
              </w:rPr>
              <w:t xml:space="preserve">та подано до акредитованого центру сертифікації ключів (далі – АЦСК) Інформаційно-довідкового департаменту </w:t>
            </w:r>
            <w:r w:rsidR="00FA7A88">
              <w:rPr>
                <w:rStyle w:val="20"/>
                <w:rFonts w:eastAsia="Courier New"/>
                <w:sz w:val="24"/>
                <w:szCs w:val="24"/>
              </w:rPr>
              <w:t xml:space="preserve">ДПС </w:t>
            </w:r>
            <w:r w:rsidRPr="00D35D67">
              <w:rPr>
                <w:rStyle w:val="20"/>
                <w:rFonts w:eastAsia="Courier New"/>
                <w:sz w:val="24"/>
                <w:szCs w:val="24"/>
              </w:rPr>
              <w:t xml:space="preserve">завірені копії документів </w:t>
            </w:r>
            <w:r w:rsidR="00FA7A88">
              <w:rPr>
                <w:rStyle w:val="20"/>
                <w:rFonts w:eastAsia="Courier New"/>
                <w:sz w:val="24"/>
                <w:szCs w:val="24"/>
              </w:rPr>
              <w:t>для</w:t>
            </w:r>
            <w:r w:rsidRPr="00D35D67">
              <w:rPr>
                <w:rStyle w:val="20"/>
                <w:rFonts w:eastAsia="Courier New"/>
                <w:sz w:val="24"/>
                <w:szCs w:val="24"/>
              </w:rPr>
              <w:t xml:space="preserve"> отриман</w:t>
            </w:r>
            <w:r w:rsidR="00FA7A88">
              <w:rPr>
                <w:rStyle w:val="20"/>
                <w:rFonts w:eastAsia="Courier New"/>
                <w:sz w:val="24"/>
                <w:szCs w:val="24"/>
              </w:rPr>
              <w:t>ня</w:t>
            </w:r>
            <w:r w:rsidRPr="00D35D67">
              <w:rPr>
                <w:rStyle w:val="20"/>
                <w:rFonts w:eastAsia="Courier New"/>
                <w:sz w:val="24"/>
                <w:szCs w:val="24"/>
              </w:rPr>
              <w:t xml:space="preserve"> електронно-цифров</w:t>
            </w:r>
            <w:r w:rsidR="00FA7A88">
              <w:rPr>
                <w:rStyle w:val="20"/>
                <w:rFonts w:eastAsia="Courier New"/>
                <w:sz w:val="24"/>
                <w:szCs w:val="24"/>
              </w:rPr>
              <w:t>их</w:t>
            </w:r>
            <w:r w:rsidRPr="00D35D67">
              <w:rPr>
                <w:rStyle w:val="20"/>
                <w:rFonts w:eastAsia="Courier New"/>
                <w:sz w:val="24"/>
                <w:szCs w:val="24"/>
              </w:rPr>
              <w:t xml:space="preserve"> підпис</w:t>
            </w:r>
            <w:r w:rsidR="00FA7A88">
              <w:rPr>
                <w:rStyle w:val="20"/>
                <w:rFonts w:eastAsia="Courier New"/>
                <w:sz w:val="24"/>
                <w:szCs w:val="24"/>
              </w:rPr>
              <w:t>ів</w:t>
            </w:r>
            <w:r>
              <w:rPr>
                <w:rStyle w:val="20"/>
                <w:rFonts w:eastAsia="Courier New"/>
                <w:sz w:val="24"/>
                <w:szCs w:val="24"/>
              </w:rPr>
              <w:t xml:space="preserve"> 236 співробітників ГУ ДПС</w:t>
            </w:r>
            <w:r w:rsidR="00FA7A88">
              <w:rPr>
                <w:rStyle w:val="20"/>
                <w:rFonts w:eastAsia="Courier New"/>
                <w:sz w:val="24"/>
                <w:szCs w:val="24"/>
              </w:rPr>
              <w:t xml:space="preserve">. </w:t>
            </w:r>
            <w:r w:rsidR="00FA7A88" w:rsidRPr="00FA7A88">
              <w:rPr>
                <w:rFonts w:ascii="Times New Roman" w:hAnsi="Times New Roman" w:cs="Times New Roman"/>
              </w:rPr>
              <w:t>Крім того, оформлено 5 електронно-цифрових підписів в АЦСК Державної казначейської служби</w:t>
            </w:r>
          </w:p>
          <w:p w:rsidR="00F67E07" w:rsidRPr="00D35D67" w:rsidRDefault="00F67E07" w:rsidP="00FA7A88">
            <w:pPr>
              <w:pStyle w:val="aa"/>
              <w:jc w:val="both"/>
              <w:rPr>
                <w:rStyle w:val="20"/>
                <w:rFonts w:eastAsia="Courier New"/>
                <w:sz w:val="24"/>
                <w:szCs w:val="24"/>
              </w:rPr>
            </w:pP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11.7</w:t>
            </w:r>
          </w:p>
        </w:tc>
        <w:tc>
          <w:tcPr>
            <w:tcW w:w="3260" w:type="dxa"/>
          </w:tcPr>
          <w:p w:rsidR="00F67E07" w:rsidRPr="00D35D67" w:rsidRDefault="00F67E07"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Забезпечення недопущення необґрунтованого допуску та доступу осіб до секретної  інформації, яка циркулює в системі ГУ ДПС</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C808A6">
            <w:pPr>
              <w:spacing w:after="120"/>
              <w:jc w:val="both"/>
              <w:rPr>
                <w:rStyle w:val="FontStyle49"/>
                <w:b w:val="0"/>
                <w:sz w:val="24"/>
                <w:szCs w:val="24"/>
              </w:rPr>
            </w:pPr>
            <w:r w:rsidRPr="00D35D67">
              <w:rPr>
                <w:rStyle w:val="FontStyle49"/>
                <w:b w:val="0"/>
                <w:sz w:val="24"/>
                <w:szCs w:val="24"/>
              </w:rPr>
              <w:t xml:space="preserve">Надання доступу та допуску до секретної інформації здійснюється згідно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та визначення такими, що втратили чинність, деяких постанов Кабінету Міністрів України, затвердженого постановою Кабінету Міністрів України від 18 грудня 2013 року № 939 (далі </w:t>
            </w:r>
            <w:r w:rsidRPr="00E84972">
              <w:rPr>
                <w:rStyle w:val="FontStyle49"/>
                <w:b w:val="0"/>
                <w:sz w:val="24"/>
                <w:szCs w:val="24"/>
              </w:rPr>
              <w:t>–</w:t>
            </w:r>
            <w:r w:rsidRPr="00D35D67">
              <w:rPr>
                <w:rStyle w:val="FontStyle49"/>
                <w:b w:val="0"/>
                <w:sz w:val="24"/>
                <w:szCs w:val="24"/>
              </w:rPr>
              <w:t xml:space="preserve"> Порядок 939). </w:t>
            </w:r>
          </w:p>
          <w:p w:rsidR="00F67E07" w:rsidRDefault="00F67E07" w:rsidP="00C808A6">
            <w:pPr>
              <w:spacing w:after="120"/>
              <w:jc w:val="both"/>
              <w:rPr>
                <w:rStyle w:val="FontStyle49"/>
                <w:b w:val="0"/>
                <w:sz w:val="24"/>
                <w:szCs w:val="24"/>
              </w:rPr>
            </w:pPr>
            <w:r w:rsidRPr="00D35D67">
              <w:rPr>
                <w:rStyle w:val="FontStyle49"/>
                <w:b w:val="0"/>
                <w:sz w:val="24"/>
                <w:szCs w:val="24"/>
              </w:rPr>
              <w:t xml:space="preserve">Випадків необґрунтованого допуску та доступу до секретної інформації не допущено. </w:t>
            </w:r>
          </w:p>
          <w:p w:rsidR="00F67E07" w:rsidRPr="00D35D67" w:rsidRDefault="00F67E07" w:rsidP="0042251C">
            <w:pPr>
              <w:jc w:val="both"/>
              <w:rPr>
                <w:rStyle w:val="FontStyle49"/>
                <w:b w:val="0"/>
                <w:sz w:val="24"/>
                <w:szCs w:val="24"/>
                <w:highlight w:val="yellow"/>
              </w:rPr>
            </w:pPr>
            <w:r w:rsidRPr="00D35D67">
              <w:rPr>
                <w:rStyle w:val="FontStyle49"/>
                <w:b w:val="0"/>
                <w:sz w:val="24"/>
                <w:szCs w:val="24"/>
              </w:rPr>
              <w:t xml:space="preserve">Відповідно до Порядку 939 надано доступ до державної таємниці </w:t>
            </w:r>
            <w:r w:rsidR="008A1586">
              <w:rPr>
                <w:rStyle w:val="FontStyle49"/>
                <w:b w:val="0"/>
                <w:sz w:val="24"/>
                <w:szCs w:val="24"/>
              </w:rPr>
              <w:t xml:space="preserve">                </w:t>
            </w:r>
            <w:r w:rsidRPr="00D35D67">
              <w:rPr>
                <w:rStyle w:val="FontStyle49"/>
                <w:b w:val="0"/>
                <w:sz w:val="24"/>
                <w:szCs w:val="24"/>
              </w:rPr>
              <w:t>15 співробітникам та припинено доступ  1 співробітнику ГУ ДПС</w:t>
            </w:r>
          </w:p>
        </w:tc>
      </w:tr>
      <w:tr w:rsidR="00F67E07" w:rsidRPr="00D35D67" w:rsidTr="00C93555">
        <w:tc>
          <w:tcPr>
            <w:tcW w:w="85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11.8</w:t>
            </w:r>
          </w:p>
        </w:tc>
        <w:tc>
          <w:tcPr>
            <w:tcW w:w="3260" w:type="dxa"/>
          </w:tcPr>
          <w:p w:rsidR="00F67E07" w:rsidRPr="00D35D67" w:rsidRDefault="00F67E07" w:rsidP="00376661">
            <w:pPr>
              <w:pStyle w:val="aa"/>
              <w:jc w:val="both"/>
              <w:rPr>
                <w:rStyle w:val="2Exact"/>
                <w:rFonts w:eastAsia="Courier New"/>
                <w:color w:val="auto"/>
                <w:sz w:val="24"/>
                <w:szCs w:val="24"/>
                <w:lang w:eastAsia="ru-RU" w:bidi="ru-RU"/>
              </w:rPr>
            </w:pPr>
            <w:r w:rsidRPr="00D35D67">
              <w:rPr>
                <w:rStyle w:val="2Exact"/>
                <w:rFonts w:eastAsia="Courier New"/>
                <w:color w:val="auto"/>
                <w:sz w:val="24"/>
                <w:szCs w:val="24"/>
                <w:lang w:eastAsia="ru-RU" w:bidi="ru-RU"/>
              </w:rPr>
              <w:t>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w:t>
            </w:r>
          </w:p>
          <w:p w:rsidR="00F67E07" w:rsidRPr="00D35D67" w:rsidRDefault="00F67E07" w:rsidP="0042251C">
            <w:pPr>
              <w:pStyle w:val="aa"/>
              <w:jc w:val="both"/>
              <w:rPr>
                <w:rStyle w:val="20"/>
                <w:rFonts w:eastAsia="Courier New"/>
                <w:color w:val="auto"/>
                <w:sz w:val="24"/>
                <w:szCs w:val="24"/>
              </w:rPr>
            </w:pPr>
            <w:r w:rsidRPr="00D35D67">
              <w:rPr>
                <w:rStyle w:val="2Exact"/>
                <w:rFonts w:eastAsia="Courier New"/>
                <w:color w:val="auto"/>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EA38B5">
            <w:pPr>
              <w:spacing w:after="120"/>
              <w:jc w:val="both"/>
              <w:rPr>
                <w:rFonts w:ascii="Times New Roman" w:hAnsi="Times New Roman" w:cs="Times New Roman"/>
              </w:rPr>
            </w:pPr>
            <w:r w:rsidRPr="00D35D67">
              <w:rPr>
                <w:rFonts w:ascii="Times New Roman" w:hAnsi="Times New Roman" w:cs="Times New Roman"/>
              </w:rPr>
              <w:t xml:space="preserve">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 забезпечено </w:t>
            </w:r>
            <w:r w:rsidR="00E23130">
              <w:rPr>
                <w:rFonts w:ascii="Times New Roman" w:hAnsi="Times New Roman" w:cs="Times New Roman"/>
              </w:rPr>
              <w:t>відповідно до наказу</w:t>
            </w:r>
            <w:r w:rsidRPr="00D35D67">
              <w:rPr>
                <w:rFonts w:ascii="Times New Roman" w:hAnsi="Times New Roman" w:cs="Times New Roman"/>
              </w:rPr>
              <w:t xml:space="preserve"> ГУ ДПС від 12.06.2020 № 652 «Про затвердження Порядку доступу до інформації в інформаційних, телекомунікаційних та інформаційно-телекомунікаційних системах Державної податкової служби України у Головному управлінні ДПС у Луганській області». </w:t>
            </w:r>
          </w:p>
          <w:p w:rsidR="00F67E07" w:rsidRPr="00D35D67" w:rsidRDefault="00F67E07" w:rsidP="00376661">
            <w:pPr>
              <w:jc w:val="both"/>
              <w:rPr>
                <w:rFonts w:ascii="Times New Roman" w:hAnsi="Times New Roman" w:cs="Times New Roman"/>
              </w:rPr>
            </w:pPr>
            <w:r w:rsidRPr="00D35D67">
              <w:rPr>
                <w:rFonts w:ascii="Times New Roman" w:hAnsi="Times New Roman" w:cs="Times New Roman"/>
              </w:rPr>
              <w:t xml:space="preserve">Надано дозвіл на роботу з інформаційними ресурсами </w:t>
            </w:r>
            <w:r w:rsidR="008A1586">
              <w:rPr>
                <w:rFonts w:ascii="Times New Roman" w:hAnsi="Times New Roman" w:cs="Times New Roman"/>
              </w:rPr>
              <w:t xml:space="preserve">                                 </w:t>
            </w:r>
            <w:r w:rsidRPr="00D35D67">
              <w:rPr>
                <w:rFonts w:ascii="Times New Roman" w:hAnsi="Times New Roman" w:cs="Times New Roman"/>
              </w:rPr>
              <w:t>537 співробітникам  ГУ ДПС</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11.9</w:t>
            </w:r>
          </w:p>
        </w:tc>
        <w:tc>
          <w:tcPr>
            <w:tcW w:w="3260" w:type="dxa"/>
          </w:tcPr>
          <w:p w:rsidR="00F67E07" w:rsidRPr="00D35D67" w:rsidRDefault="00F67E07" w:rsidP="00376661">
            <w:pPr>
              <w:pStyle w:val="aa"/>
              <w:jc w:val="both"/>
              <w:rPr>
                <w:rStyle w:val="20"/>
                <w:rFonts w:eastAsia="Courier New"/>
                <w:color w:val="auto"/>
                <w:sz w:val="24"/>
                <w:szCs w:val="24"/>
              </w:rPr>
            </w:pPr>
            <w:r w:rsidRPr="00D35D67">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tc>
        <w:tc>
          <w:tcPr>
            <w:tcW w:w="2126" w:type="dxa"/>
          </w:tcPr>
          <w:p w:rsidR="00F67E07" w:rsidRPr="00D35D67" w:rsidRDefault="00F67E07" w:rsidP="0042251C">
            <w:pPr>
              <w:pStyle w:val="aa"/>
              <w:rPr>
                <w:rStyle w:val="20"/>
                <w:rFonts w:eastAsia="Courier New"/>
                <w:color w:val="auto"/>
                <w:sz w:val="24"/>
                <w:szCs w:val="24"/>
              </w:rPr>
            </w:pPr>
            <w:r w:rsidRPr="00D35D6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Pr="00D35D67" w:rsidRDefault="00F67E07" w:rsidP="00376661">
            <w:pPr>
              <w:spacing w:after="120"/>
              <w:jc w:val="both"/>
              <w:rPr>
                <w:rStyle w:val="FontStyle49"/>
                <w:b w:val="0"/>
                <w:sz w:val="24"/>
                <w:szCs w:val="24"/>
                <w:highlight w:val="yellow"/>
              </w:rPr>
            </w:pPr>
            <w:r w:rsidRPr="00D35D67">
              <w:rPr>
                <w:rFonts w:ascii="Times New Roman" w:hAnsi="Times New Roman" w:cs="Times New Roman"/>
              </w:rPr>
              <w:t>Відповідно до Порядку 939 та у зв'язку з отриманням від Управління охорони державної таємниці, технічного та криптографічного захисту інформації ДПС матеріальних носіїв секретної інформації  з грифом «Цілком таємно» і «Таємно», які знаходилися на тимчасовому зберігання, проведено їх взяття на облік та перереєстрацію в журналах № 1 і № 101. За результатами перевірки порушень не встановлено</w:t>
            </w:r>
          </w:p>
        </w:tc>
      </w:tr>
      <w:tr w:rsidR="00F67E07" w:rsidRPr="00D35D67" w:rsidTr="00C93555">
        <w:tc>
          <w:tcPr>
            <w:tcW w:w="850" w:type="dxa"/>
          </w:tcPr>
          <w:p w:rsidR="00F67E07" w:rsidRPr="00D35D67" w:rsidRDefault="00F67E07" w:rsidP="00376661">
            <w:pPr>
              <w:pStyle w:val="aa"/>
              <w:jc w:val="both"/>
              <w:rPr>
                <w:rFonts w:ascii="Times New Roman" w:hAnsi="Times New Roman" w:cs="Times New Roman"/>
                <w:color w:val="auto"/>
              </w:rPr>
            </w:pPr>
            <w:r w:rsidRPr="00D35D67">
              <w:rPr>
                <w:rStyle w:val="20"/>
                <w:rFonts w:eastAsia="Courier New"/>
                <w:color w:val="auto"/>
                <w:sz w:val="24"/>
                <w:szCs w:val="24"/>
              </w:rPr>
              <w:t>11.10</w:t>
            </w:r>
          </w:p>
        </w:tc>
        <w:tc>
          <w:tcPr>
            <w:tcW w:w="3260" w:type="dxa"/>
            <w:vAlign w:val="bottom"/>
          </w:tcPr>
          <w:p w:rsidR="00F67E07" w:rsidRPr="00D35D67" w:rsidRDefault="00F67E07" w:rsidP="00376661">
            <w:pPr>
              <w:pStyle w:val="aa"/>
              <w:spacing w:after="120"/>
              <w:jc w:val="both"/>
              <w:rPr>
                <w:rStyle w:val="20"/>
                <w:rFonts w:eastAsia="Courier New"/>
                <w:color w:val="auto"/>
                <w:sz w:val="24"/>
                <w:szCs w:val="24"/>
              </w:rPr>
            </w:pPr>
            <w:r w:rsidRPr="00D35D67">
              <w:rPr>
                <w:rStyle w:val="20"/>
                <w:rFonts w:eastAsia="Courier New"/>
                <w:color w:val="auto"/>
                <w:sz w:val="24"/>
                <w:szCs w:val="24"/>
              </w:rPr>
              <w:t xml:space="preserve">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інформації, станом пропускного і </w:t>
            </w:r>
            <w:proofErr w:type="spellStart"/>
            <w:r w:rsidRPr="00D35D67">
              <w:rPr>
                <w:rStyle w:val="20"/>
                <w:rFonts w:eastAsia="Courier New"/>
                <w:color w:val="auto"/>
                <w:sz w:val="24"/>
                <w:szCs w:val="24"/>
              </w:rPr>
              <w:t>внутрішньооб’єктового</w:t>
            </w:r>
            <w:proofErr w:type="spellEnd"/>
            <w:r w:rsidRPr="00D35D67">
              <w:rPr>
                <w:rStyle w:val="20"/>
                <w:rFonts w:eastAsia="Courier New"/>
                <w:color w:val="auto"/>
                <w:sz w:val="24"/>
                <w:szCs w:val="24"/>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w:t>
            </w:r>
          </w:p>
        </w:tc>
        <w:tc>
          <w:tcPr>
            <w:tcW w:w="2126" w:type="dxa"/>
          </w:tcPr>
          <w:p w:rsidR="00F67E07" w:rsidRPr="00D35D67" w:rsidRDefault="00F67E07" w:rsidP="00376661">
            <w:pPr>
              <w:pStyle w:val="aa"/>
              <w:spacing w:after="120"/>
              <w:rPr>
                <w:rStyle w:val="20"/>
                <w:rFonts w:eastAsia="Courier New"/>
                <w:color w:val="auto"/>
                <w:sz w:val="24"/>
                <w:szCs w:val="24"/>
              </w:rPr>
            </w:pPr>
            <w:r w:rsidRPr="00D35D6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F67E07" w:rsidRPr="00D35D67" w:rsidRDefault="00F67E07" w:rsidP="00376661">
            <w:pPr>
              <w:pStyle w:val="aa"/>
              <w:jc w:val="center"/>
              <w:rPr>
                <w:rFonts w:ascii="Times New Roman" w:hAnsi="Times New Roman" w:cs="Times New Roman"/>
                <w:color w:val="auto"/>
              </w:rPr>
            </w:pPr>
            <w:r w:rsidRPr="00D35D67">
              <w:rPr>
                <w:rStyle w:val="20"/>
                <w:rFonts w:eastAsia="Courier New"/>
                <w:color w:val="auto"/>
                <w:sz w:val="24"/>
                <w:szCs w:val="24"/>
              </w:rPr>
              <w:t>Протягом</w:t>
            </w:r>
          </w:p>
          <w:p w:rsidR="00F67E07" w:rsidRPr="00D35D67" w:rsidRDefault="00F67E07" w:rsidP="00376661">
            <w:pPr>
              <w:pStyle w:val="aa"/>
              <w:spacing w:after="120"/>
              <w:jc w:val="center"/>
              <w:rPr>
                <w:rFonts w:ascii="Times New Roman" w:hAnsi="Times New Roman" w:cs="Times New Roman"/>
                <w:color w:val="auto"/>
              </w:rPr>
            </w:pPr>
            <w:r w:rsidRPr="00D35D67">
              <w:rPr>
                <w:rStyle w:val="20"/>
                <w:rFonts w:eastAsia="Courier New"/>
                <w:color w:val="auto"/>
                <w:sz w:val="24"/>
                <w:szCs w:val="24"/>
              </w:rPr>
              <w:t>півріччя</w:t>
            </w:r>
          </w:p>
        </w:tc>
        <w:tc>
          <w:tcPr>
            <w:tcW w:w="7512" w:type="dxa"/>
          </w:tcPr>
          <w:p w:rsidR="00F67E07" w:rsidRDefault="00F67E07" w:rsidP="00EA38B5">
            <w:pPr>
              <w:spacing w:after="120"/>
              <w:jc w:val="both"/>
              <w:rPr>
                <w:rFonts w:ascii="Times New Roman" w:hAnsi="Times New Roman" w:cs="Times New Roman"/>
              </w:rPr>
            </w:pPr>
            <w:r w:rsidRPr="00D35D67">
              <w:rPr>
                <w:rFonts w:ascii="Times New Roman" w:hAnsi="Times New Roman" w:cs="Times New Roman"/>
              </w:rPr>
              <w:t>На виконання вимог Порядку № 939 на постійній основі забезпечено організацію та контроль за дотриманням вимог законодавства у сфері охорони державної таємниці, своєчасністю і правильністю засекречування, зміни гриф</w:t>
            </w:r>
            <w:r>
              <w:rPr>
                <w:rFonts w:ascii="Times New Roman" w:hAnsi="Times New Roman" w:cs="Times New Roman"/>
              </w:rPr>
              <w:t>у</w:t>
            </w:r>
            <w:r w:rsidRPr="00D35D67">
              <w:rPr>
                <w:rFonts w:ascii="Times New Roman" w:hAnsi="Times New Roman" w:cs="Times New Roman"/>
              </w:rPr>
              <w:t xml:space="preserve"> секретності або розсекречування матеріальних носіїв секретної інформації (МНСІ). </w:t>
            </w:r>
          </w:p>
          <w:p w:rsidR="00F67E07" w:rsidRPr="00D35D67" w:rsidRDefault="00F67E07" w:rsidP="00376661">
            <w:pPr>
              <w:jc w:val="both"/>
              <w:rPr>
                <w:rFonts w:ascii="Times New Roman" w:hAnsi="Times New Roman" w:cs="Times New Roman"/>
                <w:highlight w:val="yellow"/>
              </w:rPr>
            </w:pPr>
            <w:r w:rsidRPr="00D35D67">
              <w:rPr>
                <w:rFonts w:ascii="Times New Roman" w:hAnsi="Times New Roman" w:cs="Times New Roman"/>
              </w:rPr>
              <w:t>Термін перегляду грифів секретності МНСІ, які виготовлені в ГУ ДПС у 2021 році не наступив. Перевірка наявних МНСІ свідчить, що стан їх засекречування відповідає законодавству про охорону державної таємниці</w:t>
            </w:r>
          </w:p>
          <w:p w:rsidR="00F67E07" w:rsidRPr="00D35D67" w:rsidRDefault="00F67E07" w:rsidP="00376661">
            <w:pPr>
              <w:jc w:val="both"/>
              <w:rPr>
                <w:rFonts w:ascii="Times New Roman" w:hAnsi="Times New Roman" w:cs="Times New Roman"/>
                <w:highlight w:val="yellow"/>
              </w:rPr>
            </w:pPr>
          </w:p>
        </w:tc>
      </w:tr>
    </w:tbl>
    <w:p w:rsidR="005C3C47" w:rsidRDefault="005C3C47" w:rsidP="00376661">
      <w:pPr>
        <w:pStyle w:val="aa"/>
        <w:jc w:val="both"/>
        <w:rPr>
          <w:rStyle w:val="2Exact"/>
          <w:rFonts w:eastAsia="Courier New"/>
          <w:color w:val="auto"/>
          <w:sz w:val="24"/>
          <w:szCs w:val="24"/>
          <w:lang w:eastAsia="ru-RU" w:bidi="ru-RU"/>
        </w:rPr>
      </w:pPr>
    </w:p>
    <w:p w:rsidR="00E84972" w:rsidRDefault="00E84972" w:rsidP="00376661">
      <w:pPr>
        <w:pStyle w:val="aa"/>
        <w:jc w:val="both"/>
        <w:rPr>
          <w:rStyle w:val="2Exact"/>
          <w:rFonts w:eastAsia="Courier New"/>
          <w:color w:val="auto"/>
          <w:sz w:val="24"/>
          <w:szCs w:val="24"/>
          <w:lang w:eastAsia="ru-RU" w:bidi="ru-RU"/>
        </w:rPr>
      </w:pPr>
    </w:p>
    <w:p w:rsidR="00E84972" w:rsidRPr="00D35D67" w:rsidRDefault="00E84972" w:rsidP="00376661">
      <w:pPr>
        <w:pStyle w:val="aa"/>
        <w:jc w:val="both"/>
        <w:rPr>
          <w:rStyle w:val="2Exact"/>
          <w:rFonts w:eastAsia="Courier New"/>
          <w:color w:val="auto"/>
          <w:sz w:val="24"/>
          <w:szCs w:val="24"/>
          <w:lang w:eastAsia="ru-RU" w:bidi="ru-RU"/>
        </w:rPr>
      </w:pPr>
    </w:p>
    <w:sectPr w:rsidR="00E84972" w:rsidRPr="00D35D67" w:rsidSect="005C3C47">
      <w:headerReference w:type="default" r:id="rId9"/>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82" w:rsidRDefault="00B97A82" w:rsidP="008C7CD4">
      <w:r>
        <w:separator/>
      </w:r>
    </w:p>
  </w:endnote>
  <w:endnote w:type="continuationSeparator" w:id="0">
    <w:p w:rsidR="00B97A82" w:rsidRDefault="00B97A82"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82" w:rsidRDefault="00B97A82" w:rsidP="008C7CD4">
      <w:r>
        <w:separator/>
      </w:r>
    </w:p>
  </w:footnote>
  <w:footnote w:type="continuationSeparator" w:id="0">
    <w:p w:rsidR="00B97A82" w:rsidRDefault="00B97A82"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9273C9" w:rsidRDefault="009273C9">
        <w:pPr>
          <w:pStyle w:val="a4"/>
          <w:jc w:val="center"/>
        </w:pPr>
      </w:p>
      <w:p w:rsidR="009273C9" w:rsidRDefault="009273C9">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A27F87">
          <w:rPr>
            <w:rFonts w:ascii="Times New Roman" w:hAnsi="Times New Roman" w:cs="Times New Roman"/>
            <w:noProof/>
          </w:rPr>
          <w:t>2</w:t>
        </w:r>
        <w:r w:rsidRPr="00677A64">
          <w:rPr>
            <w:rFonts w:ascii="Times New Roman" w:hAnsi="Times New Roman" w:cs="Times New Roman"/>
          </w:rPr>
          <w:fldChar w:fldCharType="end"/>
        </w:r>
      </w:p>
    </w:sdtContent>
  </w:sdt>
  <w:p w:rsidR="009273C9" w:rsidRDefault="009273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A19"/>
    <w:multiLevelType w:val="hybridMultilevel"/>
    <w:tmpl w:val="B9B855EC"/>
    <w:lvl w:ilvl="0" w:tplc="7780E250">
      <w:start w:val="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F814CC"/>
    <w:multiLevelType w:val="hybridMultilevel"/>
    <w:tmpl w:val="266EA32C"/>
    <w:lvl w:ilvl="0" w:tplc="7C56941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0EAE"/>
    <w:rsid w:val="00003B00"/>
    <w:rsid w:val="00003C29"/>
    <w:rsid w:val="000047B5"/>
    <w:rsid w:val="000051F2"/>
    <w:rsid w:val="0000679E"/>
    <w:rsid w:val="00006CA7"/>
    <w:rsid w:val="00007614"/>
    <w:rsid w:val="00007FD1"/>
    <w:rsid w:val="00010B48"/>
    <w:rsid w:val="00012DB0"/>
    <w:rsid w:val="00013D85"/>
    <w:rsid w:val="00016413"/>
    <w:rsid w:val="00020224"/>
    <w:rsid w:val="00020B06"/>
    <w:rsid w:val="00022431"/>
    <w:rsid w:val="0002269E"/>
    <w:rsid w:val="00022DD2"/>
    <w:rsid w:val="00023FC7"/>
    <w:rsid w:val="00026019"/>
    <w:rsid w:val="00026754"/>
    <w:rsid w:val="00027185"/>
    <w:rsid w:val="000277B9"/>
    <w:rsid w:val="00031EEA"/>
    <w:rsid w:val="0003456C"/>
    <w:rsid w:val="00034D31"/>
    <w:rsid w:val="000362FB"/>
    <w:rsid w:val="00036637"/>
    <w:rsid w:val="00040158"/>
    <w:rsid w:val="00040BF6"/>
    <w:rsid w:val="00041E92"/>
    <w:rsid w:val="00042079"/>
    <w:rsid w:val="000426D7"/>
    <w:rsid w:val="00042991"/>
    <w:rsid w:val="00043EB3"/>
    <w:rsid w:val="00044979"/>
    <w:rsid w:val="00045054"/>
    <w:rsid w:val="00046107"/>
    <w:rsid w:val="0004770D"/>
    <w:rsid w:val="000479C1"/>
    <w:rsid w:val="0005009B"/>
    <w:rsid w:val="0005159D"/>
    <w:rsid w:val="000516BC"/>
    <w:rsid w:val="00054031"/>
    <w:rsid w:val="00054C74"/>
    <w:rsid w:val="000551EB"/>
    <w:rsid w:val="000560A3"/>
    <w:rsid w:val="0005640A"/>
    <w:rsid w:val="00057DCA"/>
    <w:rsid w:val="00060445"/>
    <w:rsid w:val="00060E80"/>
    <w:rsid w:val="0006129B"/>
    <w:rsid w:val="000635E0"/>
    <w:rsid w:val="00063961"/>
    <w:rsid w:val="00064713"/>
    <w:rsid w:val="00064820"/>
    <w:rsid w:val="000657A3"/>
    <w:rsid w:val="00066FAE"/>
    <w:rsid w:val="00067566"/>
    <w:rsid w:val="0006763B"/>
    <w:rsid w:val="00067AAA"/>
    <w:rsid w:val="0007005D"/>
    <w:rsid w:val="00071190"/>
    <w:rsid w:val="00072512"/>
    <w:rsid w:val="0007283A"/>
    <w:rsid w:val="00072D29"/>
    <w:rsid w:val="00074425"/>
    <w:rsid w:val="0007447E"/>
    <w:rsid w:val="00075595"/>
    <w:rsid w:val="00075ECF"/>
    <w:rsid w:val="000764AD"/>
    <w:rsid w:val="00076918"/>
    <w:rsid w:val="000769B9"/>
    <w:rsid w:val="0008156C"/>
    <w:rsid w:val="0008195C"/>
    <w:rsid w:val="00081ECF"/>
    <w:rsid w:val="0008455E"/>
    <w:rsid w:val="000852B2"/>
    <w:rsid w:val="00085D53"/>
    <w:rsid w:val="000866C4"/>
    <w:rsid w:val="0008753C"/>
    <w:rsid w:val="000902D2"/>
    <w:rsid w:val="00090A7C"/>
    <w:rsid w:val="00091C8F"/>
    <w:rsid w:val="00091E40"/>
    <w:rsid w:val="00091EAA"/>
    <w:rsid w:val="00093882"/>
    <w:rsid w:val="00093914"/>
    <w:rsid w:val="00094093"/>
    <w:rsid w:val="0009673C"/>
    <w:rsid w:val="000971BC"/>
    <w:rsid w:val="000A0CC6"/>
    <w:rsid w:val="000A20B2"/>
    <w:rsid w:val="000A27FB"/>
    <w:rsid w:val="000A42B9"/>
    <w:rsid w:val="000A4A5A"/>
    <w:rsid w:val="000A5738"/>
    <w:rsid w:val="000A5D1E"/>
    <w:rsid w:val="000A65C0"/>
    <w:rsid w:val="000A67EB"/>
    <w:rsid w:val="000A689C"/>
    <w:rsid w:val="000A7A8A"/>
    <w:rsid w:val="000A7C32"/>
    <w:rsid w:val="000A7D1C"/>
    <w:rsid w:val="000B0E7B"/>
    <w:rsid w:val="000B283F"/>
    <w:rsid w:val="000B2A77"/>
    <w:rsid w:val="000B3CC4"/>
    <w:rsid w:val="000B5201"/>
    <w:rsid w:val="000B5489"/>
    <w:rsid w:val="000B66C2"/>
    <w:rsid w:val="000B6F14"/>
    <w:rsid w:val="000B70DA"/>
    <w:rsid w:val="000B719C"/>
    <w:rsid w:val="000B73C6"/>
    <w:rsid w:val="000C1356"/>
    <w:rsid w:val="000C15C9"/>
    <w:rsid w:val="000C173C"/>
    <w:rsid w:val="000C27E5"/>
    <w:rsid w:val="000C2F21"/>
    <w:rsid w:val="000C3932"/>
    <w:rsid w:val="000C458A"/>
    <w:rsid w:val="000C5B2E"/>
    <w:rsid w:val="000C6105"/>
    <w:rsid w:val="000C69A3"/>
    <w:rsid w:val="000C6CD4"/>
    <w:rsid w:val="000C6F11"/>
    <w:rsid w:val="000C7CFE"/>
    <w:rsid w:val="000D11C3"/>
    <w:rsid w:val="000D166E"/>
    <w:rsid w:val="000D1870"/>
    <w:rsid w:val="000D373A"/>
    <w:rsid w:val="000D3902"/>
    <w:rsid w:val="000D3F7F"/>
    <w:rsid w:val="000D40B6"/>
    <w:rsid w:val="000D4395"/>
    <w:rsid w:val="000D6D17"/>
    <w:rsid w:val="000D7046"/>
    <w:rsid w:val="000D7D83"/>
    <w:rsid w:val="000D7F38"/>
    <w:rsid w:val="000E01BE"/>
    <w:rsid w:val="000E0897"/>
    <w:rsid w:val="000E1B32"/>
    <w:rsid w:val="000E2FA8"/>
    <w:rsid w:val="000E5346"/>
    <w:rsid w:val="000E5C48"/>
    <w:rsid w:val="000E7393"/>
    <w:rsid w:val="000E7707"/>
    <w:rsid w:val="000E7A17"/>
    <w:rsid w:val="000E7AD8"/>
    <w:rsid w:val="000F1307"/>
    <w:rsid w:val="000F600B"/>
    <w:rsid w:val="000F6CE8"/>
    <w:rsid w:val="000F740E"/>
    <w:rsid w:val="0010216F"/>
    <w:rsid w:val="00102465"/>
    <w:rsid w:val="00103329"/>
    <w:rsid w:val="001035FE"/>
    <w:rsid w:val="00104211"/>
    <w:rsid w:val="00105816"/>
    <w:rsid w:val="0010686C"/>
    <w:rsid w:val="00106A5F"/>
    <w:rsid w:val="00107CBD"/>
    <w:rsid w:val="00110E25"/>
    <w:rsid w:val="001116AF"/>
    <w:rsid w:val="00111A78"/>
    <w:rsid w:val="0011375F"/>
    <w:rsid w:val="00115198"/>
    <w:rsid w:val="00115FC5"/>
    <w:rsid w:val="001177AF"/>
    <w:rsid w:val="00117886"/>
    <w:rsid w:val="00117D0D"/>
    <w:rsid w:val="00120257"/>
    <w:rsid w:val="001204E4"/>
    <w:rsid w:val="001206F8"/>
    <w:rsid w:val="001219F2"/>
    <w:rsid w:val="00122044"/>
    <w:rsid w:val="0012295B"/>
    <w:rsid w:val="001230B7"/>
    <w:rsid w:val="001232B5"/>
    <w:rsid w:val="001233A3"/>
    <w:rsid w:val="00123E2D"/>
    <w:rsid w:val="00124B21"/>
    <w:rsid w:val="00124D64"/>
    <w:rsid w:val="00126803"/>
    <w:rsid w:val="0012698F"/>
    <w:rsid w:val="00126B3D"/>
    <w:rsid w:val="00126BAA"/>
    <w:rsid w:val="00126E6A"/>
    <w:rsid w:val="00127CE8"/>
    <w:rsid w:val="0013020C"/>
    <w:rsid w:val="0013253F"/>
    <w:rsid w:val="001328CE"/>
    <w:rsid w:val="0013345B"/>
    <w:rsid w:val="001344AD"/>
    <w:rsid w:val="00134CE1"/>
    <w:rsid w:val="001350E2"/>
    <w:rsid w:val="00135231"/>
    <w:rsid w:val="00140205"/>
    <w:rsid w:val="00140EA3"/>
    <w:rsid w:val="00141E10"/>
    <w:rsid w:val="00143CD5"/>
    <w:rsid w:val="0014503C"/>
    <w:rsid w:val="00147049"/>
    <w:rsid w:val="00150C09"/>
    <w:rsid w:val="00150E04"/>
    <w:rsid w:val="00151AD7"/>
    <w:rsid w:val="00152206"/>
    <w:rsid w:val="001526B1"/>
    <w:rsid w:val="00152766"/>
    <w:rsid w:val="00152857"/>
    <w:rsid w:val="00153F59"/>
    <w:rsid w:val="00154EBA"/>
    <w:rsid w:val="001567BD"/>
    <w:rsid w:val="00156C0B"/>
    <w:rsid w:val="0016038A"/>
    <w:rsid w:val="0016196D"/>
    <w:rsid w:val="00161999"/>
    <w:rsid w:val="001627E3"/>
    <w:rsid w:val="00163210"/>
    <w:rsid w:val="00163320"/>
    <w:rsid w:val="00163F1C"/>
    <w:rsid w:val="00164A8F"/>
    <w:rsid w:val="00167E8D"/>
    <w:rsid w:val="00167EC9"/>
    <w:rsid w:val="00171450"/>
    <w:rsid w:val="00171C4C"/>
    <w:rsid w:val="00171D0B"/>
    <w:rsid w:val="0017244D"/>
    <w:rsid w:val="001729D5"/>
    <w:rsid w:val="001731BC"/>
    <w:rsid w:val="00173DC9"/>
    <w:rsid w:val="001746C0"/>
    <w:rsid w:val="00174882"/>
    <w:rsid w:val="00174B0A"/>
    <w:rsid w:val="001751F5"/>
    <w:rsid w:val="001752DD"/>
    <w:rsid w:val="001756ED"/>
    <w:rsid w:val="00175B4D"/>
    <w:rsid w:val="001770DD"/>
    <w:rsid w:val="0017719B"/>
    <w:rsid w:val="0017734C"/>
    <w:rsid w:val="0018045D"/>
    <w:rsid w:val="001811D3"/>
    <w:rsid w:val="00181345"/>
    <w:rsid w:val="00181A4E"/>
    <w:rsid w:val="00182025"/>
    <w:rsid w:val="00182365"/>
    <w:rsid w:val="00182484"/>
    <w:rsid w:val="001826A8"/>
    <w:rsid w:val="001830E2"/>
    <w:rsid w:val="001835CC"/>
    <w:rsid w:val="001866AE"/>
    <w:rsid w:val="00186AB8"/>
    <w:rsid w:val="001878B6"/>
    <w:rsid w:val="00187DAA"/>
    <w:rsid w:val="00190696"/>
    <w:rsid w:val="00190A96"/>
    <w:rsid w:val="001916F3"/>
    <w:rsid w:val="001936D9"/>
    <w:rsid w:val="0019550F"/>
    <w:rsid w:val="00195857"/>
    <w:rsid w:val="00195E72"/>
    <w:rsid w:val="001A1042"/>
    <w:rsid w:val="001A199E"/>
    <w:rsid w:val="001A1A3B"/>
    <w:rsid w:val="001A21FB"/>
    <w:rsid w:val="001A2519"/>
    <w:rsid w:val="001A29AB"/>
    <w:rsid w:val="001A2FE4"/>
    <w:rsid w:val="001A3E22"/>
    <w:rsid w:val="001A4037"/>
    <w:rsid w:val="001A4375"/>
    <w:rsid w:val="001A4697"/>
    <w:rsid w:val="001A5AAA"/>
    <w:rsid w:val="001B0788"/>
    <w:rsid w:val="001B1D41"/>
    <w:rsid w:val="001B1F3D"/>
    <w:rsid w:val="001B4D88"/>
    <w:rsid w:val="001B5292"/>
    <w:rsid w:val="001B52D6"/>
    <w:rsid w:val="001B5A70"/>
    <w:rsid w:val="001B6D12"/>
    <w:rsid w:val="001B7AEB"/>
    <w:rsid w:val="001C07E1"/>
    <w:rsid w:val="001C111E"/>
    <w:rsid w:val="001C1525"/>
    <w:rsid w:val="001C18F5"/>
    <w:rsid w:val="001C1CE9"/>
    <w:rsid w:val="001C1DA1"/>
    <w:rsid w:val="001C1F51"/>
    <w:rsid w:val="001C3147"/>
    <w:rsid w:val="001C490A"/>
    <w:rsid w:val="001C54AF"/>
    <w:rsid w:val="001C558D"/>
    <w:rsid w:val="001C5E98"/>
    <w:rsid w:val="001C5F3A"/>
    <w:rsid w:val="001D0AD3"/>
    <w:rsid w:val="001D208A"/>
    <w:rsid w:val="001D2714"/>
    <w:rsid w:val="001D43FA"/>
    <w:rsid w:val="001D4424"/>
    <w:rsid w:val="001D5311"/>
    <w:rsid w:val="001D7A61"/>
    <w:rsid w:val="001E0A3B"/>
    <w:rsid w:val="001E1C85"/>
    <w:rsid w:val="001E24B2"/>
    <w:rsid w:val="001E3602"/>
    <w:rsid w:val="001E3E6B"/>
    <w:rsid w:val="001E458D"/>
    <w:rsid w:val="001E757E"/>
    <w:rsid w:val="001F1232"/>
    <w:rsid w:val="001F14F8"/>
    <w:rsid w:val="001F1642"/>
    <w:rsid w:val="001F1C5E"/>
    <w:rsid w:val="001F2516"/>
    <w:rsid w:val="001F29E2"/>
    <w:rsid w:val="001F31C6"/>
    <w:rsid w:val="001F522B"/>
    <w:rsid w:val="001F7086"/>
    <w:rsid w:val="002000E3"/>
    <w:rsid w:val="00200786"/>
    <w:rsid w:val="002011D5"/>
    <w:rsid w:val="00201F69"/>
    <w:rsid w:val="002028DB"/>
    <w:rsid w:val="0020506D"/>
    <w:rsid w:val="00205429"/>
    <w:rsid w:val="002062E4"/>
    <w:rsid w:val="002063C1"/>
    <w:rsid w:val="002065D3"/>
    <w:rsid w:val="00206CFE"/>
    <w:rsid w:val="00206E9B"/>
    <w:rsid w:val="00207188"/>
    <w:rsid w:val="00211017"/>
    <w:rsid w:val="00212100"/>
    <w:rsid w:val="002127CC"/>
    <w:rsid w:val="00212A93"/>
    <w:rsid w:val="00214930"/>
    <w:rsid w:val="00214A28"/>
    <w:rsid w:val="002167D1"/>
    <w:rsid w:val="00216D2A"/>
    <w:rsid w:val="00216E79"/>
    <w:rsid w:val="002171F9"/>
    <w:rsid w:val="0022145F"/>
    <w:rsid w:val="0022307C"/>
    <w:rsid w:val="00224264"/>
    <w:rsid w:val="00226409"/>
    <w:rsid w:val="0023023F"/>
    <w:rsid w:val="00231CE6"/>
    <w:rsid w:val="00234D1E"/>
    <w:rsid w:val="0023589D"/>
    <w:rsid w:val="0023621F"/>
    <w:rsid w:val="002368B7"/>
    <w:rsid w:val="0024050C"/>
    <w:rsid w:val="002408B5"/>
    <w:rsid w:val="00242188"/>
    <w:rsid w:val="00243133"/>
    <w:rsid w:val="0024387A"/>
    <w:rsid w:val="0024577D"/>
    <w:rsid w:val="00245793"/>
    <w:rsid w:val="002460F9"/>
    <w:rsid w:val="002471A3"/>
    <w:rsid w:val="002471C2"/>
    <w:rsid w:val="00247489"/>
    <w:rsid w:val="002475E2"/>
    <w:rsid w:val="00247AC5"/>
    <w:rsid w:val="00247FEE"/>
    <w:rsid w:val="00250380"/>
    <w:rsid w:val="002503A9"/>
    <w:rsid w:val="0025041A"/>
    <w:rsid w:val="0025099B"/>
    <w:rsid w:val="00250BA0"/>
    <w:rsid w:val="00250D94"/>
    <w:rsid w:val="00251602"/>
    <w:rsid w:val="00252F69"/>
    <w:rsid w:val="00253903"/>
    <w:rsid w:val="002542D5"/>
    <w:rsid w:val="0025475B"/>
    <w:rsid w:val="00255855"/>
    <w:rsid w:val="00255966"/>
    <w:rsid w:val="0025629E"/>
    <w:rsid w:val="002566C2"/>
    <w:rsid w:val="00256A6F"/>
    <w:rsid w:val="00260772"/>
    <w:rsid w:val="00261605"/>
    <w:rsid w:val="002625A3"/>
    <w:rsid w:val="00262643"/>
    <w:rsid w:val="00262CA5"/>
    <w:rsid w:val="00265745"/>
    <w:rsid w:val="00265CEE"/>
    <w:rsid w:val="00267AD0"/>
    <w:rsid w:val="00267F75"/>
    <w:rsid w:val="00270EB6"/>
    <w:rsid w:val="00272760"/>
    <w:rsid w:val="00274736"/>
    <w:rsid w:val="00274ECD"/>
    <w:rsid w:val="00275DD7"/>
    <w:rsid w:val="002800E6"/>
    <w:rsid w:val="002823D2"/>
    <w:rsid w:val="002831E5"/>
    <w:rsid w:val="00283214"/>
    <w:rsid w:val="002840CA"/>
    <w:rsid w:val="0028410A"/>
    <w:rsid w:val="002845CC"/>
    <w:rsid w:val="002856CE"/>
    <w:rsid w:val="00287661"/>
    <w:rsid w:val="00287F62"/>
    <w:rsid w:val="00290936"/>
    <w:rsid w:val="00291AFE"/>
    <w:rsid w:val="00293003"/>
    <w:rsid w:val="00293740"/>
    <w:rsid w:val="0029379A"/>
    <w:rsid w:val="0029386B"/>
    <w:rsid w:val="00296825"/>
    <w:rsid w:val="00297E3E"/>
    <w:rsid w:val="002A06CA"/>
    <w:rsid w:val="002A1BC4"/>
    <w:rsid w:val="002A27CD"/>
    <w:rsid w:val="002A58B3"/>
    <w:rsid w:val="002A78CE"/>
    <w:rsid w:val="002A7B40"/>
    <w:rsid w:val="002B0021"/>
    <w:rsid w:val="002B068A"/>
    <w:rsid w:val="002B11C8"/>
    <w:rsid w:val="002B13B3"/>
    <w:rsid w:val="002B190E"/>
    <w:rsid w:val="002B263E"/>
    <w:rsid w:val="002B27DB"/>
    <w:rsid w:val="002B2DCD"/>
    <w:rsid w:val="002B33BA"/>
    <w:rsid w:val="002B3E66"/>
    <w:rsid w:val="002B6178"/>
    <w:rsid w:val="002B6860"/>
    <w:rsid w:val="002B6E41"/>
    <w:rsid w:val="002C03C9"/>
    <w:rsid w:val="002C2C98"/>
    <w:rsid w:val="002C3588"/>
    <w:rsid w:val="002C3B35"/>
    <w:rsid w:val="002C425C"/>
    <w:rsid w:val="002C522F"/>
    <w:rsid w:val="002C61B9"/>
    <w:rsid w:val="002C64B6"/>
    <w:rsid w:val="002C6897"/>
    <w:rsid w:val="002C6F96"/>
    <w:rsid w:val="002D01F7"/>
    <w:rsid w:val="002D1E22"/>
    <w:rsid w:val="002D2130"/>
    <w:rsid w:val="002D3923"/>
    <w:rsid w:val="002D3E5F"/>
    <w:rsid w:val="002D40AA"/>
    <w:rsid w:val="002D5F11"/>
    <w:rsid w:val="002D63EC"/>
    <w:rsid w:val="002E096A"/>
    <w:rsid w:val="002E0F36"/>
    <w:rsid w:val="002E1058"/>
    <w:rsid w:val="002E3EC3"/>
    <w:rsid w:val="002E45C0"/>
    <w:rsid w:val="002E6250"/>
    <w:rsid w:val="002E63F2"/>
    <w:rsid w:val="002E64AB"/>
    <w:rsid w:val="002E6957"/>
    <w:rsid w:val="002E6BEA"/>
    <w:rsid w:val="002F012A"/>
    <w:rsid w:val="002F03C9"/>
    <w:rsid w:val="002F0715"/>
    <w:rsid w:val="002F0777"/>
    <w:rsid w:val="002F13D7"/>
    <w:rsid w:val="002F419C"/>
    <w:rsid w:val="002F5238"/>
    <w:rsid w:val="002F5ECD"/>
    <w:rsid w:val="002F60FF"/>
    <w:rsid w:val="002F63E6"/>
    <w:rsid w:val="002F64C9"/>
    <w:rsid w:val="002F699A"/>
    <w:rsid w:val="0030035E"/>
    <w:rsid w:val="00300723"/>
    <w:rsid w:val="00301B28"/>
    <w:rsid w:val="0030233F"/>
    <w:rsid w:val="003023CD"/>
    <w:rsid w:val="0030273D"/>
    <w:rsid w:val="003029B8"/>
    <w:rsid w:val="00302D5F"/>
    <w:rsid w:val="003044A5"/>
    <w:rsid w:val="00305225"/>
    <w:rsid w:val="0030658E"/>
    <w:rsid w:val="00310020"/>
    <w:rsid w:val="00310491"/>
    <w:rsid w:val="00310BDD"/>
    <w:rsid w:val="0031147E"/>
    <w:rsid w:val="00311D54"/>
    <w:rsid w:val="00312338"/>
    <w:rsid w:val="0031247F"/>
    <w:rsid w:val="00312B3A"/>
    <w:rsid w:val="00312C62"/>
    <w:rsid w:val="00313727"/>
    <w:rsid w:val="0031394A"/>
    <w:rsid w:val="003142E9"/>
    <w:rsid w:val="00315BBE"/>
    <w:rsid w:val="00316E47"/>
    <w:rsid w:val="00316FBB"/>
    <w:rsid w:val="003216EC"/>
    <w:rsid w:val="00322301"/>
    <w:rsid w:val="003234BD"/>
    <w:rsid w:val="00323F52"/>
    <w:rsid w:val="0032489F"/>
    <w:rsid w:val="0032512E"/>
    <w:rsid w:val="00325267"/>
    <w:rsid w:val="00325396"/>
    <w:rsid w:val="00326B1A"/>
    <w:rsid w:val="00326F8D"/>
    <w:rsid w:val="00330171"/>
    <w:rsid w:val="00330CA6"/>
    <w:rsid w:val="003315A0"/>
    <w:rsid w:val="00331A2A"/>
    <w:rsid w:val="00332B5D"/>
    <w:rsid w:val="00332BB0"/>
    <w:rsid w:val="00332CE4"/>
    <w:rsid w:val="00332E20"/>
    <w:rsid w:val="00332FBF"/>
    <w:rsid w:val="00335023"/>
    <w:rsid w:val="003365C2"/>
    <w:rsid w:val="003366C8"/>
    <w:rsid w:val="0033681A"/>
    <w:rsid w:val="00340812"/>
    <w:rsid w:val="00345E8E"/>
    <w:rsid w:val="0034636A"/>
    <w:rsid w:val="003475FD"/>
    <w:rsid w:val="00347D4C"/>
    <w:rsid w:val="003501F9"/>
    <w:rsid w:val="00350410"/>
    <w:rsid w:val="00351B29"/>
    <w:rsid w:val="00352E1A"/>
    <w:rsid w:val="00353818"/>
    <w:rsid w:val="00353F4D"/>
    <w:rsid w:val="00354CBB"/>
    <w:rsid w:val="00354E81"/>
    <w:rsid w:val="0035639E"/>
    <w:rsid w:val="00357351"/>
    <w:rsid w:val="00357BDF"/>
    <w:rsid w:val="00357DE0"/>
    <w:rsid w:val="0036018A"/>
    <w:rsid w:val="003615B9"/>
    <w:rsid w:val="003621A0"/>
    <w:rsid w:val="00365054"/>
    <w:rsid w:val="00365D78"/>
    <w:rsid w:val="00366D8A"/>
    <w:rsid w:val="003701AA"/>
    <w:rsid w:val="003705B1"/>
    <w:rsid w:val="00370BDE"/>
    <w:rsid w:val="00370DB0"/>
    <w:rsid w:val="00372132"/>
    <w:rsid w:val="00372F1E"/>
    <w:rsid w:val="0037354E"/>
    <w:rsid w:val="00373D65"/>
    <w:rsid w:val="00374613"/>
    <w:rsid w:val="00376661"/>
    <w:rsid w:val="00377F73"/>
    <w:rsid w:val="00380373"/>
    <w:rsid w:val="00381B7F"/>
    <w:rsid w:val="003822A6"/>
    <w:rsid w:val="0038255B"/>
    <w:rsid w:val="00382BC9"/>
    <w:rsid w:val="00383238"/>
    <w:rsid w:val="00385340"/>
    <w:rsid w:val="0038623A"/>
    <w:rsid w:val="0038663C"/>
    <w:rsid w:val="0038786F"/>
    <w:rsid w:val="00387EBB"/>
    <w:rsid w:val="00390A0D"/>
    <w:rsid w:val="00390AB3"/>
    <w:rsid w:val="0039145D"/>
    <w:rsid w:val="00391DFA"/>
    <w:rsid w:val="00392EA7"/>
    <w:rsid w:val="00393029"/>
    <w:rsid w:val="00393DCD"/>
    <w:rsid w:val="003954CC"/>
    <w:rsid w:val="00396320"/>
    <w:rsid w:val="003A1F69"/>
    <w:rsid w:val="003A2D2B"/>
    <w:rsid w:val="003A38B3"/>
    <w:rsid w:val="003A3D4C"/>
    <w:rsid w:val="003A3DBA"/>
    <w:rsid w:val="003A6ABB"/>
    <w:rsid w:val="003A742F"/>
    <w:rsid w:val="003B034F"/>
    <w:rsid w:val="003B0F83"/>
    <w:rsid w:val="003B2BCF"/>
    <w:rsid w:val="003B2F66"/>
    <w:rsid w:val="003B36F6"/>
    <w:rsid w:val="003B3C07"/>
    <w:rsid w:val="003B4460"/>
    <w:rsid w:val="003B5725"/>
    <w:rsid w:val="003B64D1"/>
    <w:rsid w:val="003B6A03"/>
    <w:rsid w:val="003C177F"/>
    <w:rsid w:val="003C1A68"/>
    <w:rsid w:val="003C481A"/>
    <w:rsid w:val="003C7799"/>
    <w:rsid w:val="003D1DE0"/>
    <w:rsid w:val="003D26BB"/>
    <w:rsid w:val="003D27C5"/>
    <w:rsid w:val="003D2C95"/>
    <w:rsid w:val="003D2E62"/>
    <w:rsid w:val="003D4346"/>
    <w:rsid w:val="003E423E"/>
    <w:rsid w:val="003E47E0"/>
    <w:rsid w:val="003E5417"/>
    <w:rsid w:val="003E762A"/>
    <w:rsid w:val="003F1F2B"/>
    <w:rsid w:val="003F393F"/>
    <w:rsid w:val="003F48EA"/>
    <w:rsid w:val="003F5510"/>
    <w:rsid w:val="003F57F3"/>
    <w:rsid w:val="003F5BC4"/>
    <w:rsid w:val="003F6199"/>
    <w:rsid w:val="003F668F"/>
    <w:rsid w:val="003F67EB"/>
    <w:rsid w:val="003F6EA8"/>
    <w:rsid w:val="003F7E24"/>
    <w:rsid w:val="00400ACE"/>
    <w:rsid w:val="0040136B"/>
    <w:rsid w:val="0040159D"/>
    <w:rsid w:val="004039EF"/>
    <w:rsid w:val="00404D05"/>
    <w:rsid w:val="00404D60"/>
    <w:rsid w:val="004060BE"/>
    <w:rsid w:val="00406F62"/>
    <w:rsid w:val="0040713F"/>
    <w:rsid w:val="00410F99"/>
    <w:rsid w:val="00411A9A"/>
    <w:rsid w:val="00411AEF"/>
    <w:rsid w:val="00412162"/>
    <w:rsid w:val="00412A0F"/>
    <w:rsid w:val="00412ADA"/>
    <w:rsid w:val="00413052"/>
    <w:rsid w:val="004134B8"/>
    <w:rsid w:val="0041362C"/>
    <w:rsid w:val="00415E27"/>
    <w:rsid w:val="00416953"/>
    <w:rsid w:val="004178DC"/>
    <w:rsid w:val="00420041"/>
    <w:rsid w:val="00420431"/>
    <w:rsid w:val="004214C1"/>
    <w:rsid w:val="00421E2C"/>
    <w:rsid w:val="00422385"/>
    <w:rsid w:val="004224A8"/>
    <w:rsid w:val="0042251C"/>
    <w:rsid w:val="004229D6"/>
    <w:rsid w:val="00422CA9"/>
    <w:rsid w:val="00423D47"/>
    <w:rsid w:val="00424988"/>
    <w:rsid w:val="00426970"/>
    <w:rsid w:val="00427023"/>
    <w:rsid w:val="0043052D"/>
    <w:rsid w:val="004305FE"/>
    <w:rsid w:val="00430EA5"/>
    <w:rsid w:val="004319A7"/>
    <w:rsid w:val="004332CB"/>
    <w:rsid w:val="00433664"/>
    <w:rsid w:val="0043466D"/>
    <w:rsid w:val="00437926"/>
    <w:rsid w:val="00437F02"/>
    <w:rsid w:val="00440169"/>
    <w:rsid w:val="0044160D"/>
    <w:rsid w:val="00441A3F"/>
    <w:rsid w:val="00441AEC"/>
    <w:rsid w:val="004427E7"/>
    <w:rsid w:val="00443AA6"/>
    <w:rsid w:val="0044441B"/>
    <w:rsid w:val="00444A82"/>
    <w:rsid w:val="0044593B"/>
    <w:rsid w:val="00445F00"/>
    <w:rsid w:val="004507B4"/>
    <w:rsid w:val="004512F5"/>
    <w:rsid w:val="0045361F"/>
    <w:rsid w:val="0045447E"/>
    <w:rsid w:val="00454E04"/>
    <w:rsid w:val="00455E4A"/>
    <w:rsid w:val="0045660F"/>
    <w:rsid w:val="004573EF"/>
    <w:rsid w:val="0046308B"/>
    <w:rsid w:val="004631CE"/>
    <w:rsid w:val="00464252"/>
    <w:rsid w:val="00466D10"/>
    <w:rsid w:val="00467104"/>
    <w:rsid w:val="00471F28"/>
    <w:rsid w:val="00471F44"/>
    <w:rsid w:val="00472016"/>
    <w:rsid w:val="004720BE"/>
    <w:rsid w:val="0047210F"/>
    <w:rsid w:val="00472C2C"/>
    <w:rsid w:val="004736CA"/>
    <w:rsid w:val="0047411B"/>
    <w:rsid w:val="004742FF"/>
    <w:rsid w:val="0047518A"/>
    <w:rsid w:val="00475BBA"/>
    <w:rsid w:val="00475DD1"/>
    <w:rsid w:val="00480433"/>
    <w:rsid w:val="00480538"/>
    <w:rsid w:val="00480B5C"/>
    <w:rsid w:val="004811C9"/>
    <w:rsid w:val="0048167C"/>
    <w:rsid w:val="00482617"/>
    <w:rsid w:val="00482965"/>
    <w:rsid w:val="0048489F"/>
    <w:rsid w:val="00485392"/>
    <w:rsid w:val="00486233"/>
    <w:rsid w:val="004870F1"/>
    <w:rsid w:val="00487C71"/>
    <w:rsid w:val="004904FD"/>
    <w:rsid w:val="00490699"/>
    <w:rsid w:val="00490D02"/>
    <w:rsid w:val="00491D58"/>
    <w:rsid w:val="004920C0"/>
    <w:rsid w:val="0049504B"/>
    <w:rsid w:val="00495AB2"/>
    <w:rsid w:val="00495E57"/>
    <w:rsid w:val="00497D5D"/>
    <w:rsid w:val="004A0B45"/>
    <w:rsid w:val="004A1C8C"/>
    <w:rsid w:val="004A33E5"/>
    <w:rsid w:val="004A3630"/>
    <w:rsid w:val="004A4365"/>
    <w:rsid w:val="004A4D7E"/>
    <w:rsid w:val="004A5606"/>
    <w:rsid w:val="004A6A9B"/>
    <w:rsid w:val="004B04B3"/>
    <w:rsid w:val="004B208A"/>
    <w:rsid w:val="004B3495"/>
    <w:rsid w:val="004B374E"/>
    <w:rsid w:val="004B3F8A"/>
    <w:rsid w:val="004B4439"/>
    <w:rsid w:val="004B4ABB"/>
    <w:rsid w:val="004B558F"/>
    <w:rsid w:val="004B60F7"/>
    <w:rsid w:val="004B694B"/>
    <w:rsid w:val="004B7444"/>
    <w:rsid w:val="004B7FE5"/>
    <w:rsid w:val="004C0C5F"/>
    <w:rsid w:val="004C125A"/>
    <w:rsid w:val="004C1FE9"/>
    <w:rsid w:val="004C47A6"/>
    <w:rsid w:val="004C4EE2"/>
    <w:rsid w:val="004C5398"/>
    <w:rsid w:val="004C5437"/>
    <w:rsid w:val="004C7802"/>
    <w:rsid w:val="004D0714"/>
    <w:rsid w:val="004D0DB1"/>
    <w:rsid w:val="004D16C7"/>
    <w:rsid w:val="004D36F4"/>
    <w:rsid w:val="004D4BD4"/>
    <w:rsid w:val="004D4F98"/>
    <w:rsid w:val="004D77DA"/>
    <w:rsid w:val="004D7D95"/>
    <w:rsid w:val="004E1759"/>
    <w:rsid w:val="004E1C9F"/>
    <w:rsid w:val="004E24F4"/>
    <w:rsid w:val="004E35A4"/>
    <w:rsid w:val="004E5C85"/>
    <w:rsid w:val="004E6167"/>
    <w:rsid w:val="004E6BD7"/>
    <w:rsid w:val="004E6E6B"/>
    <w:rsid w:val="004F2819"/>
    <w:rsid w:val="004F3005"/>
    <w:rsid w:val="004F33EF"/>
    <w:rsid w:val="004F3D6C"/>
    <w:rsid w:val="004F4038"/>
    <w:rsid w:val="004F4353"/>
    <w:rsid w:val="004F47FE"/>
    <w:rsid w:val="004F614E"/>
    <w:rsid w:val="004F61CE"/>
    <w:rsid w:val="004F6350"/>
    <w:rsid w:val="004F6DB3"/>
    <w:rsid w:val="004F7114"/>
    <w:rsid w:val="004F71A4"/>
    <w:rsid w:val="00500BFB"/>
    <w:rsid w:val="0050106F"/>
    <w:rsid w:val="00501B13"/>
    <w:rsid w:val="00501F8B"/>
    <w:rsid w:val="0050273E"/>
    <w:rsid w:val="00503307"/>
    <w:rsid w:val="0050387A"/>
    <w:rsid w:val="00503FB6"/>
    <w:rsid w:val="00503FC5"/>
    <w:rsid w:val="00505911"/>
    <w:rsid w:val="00506285"/>
    <w:rsid w:val="005068F9"/>
    <w:rsid w:val="00507439"/>
    <w:rsid w:val="00507C53"/>
    <w:rsid w:val="00507DBF"/>
    <w:rsid w:val="00510E38"/>
    <w:rsid w:val="00510F06"/>
    <w:rsid w:val="005111D2"/>
    <w:rsid w:val="005113DD"/>
    <w:rsid w:val="00511BD0"/>
    <w:rsid w:val="0051269D"/>
    <w:rsid w:val="005146DD"/>
    <w:rsid w:val="00515F72"/>
    <w:rsid w:val="00516B23"/>
    <w:rsid w:val="00524FDB"/>
    <w:rsid w:val="00525258"/>
    <w:rsid w:val="005257DA"/>
    <w:rsid w:val="00526546"/>
    <w:rsid w:val="0052710A"/>
    <w:rsid w:val="00532982"/>
    <w:rsid w:val="00532C95"/>
    <w:rsid w:val="00535A12"/>
    <w:rsid w:val="00536436"/>
    <w:rsid w:val="005369ED"/>
    <w:rsid w:val="00537763"/>
    <w:rsid w:val="005378B5"/>
    <w:rsid w:val="00537DC0"/>
    <w:rsid w:val="005400BF"/>
    <w:rsid w:val="005404B9"/>
    <w:rsid w:val="005405A6"/>
    <w:rsid w:val="0054148F"/>
    <w:rsid w:val="00541841"/>
    <w:rsid w:val="0054189F"/>
    <w:rsid w:val="00544028"/>
    <w:rsid w:val="005447CF"/>
    <w:rsid w:val="00544C21"/>
    <w:rsid w:val="00544D1A"/>
    <w:rsid w:val="00545169"/>
    <w:rsid w:val="00545BA6"/>
    <w:rsid w:val="005462AF"/>
    <w:rsid w:val="0054676B"/>
    <w:rsid w:val="00546CDB"/>
    <w:rsid w:val="00547B0B"/>
    <w:rsid w:val="00547DF4"/>
    <w:rsid w:val="00550539"/>
    <w:rsid w:val="00551FD7"/>
    <w:rsid w:val="0055218F"/>
    <w:rsid w:val="00553CF7"/>
    <w:rsid w:val="005544E3"/>
    <w:rsid w:val="00554C71"/>
    <w:rsid w:val="005561A1"/>
    <w:rsid w:val="00556329"/>
    <w:rsid w:val="0055693C"/>
    <w:rsid w:val="005570A0"/>
    <w:rsid w:val="00557F04"/>
    <w:rsid w:val="00560473"/>
    <w:rsid w:val="00561364"/>
    <w:rsid w:val="00561EA5"/>
    <w:rsid w:val="00561F79"/>
    <w:rsid w:val="0056317B"/>
    <w:rsid w:val="00564485"/>
    <w:rsid w:val="00564EB3"/>
    <w:rsid w:val="00566850"/>
    <w:rsid w:val="00566BC9"/>
    <w:rsid w:val="00566D9A"/>
    <w:rsid w:val="005676C3"/>
    <w:rsid w:val="005679AC"/>
    <w:rsid w:val="005704E5"/>
    <w:rsid w:val="00570663"/>
    <w:rsid w:val="005727C6"/>
    <w:rsid w:val="005734F4"/>
    <w:rsid w:val="00573E29"/>
    <w:rsid w:val="00574E49"/>
    <w:rsid w:val="00575066"/>
    <w:rsid w:val="00575937"/>
    <w:rsid w:val="00575B2D"/>
    <w:rsid w:val="00575D06"/>
    <w:rsid w:val="00575D56"/>
    <w:rsid w:val="00580804"/>
    <w:rsid w:val="0058091A"/>
    <w:rsid w:val="00584B22"/>
    <w:rsid w:val="00585CCF"/>
    <w:rsid w:val="0058688B"/>
    <w:rsid w:val="00587AD7"/>
    <w:rsid w:val="005903C3"/>
    <w:rsid w:val="005931F4"/>
    <w:rsid w:val="00593325"/>
    <w:rsid w:val="005934DF"/>
    <w:rsid w:val="005948D2"/>
    <w:rsid w:val="00596226"/>
    <w:rsid w:val="00596404"/>
    <w:rsid w:val="00597CCD"/>
    <w:rsid w:val="00597E37"/>
    <w:rsid w:val="005A0477"/>
    <w:rsid w:val="005A0535"/>
    <w:rsid w:val="005A120C"/>
    <w:rsid w:val="005A15DC"/>
    <w:rsid w:val="005A1EE0"/>
    <w:rsid w:val="005A1FAF"/>
    <w:rsid w:val="005A2146"/>
    <w:rsid w:val="005A2A22"/>
    <w:rsid w:val="005A2FF4"/>
    <w:rsid w:val="005A320D"/>
    <w:rsid w:val="005A5A32"/>
    <w:rsid w:val="005A6333"/>
    <w:rsid w:val="005A6998"/>
    <w:rsid w:val="005A6A89"/>
    <w:rsid w:val="005A6B2B"/>
    <w:rsid w:val="005A7914"/>
    <w:rsid w:val="005B0DD2"/>
    <w:rsid w:val="005B1D67"/>
    <w:rsid w:val="005B550C"/>
    <w:rsid w:val="005B79EC"/>
    <w:rsid w:val="005C0D11"/>
    <w:rsid w:val="005C107E"/>
    <w:rsid w:val="005C1384"/>
    <w:rsid w:val="005C2070"/>
    <w:rsid w:val="005C2A50"/>
    <w:rsid w:val="005C2B22"/>
    <w:rsid w:val="005C3C47"/>
    <w:rsid w:val="005C3DBB"/>
    <w:rsid w:val="005C5CA2"/>
    <w:rsid w:val="005C626F"/>
    <w:rsid w:val="005C6E84"/>
    <w:rsid w:val="005C6F93"/>
    <w:rsid w:val="005C73C8"/>
    <w:rsid w:val="005D0026"/>
    <w:rsid w:val="005D1248"/>
    <w:rsid w:val="005D13DA"/>
    <w:rsid w:val="005D1CB6"/>
    <w:rsid w:val="005D25CC"/>
    <w:rsid w:val="005D2910"/>
    <w:rsid w:val="005D354E"/>
    <w:rsid w:val="005D4AAA"/>
    <w:rsid w:val="005D5457"/>
    <w:rsid w:val="005D574C"/>
    <w:rsid w:val="005E0117"/>
    <w:rsid w:val="005E1092"/>
    <w:rsid w:val="005E3227"/>
    <w:rsid w:val="005E32EF"/>
    <w:rsid w:val="005E4EE5"/>
    <w:rsid w:val="005E6719"/>
    <w:rsid w:val="005E69E4"/>
    <w:rsid w:val="005E73E9"/>
    <w:rsid w:val="005F0341"/>
    <w:rsid w:val="005F07AB"/>
    <w:rsid w:val="005F1D79"/>
    <w:rsid w:val="005F4353"/>
    <w:rsid w:val="005F533D"/>
    <w:rsid w:val="005F5AAB"/>
    <w:rsid w:val="005F5E57"/>
    <w:rsid w:val="005F60BC"/>
    <w:rsid w:val="005F6C7E"/>
    <w:rsid w:val="005F7D82"/>
    <w:rsid w:val="00600193"/>
    <w:rsid w:val="006008D7"/>
    <w:rsid w:val="00600DA9"/>
    <w:rsid w:val="0060320D"/>
    <w:rsid w:val="006038EC"/>
    <w:rsid w:val="006042BF"/>
    <w:rsid w:val="00605451"/>
    <w:rsid w:val="006064AF"/>
    <w:rsid w:val="0060684E"/>
    <w:rsid w:val="00606B63"/>
    <w:rsid w:val="00610145"/>
    <w:rsid w:val="0061149B"/>
    <w:rsid w:val="006117E5"/>
    <w:rsid w:val="00613027"/>
    <w:rsid w:val="006156B1"/>
    <w:rsid w:val="006157CC"/>
    <w:rsid w:val="006159C9"/>
    <w:rsid w:val="006159ED"/>
    <w:rsid w:val="00616490"/>
    <w:rsid w:val="0061727B"/>
    <w:rsid w:val="00617E64"/>
    <w:rsid w:val="00620AB0"/>
    <w:rsid w:val="00620C3A"/>
    <w:rsid w:val="00621CB1"/>
    <w:rsid w:val="0062218A"/>
    <w:rsid w:val="006224B8"/>
    <w:rsid w:val="00623132"/>
    <w:rsid w:val="00623CD2"/>
    <w:rsid w:val="006242CA"/>
    <w:rsid w:val="006242F6"/>
    <w:rsid w:val="00625A15"/>
    <w:rsid w:val="00625EA6"/>
    <w:rsid w:val="006266CA"/>
    <w:rsid w:val="00627F89"/>
    <w:rsid w:val="00631DE5"/>
    <w:rsid w:val="00632491"/>
    <w:rsid w:val="00632830"/>
    <w:rsid w:val="00633924"/>
    <w:rsid w:val="00635370"/>
    <w:rsid w:val="00636426"/>
    <w:rsid w:val="0063775F"/>
    <w:rsid w:val="00640539"/>
    <w:rsid w:val="006421FE"/>
    <w:rsid w:val="0064282D"/>
    <w:rsid w:val="006456C1"/>
    <w:rsid w:val="006459ED"/>
    <w:rsid w:val="00646998"/>
    <w:rsid w:val="006472AE"/>
    <w:rsid w:val="00651106"/>
    <w:rsid w:val="00651310"/>
    <w:rsid w:val="00651BEC"/>
    <w:rsid w:val="006527E1"/>
    <w:rsid w:val="00652FDF"/>
    <w:rsid w:val="006530BB"/>
    <w:rsid w:val="00653219"/>
    <w:rsid w:val="00653DF3"/>
    <w:rsid w:val="00655912"/>
    <w:rsid w:val="00655D07"/>
    <w:rsid w:val="006564EB"/>
    <w:rsid w:val="006574CC"/>
    <w:rsid w:val="00657FAE"/>
    <w:rsid w:val="006602AC"/>
    <w:rsid w:val="0066144E"/>
    <w:rsid w:val="00661A92"/>
    <w:rsid w:val="00662E54"/>
    <w:rsid w:val="006634DB"/>
    <w:rsid w:val="00663817"/>
    <w:rsid w:val="00663F5F"/>
    <w:rsid w:val="00664749"/>
    <w:rsid w:val="00664D37"/>
    <w:rsid w:val="00665593"/>
    <w:rsid w:val="00666691"/>
    <w:rsid w:val="00666BCB"/>
    <w:rsid w:val="006670D5"/>
    <w:rsid w:val="006714CA"/>
    <w:rsid w:val="00671BF3"/>
    <w:rsid w:val="00671C66"/>
    <w:rsid w:val="00673DC8"/>
    <w:rsid w:val="00674C73"/>
    <w:rsid w:val="0067507E"/>
    <w:rsid w:val="00675EDF"/>
    <w:rsid w:val="00675FA1"/>
    <w:rsid w:val="0067621C"/>
    <w:rsid w:val="00676D41"/>
    <w:rsid w:val="006778F1"/>
    <w:rsid w:val="00677A64"/>
    <w:rsid w:val="00681119"/>
    <w:rsid w:val="00682C16"/>
    <w:rsid w:val="00683E3B"/>
    <w:rsid w:val="00683F5D"/>
    <w:rsid w:val="00684360"/>
    <w:rsid w:val="0068495D"/>
    <w:rsid w:val="0068546D"/>
    <w:rsid w:val="00686A47"/>
    <w:rsid w:val="00686EEE"/>
    <w:rsid w:val="00687FB3"/>
    <w:rsid w:val="006910FD"/>
    <w:rsid w:val="00692372"/>
    <w:rsid w:val="00692FA1"/>
    <w:rsid w:val="0069311A"/>
    <w:rsid w:val="00693700"/>
    <w:rsid w:val="00693DD9"/>
    <w:rsid w:val="0069420E"/>
    <w:rsid w:val="00695B6B"/>
    <w:rsid w:val="006962E4"/>
    <w:rsid w:val="00696C63"/>
    <w:rsid w:val="00696D78"/>
    <w:rsid w:val="006A026C"/>
    <w:rsid w:val="006A1055"/>
    <w:rsid w:val="006A108A"/>
    <w:rsid w:val="006A1108"/>
    <w:rsid w:val="006A22AA"/>
    <w:rsid w:val="006A2E2E"/>
    <w:rsid w:val="006A4814"/>
    <w:rsid w:val="006A4D5D"/>
    <w:rsid w:val="006A61E6"/>
    <w:rsid w:val="006A74B0"/>
    <w:rsid w:val="006A7A9D"/>
    <w:rsid w:val="006B13F3"/>
    <w:rsid w:val="006B20B4"/>
    <w:rsid w:val="006B3E1A"/>
    <w:rsid w:val="006B4B3B"/>
    <w:rsid w:val="006B4D3F"/>
    <w:rsid w:val="006C013E"/>
    <w:rsid w:val="006C0EF7"/>
    <w:rsid w:val="006C14B3"/>
    <w:rsid w:val="006C155D"/>
    <w:rsid w:val="006C27A7"/>
    <w:rsid w:val="006C2BA9"/>
    <w:rsid w:val="006C3545"/>
    <w:rsid w:val="006C5EC5"/>
    <w:rsid w:val="006C6671"/>
    <w:rsid w:val="006C6A84"/>
    <w:rsid w:val="006C6B3B"/>
    <w:rsid w:val="006C756C"/>
    <w:rsid w:val="006C7974"/>
    <w:rsid w:val="006D1050"/>
    <w:rsid w:val="006D18A5"/>
    <w:rsid w:val="006D2DFF"/>
    <w:rsid w:val="006D372F"/>
    <w:rsid w:val="006D4420"/>
    <w:rsid w:val="006D6950"/>
    <w:rsid w:val="006E00A7"/>
    <w:rsid w:val="006E0A3B"/>
    <w:rsid w:val="006E1BAD"/>
    <w:rsid w:val="006E282C"/>
    <w:rsid w:val="006E2A12"/>
    <w:rsid w:val="006E2DD8"/>
    <w:rsid w:val="006E34BF"/>
    <w:rsid w:val="006E3F5C"/>
    <w:rsid w:val="006E4979"/>
    <w:rsid w:val="006E63FF"/>
    <w:rsid w:val="006E643E"/>
    <w:rsid w:val="006E6779"/>
    <w:rsid w:val="006F08E5"/>
    <w:rsid w:val="006F13FD"/>
    <w:rsid w:val="006F165C"/>
    <w:rsid w:val="006F1CDA"/>
    <w:rsid w:val="006F1F8F"/>
    <w:rsid w:val="006F1FF1"/>
    <w:rsid w:val="006F2787"/>
    <w:rsid w:val="006F2927"/>
    <w:rsid w:val="006F2BAD"/>
    <w:rsid w:val="006F2D23"/>
    <w:rsid w:val="006F4797"/>
    <w:rsid w:val="006F6868"/>
    <w:rsid w:val="006F6FF5"/>
    <w:rsid w:val="006F7485"/>
    <w:rsid w:val="006F7AAB"/>
    <w:rsid w:val="00700452"/>
    <w:rsid w:val="00700D88"/>
    <w:rsid w:val="00702A06"/>
    <w:rsid w:val="00703014"/>
    <w:rsid w:val="00704CF0"/>
    <w:rsid w:val="007053E4"/>
    <w:rsid w:val="00705466"/>
    <w:rsid w:val="00705997"/>
    <w:rsid w:val="00706846"/>
    <w:rsid w:val="00711D78"/>
    <w:rsid w:val="007131A9"/>
    <w:rsid w:val="00713F7A"/>
    <w:rsid w:val="00714700"/>
    <w:rsid w:val="00714B36"/>
    <w:rsid w:val="00715C4E"/>
    <w:rsid w:val="007203B6"/>
    <w:rsid w:val="00721F91"/>
    <w:rsid w:val="007231AE"/>
    <w:rsid w:val="00723A72"/>
    <w:rsid w:val="007273E9"/>
    <w:rsid w:val="007344E7"/>
    <w:rsid w:val="00735587"/>
    <w:rsid w:val="0073686A"/>
    <w:rsid w:val="00741C15"/>
    <w:rsid w:val="00744727"/>
    <w:rsid w:val="00744873"/>
    <w:rsid w:val="00744A8B"/>
    <w:rsid w:val="00744D08"/>
    <w:rsid w:val="007456A3"/>
    <w:rsid w:val="0074666D"/>
    <w:rsid w:val="00747759"/>
    <w:rsid w:val="00747E5F"/>
    <w:rsid w:val="00750F85"/>
    <w:rsid w:val="00751485"/>
    <w:rsid w:val="00751800"/>
    <w:rsid w:val="00751851"/>
    <w:rsid w:val="00751FD6"/>
    <w:rsid w:val="007533A9"/>
    <w:rsid w:val="007548C1"/>
    <w:rsid w:val="00754968"/>
    <w:rsid w:val="007557A4"/>
    <w:rsid w:val="007557F4"/>
    <w:rsid w:val="00755CD2"/>
    <w:rsid w:val="007567DF"/>
    <w:rsid w:val="00756A5D"/>
    <w:rsid w:val="00756EED"/>
    <w:rsid w:val="0075750D"/>
    <w:rsid w:val="00757CA4"/>
    <w:rsid w:val="00763585"/>
    <w:rsid w:val="00763BC6"/>
    <w:rsid w:val="0076405D"/>
    <w:rsid w:val="007651B8"/>
    <w:rsid w:val="00766370"/>
    <w:rsid w:val="0076671A"/>
    <w:rsid w:val="007670B6"/>
    <w:rsid w:val="0077173F"/>
    <w:rsid w:val="00771FDB"/>
    <w:rsid w:val="007734ED"/>
    <w:rsid w:val="00775026"/>
    <w:rsid w:val="00776282"/>
    <w:rsid w:val="0077729B"/>
    <w:rsid w:val="007777E8"/>
    <w:rsid w:val="007779B6"/>
    <w:rsid w:val="0078130A"/>
    <w:rsid w:val="0078188D"/>
    <w:rsid w:val="00782C12"/>
    <w:rsid w:val="007830D7"/>
    <w:rsid w:val="00783FF7"/>
    <w:rsid w:val="00784829"/>
    <w:rsid w:val="0078502D"/>
    <w:rsid w:val="007850C3"/>
    <w:rsid w:val="0078533E"/>
    <w:rsid w:val="007865CC"/>
    <w:rsid w:val="00786765"/>
    <w:rsid w:val="00786F39"/>
    <w:rsid w:val="00787406"/>
    <w:rsid w:val="0079022C"/>
    <w:rsid w:val="00790A78"/>
    <w:rsid w:val="00790ECB"/>
    <w:rsid w:val="0079323C"/>
    <w:rsid w:val="007939B1"/>
    <w:rsid w:val="00796A8E"/>
    <w:rsid w:val="007A0D65"/>
    <w:rsid w:val="007A2722"/>
    <w:rsid w:val="007A3BE3"/>
    <w:rsid w:val="007A4DA3"/>
    <w:rsid w:val="007A51A5"/>
    <w:rsid w:val="007A59ED"/>
    <w:rsid w:val="007A610B"/>
    <w:rsid w:val="007A7D7B"/>
    <w:rsid w:val="007A7F17"/>
    <w:rsid w:val="007B0E17"/>
    <w:rsid w:val="007B168D"/>
    <w:rsid w:val="007B3102"/>
    <w:rsid w:val="007B43CB"/>
    <w:rsid w:val="007B4526"/>
    <w:rsid w:val="007B458B"/>
    <w:rsid w:val="007B5818"/>
    <w:rsid w:val="007B67A1"/>
    <w:rsid w:val="007B6DA4"/>
    <w:rsid w:val="007B75BF"/>
    <w:rsid w:val="007C064B"/>
    <w:rsid w:val="007C06DA"/>
    <w:rsid w:val="007C0733"/>
    <w:rsid w:val="007C07BA"/>
    <w:rsid w:val="007C08F3"/>
    <w:rsid w:val="007C162B"/>
    <w:rsid w:val="007C23AD"/>
    <w:rsid w:val="007C29B0"/>
    <w:rsid w:val="007C313C"/>
    <w:rsid w:val="007C4282"/>
    <w:rsid w:val="007C49DC"/>
    <w:rsid w:val="007C7659"/>
    <w:rsid w:val="007C76A1"/>
    <w:rsid w:val="007C7CA7"/>
    <w:rsid w:val="007D02C5"/>
    <w:rsid w:val="007D4976"/>
    <w:rsid w:val="007D6243"/>
    <w:rsid w:val="007D6DE2"/>
    <w:rsid w:val="007D702F"/>
    <w:rsid w:val="007D78F0"/>
    <w:rsid w:val="007D7CFB"/>
    <w:rsid w:val="007E1AFA"/>
    <w:rsid w:val="007E3133"/>
    <w:rsid w:val="007E47F0"/>
    <w:rsid w:val="007E7FFC"/>
    <w:rsid w:val="007F09C8"/>
    <w:rsid w:val="007F0EA1"/>
    <w:rsid w:val="007F1E3D"/>
    <w:rsid w:val="007F292D"/>
    <w:rsid w:val="007F6ADD"/>
    <w:rsid w:val="0080231F"/>
    <w:rsid w:val="008023DB"/>
    <w:rsid w:val="0080466A"/>
    <w:rsid w:val="00805119"/>
    <w:rsid w:val="0080577D"/>
    <w:rsid w:val="00806BA1"/>
    <w:rsid w:val="0080730A"/>
    <w:rsid w:val="008073BB"/>
    <w:rsid w:val="00811923"/>
    <w:rsid w:val="0081197C"/>
    <w:rsid w:val="00811FFF"/>
    <w:rsid w:val="00812002"/>
    <w:rsid w:val="00812DC8"/>
    <w:rsid w:val="00813842"/>
    <w:rsid w:val="00813F17"/>
    <w:rsid w:val="00814D07"/>
    <w:rsid w:val="00815140"/>
    <w:rsid w:val="00815623"/>
    <w:rsid w:val="00816B8E"/>
    <w:rsid w:val="008178D5"/>
    <w:rsid w:val="00820262"/>
    <w:rsid w:val="00820B52"/>
    <w:rsid w:val="00823BF5"/>
    <w:rsid w:val="0082497F"/>
    <w:rsid w:val="00825610"/>
    <w:rsid w:val="00830887"/>
    <w:rsid w:val="00831731"/>
    <w:rsid w:val="00831747"/>
    <w:rsid w:val="0083269C"/>
    <w:rsid w:val="00833A2B"/>
    <w:rsid w:val="008343FA"/>
    <w:rsid w:val="00836ABA"/>
    <w:rsid w:val="00837AA6"/>
    <w:rsid w:val="00840942"/>
    <w:rsid w:val="00840C0B"/>
    <w:rsid w:val="008460BD"/>
    <w:rsid w:val="0084619C"/>
    <w:rsid w:val="00846F69"/>
    <w:rsid w:val="0084735C"/>
    <w:rsid w:val="00850CCA"/>
    <w:rsid w:val="008529C7"/>
    <w:rsid w:val="008543BD"/>
    <w:rsid w:val="00855ECC"/>
    <w:rsid w:val="00855F58"/>
    <w:rsid w:val="0085753D"/>
    <w:rsid w:val="00857A7E"/>
    <w:rsid w:val="00857E04"/>
    <w:rsid w:val="00857EA3"/>
    <w:rsid w:val="00860881"/>
    <w:rsid w:val="00861243"/>
    <w:rsid w:val="00861E94"/>
    <w:rsid w:val="00862785"/>
    <w:rsid w:val="0086434E"/>
    <w:rsid w:val="008673FB"/>
    <w:rsid w:val="0087197F"/>
    <w:rsid w:val="00871B2A"/>
    <w:rsid w:val="00871EF2"/>
    <w:rsid w:val="0087269B"/>
    <w:rsid w:val="0087272A"/>
    <w:rsid w:val="0087464E"/>
    <w:rsid w:val="0087592E"/>
    <w:rsid w:val="00875BF5"/>
    <w:rsid w:val="00876EBC"/>
    <w:rsid w:val="00877AE1"/>
    <w:rsid w:val="00877CB8"/>
    <w:rsid w:val="008804AF"/>
    <w:rsid w:val="008810F8"/>
    <w:rsid w:val="00881633"/>
    <w:rsid w:val="00881E75"/>
    <w:rsid w:val="00881E93"/>
    <w:rsid w:val="0088240F"/>
    <w:rsid w:val="00883179"/>
    <w:rsid w:val="008831EE"/>
    <w:rsid w:val="00883282"/>
    <w:rsid w:val="0088359E"/>
    <w:rsid w:val="008856F5"/>
    <w:rsid w:val="00886123"/>
    <w:rsid w:val="008865C2"/>
    <w:rsid w:val="00887B89"/>
    <w:rsid w:val="00887E76"/>
    <w:rsid w:val="00891E40"/>
    <w:rsid w:val="00892D01"/>
    <w:rsid w:val="0089333A"/>
    <w:rsid w:val="0089374E"/>
    <w:rsid w:val="00893AE0"/>
    <w:rsid w:val="00894C4A"/>
    <w:rsid w:val="0089635F"/>
    <w:rsid w:val="008A0899"/>
    <w:rsid w:val="008A1061"/>
    <w:rsid w:val="008A1586"/>
    <w:rsid w:val="008A202D"/>
    <w:rsid w:val="008A307E"/>
    <w:rsid w:val="008A381B"/>
    <w:rsid w:val="008A39E2"/>
    <w:rsid w:val="008A4D28"/>
    <w:rsid w:val="008A63A9"/>
    <w:rsid w:val="008B0A7A"/>
    <w:rsid w:val="008B12D3"/>
    <w:rsid w:val="008B1B45"/>
    <w:rsid w:val="008B1E5F"/>
    <w:rsid w:val="008B21EE"/>
    <w:rsid w:val="008B24AF"/>
    <w:rsid w:val="008B366E"/>
    <w:rsid w:val="008B3CA6"/>
    <w:rsid w:val="008B65E6"/>
    <w:rsid w:val="008B6F11"/>
    <w:rsid w:val="008B71B1"/>
    <w:rsid w:val="008B7CFC"/>
    <w:rsid w:val="008C0CAF"/>
    <w:rsid w:val="008C0DF7"/>
    <w:rsid w:val="008C18CF"/>
    <w:rsid w:val="008C274A"/>
    <w:rsid w:val="008C554D"/>
    <w:rsid w:val="008C6927"/>
    <w:rsid w:val="008C6C21"/>
    <w:rsid w:val="008C6EE8"/>
    <w:rsid w:val="008C7A1A"/>
    <w:rsid w:val="008C7A90"/>
    <w:rsid w:val="008C7CD4"/>
    <w:rsid w:val="008D13F3"/>
    <w:rsid w:val="008D1602"/>
    <w:rsid w:val="008D1EC1"/>
    <w:rsid w:val="008D2DC7"/>
    <w:rsid w:val="008D2F01"/>
    <w:rsid w:val="008D32B7"/>
    <w:rsid w:val="008D394C"/>
    <w:rsid w:val="008D4D4D"/>
    <w:rsid w:val="008D4E2C"/>
    <w:rsid w:val="008D51C6"/>
    <w:rsid w:val="008D63BD"/>
    <w:rsid w:val="008D782F"/>
    <w:rsid w:val="008D7CC1"/>
    <w:rsid w:val="008E12B4"/>
    <w:rsid w:val="008E14B7"/>
    <w:rsid w:val="008E200B"/>
    <w:rsid w:val="008E3DE6"/>
    <w:rsid w:val="008E5174"/>
    <w:rsid w:val="008E6982"/>
    <w:rsid w:val="008E7F86"/>
    <w:rsid w:val="008F15DA"/>
    <w:rsid w:val="008F1C29"/>
    <w:rsid w:val="008F2E04"/>
    <w:rsid w:val="008F3203"/>
    <w:rsid w:val="008F63F6"/>
    <w:rsid w:val="008F6D81"/>
    <w:rsid w:val="008F7062"/>
    <w:rsid w:val="00900A4E"/>
    <w:rsid w:val="009017F9"/>
    <w:rsid w:val="00902374"/>
    <w:rsid w:val="00902F8D"/>
    <w:rsid w:val="00903EB5"/>
    <w:rsid w:val="009040C9"/>
    <w:rsid w:val="00905492"/>
    <w:rsid w:val="00905C05"/>
    <w:rsid w:val="0090666E"/>
    <w:rsid w:val="00907077"/>
    <w:rsid w:val="0090751C"/>
    <w:rsid w:val="0090770A"/>
    <w:rsid w:val="00910E7A"/>
    <w:rsid w:val="0091365B"/>
    <w:rsid w:val="009139BC"/>
    <w:rsid w:val="00913CF6"/>
    <w:rsid w:val="009143DE"/>
    <w:rsid w:val="009144CA"/>
    <w:rsid w:val="00914F59"/>
    <w:rsid w:val="00915A64"/>
    <w:rsid w:val="00916436"/>
    <w:rsid w:val="009164A4"/>
    <w:rsid w:val="00916E8F"/>
    <w:rsid w:val="00917870"/>
    <w:rsid w:val="00917B58"/>
    <w:rsid w:val="00921EF5"/>
    <w:rsid w:val="0092214F"/>
    <w:rsid w:val="00922F7E"/>
    <w:rsid w:val="009231BA"/>
    <w:rsid w:val="00923311"/>
    <w:rsid w:val="00923CA9"/>
    <w:rsid w:val="009250E1"/>
    <w:rsid w:val="00926A93"/>
    <w:rsid w:val="009273C9"/>
    <w:rsid w:val="00927443"/>
    <w:rsid w:val="00927DF6"/>
    <w:rsid w:val="009308DE"/>
    <w:rsid w:val="00930A78"/>
    <w:rsid w:val="00931516"/>
    <w:rsid w:val="00932725"/>
    <w:rsid w:val="00932E0A"/>
    <w:rsid w:val="00932E2A"/>
    <w:rsid w:val="00934084"/>
    <w:rsid w:val="00935095"/>
    <w:rsid w:val="00935954"/>
    <w:rsid w:val="00936339"/>
    <w:rsid w:val="00937A30"/>
    <w:rsid w:val="00937ADD"/>
    <w:rsid w:val="00940316"/>
    <w:rsid w:val="0094049C"/>
    <w:rsid w:val="0094079B"/>
    <w:rsid w:val="009420E9"/>
    <w:rsid w:val="00942942"/>
    <w:rsid w:val="00943100"/>
    <w:rsid w:val="00943775"/>
    <w:rsid w:val="0094381F"/>
    <w:rsid w:val="00943847"/>
    <w:rsid w:val="00944C9E"/>
    <w:rsid w:val="00945313"/>
    <w:rsid w:val="0094616A"/>
    <w:rsid w:val="00947A5E"/>
    <w:rsid w:val="00951935"/>
    <w:rsid w:val="00951A5C"/>
    <w:rsid w:val="00951B95"/>
    <w:rsid w:val="009523EC"/>
    <w:rsid w:val="00952436"/>
    <w:rsid w:val="0095379E"/>
    <w:rsid w:val="00954075"/>
    <w:rsid w:val="009548D9"/>
    <w:rsid w:val="00955460"/>
    <w:rsid w:val="0095569C"/>
    <w:rsid w:val="00956CBC"/>
    <w:rsid w:val="009577E9"/>
    <w:rsid w:val="00962817"/>
    <w:rsid w:val="00963103"/>
    <w:rsid w:val="00966D18"/>
    <w:rsid w:val="009674DF"/>
    <w:rsid w:val="00967FF4"/>
    <w:rsid w:val="009703CB"/>
    <w:rsid w:val="00970C72"/>
    <w:rsid w:val="00970ED1"/>
    <w:rsid w:val="0097113C"/>
    <w:rsid w:val="00971D12"/>
    <w:rsid w:val="00972EE6"/>
    <w:rsid w:val="00973208"/>
    <w:rsid w:val="00976155"/>
    <w:rsid w:val="0097617A"/>
    <w:rsid w:val="00976918"/>
    <w:rsid w:val="00976E26"/>
    <w:rsid w:val="0097716B"/>
    <w:rsid w:val="00977835"/>
    <w:rsid w:val="0098042D"/>
    <w:rsid w:val="0098108C"/>
    <w:rsid w:val="00981D2B"/>
    <w:rsid w:val="0098224E"/>
    <w:rsid w:val="00982570"/>
    <w:rsid w:val="009839E4"/>
    <w:rsid w:val="009856AF"/>
    <w:rsid w:val="009856EA"/>
    <w:rsid w:val="00985B82"/>
    <w:rsid w:val="009860C9"/>
    <w:rsid w:val="00986563"/>
    <w:rsid w:val="00986A04"/>
    <w:rsid w:val="00986C5B"/>
    <w:rsid w:val="009878C3"/>
    <w:rsid w:val="009879B3"/>
    <w:rsid w:val="00990990"/>
    <w:rsid w:val="00991EB5"/>
    <w:rsid w:val="00992595"/>
    <w:rsid w:val="0099434E"/>
    <w:rsid w:val="00994478"/>
    <w:rsid w:val="009949BA"/>
    <w:rsid w:val="00994BC4"/>
    <w:rsid w:val="00994D97"/>
    <w:rsid w:val="00994EAD"/>
    <w:rsid w:val="00995B21"/>
    <w:rsid w:val="00996C8C"/>
    <w:rsid w:val="00996F0B"/>
    <w:rsid w:val="009972E2"/>
    <w:rsid w:val="00997F66"/>
    <w:rsid w:val="009A18B1"/>
    <w:rsid w:val="009A1995"/>
    <w:rsid w:val="009A1C55"/>
    <w:rsid w:val="009A2839"/>
    <w:rsid w:val="009A325C"/>
    <w:rsid w:val="009A394B"/>
    <w:rsid w:val="009A552F"/>
    <w:rsid w:val="009A5A7D"/>
    <w:rsid w:val="009A68BD"/>
    <w:rsid w:val="009A6A59"/>
    <w:rsid w:val="009A6B51"/>
    <w:rsid w:val="009A7431"/>
    <w:rsid w:val="009A765D"/>
    <w:rsid w:val="009A7855"/>
    <w:rsid w:val="009B08E5"/>
    <w:rsid w:val="009B13D8"/>
    <w:rsid w:val="009B2571"/>
    <w:rsid w:val="009B3791"/>
    <w:rsid w:val="009B39AB"/>
    <w:rsid w:val="009B42A2"/>
    <w:rsid w:val="009B4AE7"/>
    <w:rsid w:val="009B4E9C"/>
    <w:rsid w:val="009B55D3"/>
    <w:rsid w:val="009B56C9"/>
    <w:rsid w:val="009B56EB"/>
    <w:rsid w:val="009B66C7"/>
    <w:rsid w:val="009B747A"/>
    <w:rsid w:val="009C0AB5"/>
    <w:rsid w:val="009C1EB4"/>
    <w:rsid w:val="009C3137"/>
    <w:rsid w:val="009C3B03"/>
    <w:rsid w:val="009C5209"/>
    <w:rsid w:val="009C645F"/>
    <w:rsid w:val="009C7431"/>
    <w:rsid w:val="009C7DDF"/>
    <w:rsid w:val="009D1421"/>
    <w:rsid w:val="009D35F0"/>
    <w:rsid w:val="009D3F8C"/>
    <w:rsid w:val="009D45F3"/>
    <w:rsid w:val="009D5792"/>
    <w:rsid w:val="009D63F0"/>
    <w:rsid w:val="009D6B45"/>
    <w:rsid w:val="009D7E96"/>
    <w:rsid w:val="009E032A"/>
    <w:rsid w:val="009E1653"/>
    <w:rsid w:val="009E19E3"/>
    <w:rsid w:val="009E1D62"/>
    <w:rsid w:val="009E2299"/>
    <w:rsid w:val="009E2946"/>
    <w:rsid w:val="009E2FBE"/>
    <w:rsid w:val="009E30F7"/>
    <w:rsid w:val="009E4ADE"/>
    <w:rsid w:val="009E4D84"/>
    <w:rsid w:val="009E6A59"/>
    <w:rsid w:val="009E6C3A"/>
    <w:rsid w:val="009E7310"/>
    <w:rsid w:val="009E79EB"/>
    <w:rsid w:val="009F13B7"/>
    <w:rsid w:val="009F3B59"/>
    <w:rsid w:val="009F3ECE"/>
    <w:rsid w:val="009F5BAB"/>
    <w:rsid w:val="009F698A"/>
    <w:rsid w:val="00A00562"/>
    <w:rsid w:val="00A00619"/>
    <w:rsid w:val="00A01CEB"/>
    <w:rsid w:val="00A01DCF"/>
    <w:rsid w:val="00A0211E"/>
    <w:rsid w:val="00A03BF6"/>
    <w:rsid w:val="00A03D02"/>
    <w:rsid w:val="00A04A00"/>
    <w:rsid w:val="00A04EC6"/>
    <w:rsid w:val="00A04F24"/>
    <w:rsid w:val="00A0672A"/>
    <w:rsid w:val="00A06C8B"/>
    <w:rsid w:val="00A073AB"/>
    <w:rsid w:val="00A07A6D"/>
    <w:rsid w:val="00A10FA1"/>
    <w:rsid w:val="00A1285A"/>
    <w:rsid w:val="00A1289A"/>
    <w:rsid w:val="00A12D24"/>
    <w:rsid w:val="00A12EA1"/>
    <w:rsid w:val="00A12F74"/>
    <w:rsid w:val="00A1326D"/>
    <w:rsid w:val="00A13B64"/>
    <w:rsid w:val="00A166A8"/>
    <w:rsid w:val="00A172A7"/>
    <w:rsid w:val="00A17819"/>
    <w:rsid w:val="00A1791F"/>
    <w:rsid w:val="00A17E6E"/>
    <w:rsid w:val="00A21024"/>
    <w:rsid w:val="00A21A2F"/>
    <w:rsid w:val="00A220FF"/>
    <w:rsid w:val="00A22898"/>
    <w:rsid w:val="00A22FAB"/>
    <w:rsid w:val="00A2436C"/>
    <w:rsid w:val="00A24669"/>
    <w:rsid w:val="00A246DB"/>
    <w:rsid w:val="00A24C3F"/>
    <w:rsid w:val="00A251D2"/>
    <w:rsid w:val="00A25E3F"/>
    <w:rsid w:val="00A26E94"/>
    <w:rsid w:val="00A276A1"/>
    <w:rsid w:val="00A27F87"/>
    <w:rsid w:val="00A30500"/>
    <w:rsid w:val="00A31A18"/>
    <w:rsid w:val="00A31CA0"/>
    <w:rsid w:val="00A32450"/>
    <w:rsid w:val="00A32E92"/>
    <w:rsid w:val="00A33744"/>
    <w:rsid w:val="00A337DA"/>
    <w:rsid w:val="00A33AB9"/>
    <w:rsid w:val="00A345E3"/>
    <w:rsid w:val="00A34878"/>
    <w:rsid w:val="00A34EAD"/>
    <w:rsid w:val="00A3797A"/>
    <w:rsid w:val="00A37C4F"/>
    <w:rsid w:val="00A4175A"/>
    <w:rsid w:val="00A41FC0"/>
    <w:rsid w:val="00A4531F"/>
    <w:rsid w:val="00A47BC6"/>
    <w:rsid w:val="00A51515"/>
    <w:rsid w:val="00A51E6C"/>
    <w:rsid w:val="00A525B7"/>
    <w:rsid w:val="00A52A9C"/>
    <w:rsid w:val="00A536B1"/>
    <w:rsid w:val="00A53B77"/>
    <w:rsid w:val="00A554B6"/>
    <w:rsid w:val="00A55CB8"/>
    <w:rsid w:val="00A55EB1"/>
    <w:rsid w:val="00A55FF7"/>
    <w:rsid w:val="00A56880"/>
    <w:rsid w:val="00A56C14"/>
    <w:rsid w:val="00A57281"/>
    <w:rsid w:val="00A57AEA"/>
    <w:rsid w:val="00A57BE7"/>
    <w:rsid w:val="00A57DC0"/>
    <w:rsid w:val="00A61708"/>
    <w:rsid w:val="00A632A6"/>
    <w:rsid w:val="00A63D8E"/>
    <w:rsid w:val="00A64F38"/>
    <w:rsid w:val="00A65711"/>
    <w:rsid w:val="00A66385"/>
    <w:rsid w:val="00A6666E"/>
    <w:rsid w:val="00A67C8A"/>
    <w:rsid w:val="00A707DE"/>
    <w:rsid w:val="00A71B00"/>
    <w:rsid w:val="00A72A61"/>
    <w:rsid w:val="00A758B8"/>
    <w:rsid w:val="00A76455"/>
    <w:rsid w:val="00A76715"/>
    <w:rsid w:val="00A7699C"/>
    <w:rsid w:val="00A8019D"/>
    <w:rsid w:val="00A80FD6"/>
    <w:rsid w:val="00A8104D"/>
    <w:rsid w:val="00A81144"/>
    <w:rsid w:val="00A8203B"/>
    <w:rsid w:val="00A82A51"/>
    <w:rsid w:val="00A82F7E"/>
    <w:rsid w:val="00A835D4"/>
    <w:rsid w:val="00A83CB7"/>
    <w:rsid w:val="00A843BE"/>
    <w:rsid w:val="00A84618"/>
    <w:rsid w:val="00A8480A"/>
    <w:rsid w:val="00A84CB0"/>
    <w:rsid w:val="00A85705"/>
    <w:rsid w:val="00A85EED"/>
    <w:rsid w:val="00A878C7"/>
    <w:rsid w:val="00A87A16"/>
    <w:rsid w:val="00A90D07"/>
    <w:rsid w:val="00A9103A"/>
    <w:rsid w:val="00A91FC1"/>
    <w:rsid w:val="00A938C6"/>
    <w:rsid w:val="00A949EE"/>
    <w:rsid w:val="00A95483"/>
    <w:rsid w:val="00A960CD"/>
    <w:rsid w:val="00AA1007"/>
    <w:rsid w:val="00AA2962"/>
    <w:rsid w:val="00AA2A66"/>
    <w:rsid w:val="00AA2AA7"/>
    <w:rsid w:val="00AA3090"/>
    <w:rsid w:val="00AA344E"/>
    <w:rsid w:val="00AA3AF4"/>
    <w:rsid w:val="00AA3D14"/>
    <w:rsid w:val="00AA4E88"/>
    <w:rsid w:val="00AA5C91"/>
    <w:rsid w:val="00AA5DB1"/>
    <w:rsid w:val="00AA6645"/>
    <w:rsid w:val="00AA7403"/>
    <w:rsid w:val="00AB02B8"/>
    <w:rsid w:val="00AB0533"/>
    <w:rsid w:val="00AB0874"/>
    <w:rsid w:val="00AB1595"/>
    <w:rsid w:val="00AB1DDA"/>
    <w:rsid w:val="00AB234C"/>
    <w:rsid w:val="00AB2EE1"/>
    <w:rsid w:val="00AB42FB"/>
    <w:rsid w:val="00AB528B"/>
    <w:rsid w:val="00AB65B3"/>
    <w:rsid w:val="00AC01B5"/>
    <w:rsid w:val="00AC2B8A"/>
    <w:rsid w:val="00AC2C96"/>
    <w:rsid w:val="00AC2CB1"/>
    <w:rsid w:val="00AC326E"/>
    <w:rsid w:val="00AC4158"/>
    <w:rsid w:val="00AC4583"/>
    <w:rsid w:val="00AC518B"/>
    <w:rsid w:val="00AD4953"/>
    <w:rsid w:val="00AD5222"/>
    <w:rsid w:val="00AD70DB"/>
    <w:rsid w:val="00AE0716"/>
    <w:rsid w:val="00AE0EB5"/>
    <w:rsid w:val="00AE11BB"/>
    <w:rsid w:val="00AE1C24"/>
    <w:rsid w:val="00AE5FEA"/>
    <w:rsid w:val="00AE6D7B"/>
    <w:rsid w:val="00AE7DE3"/>
    <w:rsid w:val="00AF0547"/>
    <w:rsid w:val="00AF22C2"/>
    <w:rsid w:val="00AF23DD"/>
    <w:rsid w:val="00AF2A01"/>
    <w:rsid w:val="00AF2D9D"/>
    <w:rsid w:val="00AF3A99"/>
    <w:rsid w:val="00AF50FA"/>
    <w:rsid w:val="00B0063F"/>
    <w:rsid w:val="00B00DC7"/>
    <w:rsid w:val="00B01AAC"/>
    <w:rsid w:val="00B024E0"/>
    <w:rsid w:val="00B034F1"/>
    <w:rsid w:val="00B03CDB"/>
    <w:rsid w:val="00B04B6B"/>
    <w:rsid w:val="00B04CA4"/>
    <w:rsid w:val="00B04F3E"/>
    <w:rsid w:val="00B055EA"/>
    <w:rsid w:val="00B06216"/>
    <w:rsid w:val="00B1070C"/>
    <w:rsid w:val="00B10EC4"/>
    <w:rsid w:val="00B11497"/>
    <w:rsid w:val="00B11D40"/>
    <w:rsid w:val="00B120D0"/>
    <w:rsid w:val="00B1217F"/>
    <w:rsid w:val="00B13B4E"/>
    <w:rsid w:val="00B14583"/>
    <w:rsid w:val="00B147F8"/>
    <w:rsid w:val="00B14EFA"/>
    <w:rsid w:val="00B16708"/>
    <w:rsid w:val="00B178EA"/>
    <w:rsid w:val="00B21F88"/>
    <w:rsid w:val="00B21F94"/>
    <w:rsid w:val="00B22208"/>
    <w:rsid w:val="00B24076"/>
    <w:rsid w:val="00B255FD"/>
    <w:rsid w:val="00B25802"/>
    <w:rsid w:val="00B25858"/>
    <w:rsid w:val="00B266F5"/>
    <w:rsid w:val="00B30E77"/>
    <w:rsid w:val="00B310D8"/>
    <w:rsid w:val="00B31319"/>
    <w:rsid w:val="00B317BF"/>
    <w:rsid w:val="00B3354D"/>
    <w:rsid w:val="00B34460"/>
    <w:rsid w:val="00B34661"/>
    <w:rsid w:val="00B34C5C"/>
    <w:rsid w:val="00B35212"/>
    <w:rsid w:val="00B3535D"/>
    <w:rsid w:val="00B35874"/>
    <w:rsid w:val="00B35E4F"/>
    <w:rsid w:val="00B3656A"/>
    <w:rsid w:val="00B373FC"/>
    <w:rsid w:val="00B37742"/>
    <w:rsid w:val="00B37C1E"/>
    <w:rsid w:val="00B37C97"/>
    <w:rsid w:val="00B37E3A"/>
    <w:rsid w:val="00B4019D"/>
    <w:rsid w:val="00B403FC"/>
    <w:rsid w:val="00B408E1"/>
    <w:rsid w:val="00B4222D"/>
    <w:rsid w:val="00B43B64"/>
    <w:rsid w:val="00B443F9"/>
    <w:rsid w:val="00B4602B"/>
    <w:rsid w:val="00B47CAA"/>
    <w:rsid w:val="00B50474"/>
    <w:rsid w:val="00B52386"/>
    <w:rsid w:val="00B5274A"/>
    <w:rsid w:val="00B52C39"/>
    <w:rsid w:val="00B52D31"/>
    <w:rsid w:val="00B53D15"/>
    <w:rsid w:val="00B54DAE"/>
    <w:rsid w:val="00B55291"/>
    <w:rsid w:val="00B55D80"/>
    <w:rsid w:val="00B56A9A"/>
    <w:rsid w:val="00B57334"/>
    <w:rsid w:val="00B57CD0"/>
    <w:rsid w:val="00B60134"/>
    <w:rsid w:val="00B6040D"/>
    <w:rsid w:val="00B6157A"/>
    <w:rsid w:val="00B62CCA"/>
    <w:rsid w:val="00B62DE5"/>
    <w:rsid w:val="00B63978"/>
    <w:rsid w:val="00B64157"/>
    <w:rsid w:val="00B64886"/>
    <w:rsid w:val="00B6558A"/>
    <w:rsid w:val="00B6589A"/>
    <w:rsid w:val="00B65D2B"/>
    <w:rsid w:val="00B66E49"/>
    <w:rsid w:val="00B6717A"/>
    <w:rsid w:val="00B672D4"/>
    <w:rsid w:val="00B67B87"/>
    <w:rsid w:val="00B708F8"/>
    <w:rsid w:val="00B71A3D"/>
    <w:rsid w:val="00B721A4"/>
    <w:rsid w:val="00B72548"/>
    <w:rsid w:val="00B73A23"/>
    <w:rsid w:val="00B75BF5"/>
    <w:rsid w:val="00B760FA"/>
    <w:rsid w:val="00B76DD0"/>
    <w:rsid w:val="00B77AE6"/>
    <w:rsid w:val="00B83404"/>
    <w:rsid w:val="00B84D94"/>
    <w:rsid w:val="00B85067"/>
    <w:rsid w:val="00B86944"/>
    <w:rsid w:val="00B87052"/>
    <w:rsid w:val="00B90B26"/>
    <w:rsid w:val="00B90EBC"/>
    <w:rsid w:val="00B91D31"/>
    <w:rsid w:val="00B92487"/>
    <w:rsid w:val="00B92D74"/>
    <w:rsid w:val="00B95318"/>
    <w:rsid w:val="00B955A3"/>
    <w:rsid w:val="00B959CC"/>
    <w:rsid w:val="00B97679"/>
    <w:rsid w:val="00B97A82"/>
    <w:rsid w:val="00B97B17"/>
    <w:rsid w:val="00BA07E3"/>
    <w:rsid w:val="00BA126D"/>
    <w:rsid w:val="00BA1755"/>
    <w:rsid w:val="00BA214F"/>
    <w:rsid w:val="00BA2ED8"/>
    <w:rsid w:val="00BA3042"/>
    <w:rsid w:val="00BA45F8"/>
    <w:rsid w:val="00BA56E5"/>
    <w:rsid w:val="00BA6023"/>
    <w:rsid w:val="00BA62BA"/>
    <w:rsid w:val="00BA6CEC"/>
    <w:rsid w:val="00BA6F10"/>
    <w:rsid w:val="00BB0751"/>
    <w:rsid w:val="00BB29DB"/>
    <w:rsid w:val="00BB3171"/>
    <w:rsid w:val="00BB31E5"/>
    <w:rsid w:val="00BB3B4F"/>
    <w:rsid w:val="00BB428B"/>
    <w:rsid w:val="00BB4E43"/>
    <w:rsid w:val="00BB5557"/>
    <w:rsid w:val="00BC0886"/>
    <w:rsid w:val="00BC0C35"/>
    <w:rsid w:val="00BC10F0"/>
    <w:rsid w:val="00BC2434"/>
    <w:rsid w:val="00BC294A"/>
    <w:rsid w:val="00BC2D9C"/>
    <w:rsid w:val="00BC3652"/>
    <w:rsid w:val="00BC3BFD"/>
    <w:rsid w:val="00BC4D2A"/>
    <w:rsid w:val="00BC4F0D"/>
    <w:rsid w:val="00BC79C7"/>
    <w:rsid w:val="00BD02CB"/>
    <w:rsid w:val="00BD0B08"/>
    <w:rsid w:val="00BD14D1"/>
    <w:rsid w:val="00BD21B7"/>
    <w:rsid w:val="00BD35B9"/>
    <w:rsid w:val="00BD3A75"/>
    <w:rsid w:val="00BD40F8"/>
    <w:rsid w:val="00BD5139"/>
    <w:rsid w:val="00BD5705"/>
    <w:rsid w:val="00BD58D3"/>
    <w:rsid w:val="00BD5A70"/>
    <w:rsid w:val="00BD64D5"/>
    <w:rsid w:val="00BE0EBC"/>
    <w:rsid w:val="00BE1E92"/>
    <w:rsid w:val="00BE238C"/>
    <w:rsid w:val="00BE2421"/>
    <w:rsid w:val="00BE4126"/>
    <w:rsid w:val="00BE474A"/>
    <w:rsid w:val="00BE49FF"/>
    <w:rsid w:val="00BE4F8E"/>
    <w:rsid w:val="00BE6ED5"/>
    <w:rsid w:val="00BE6F9C"/>
    <w:rsid w:val="00BE7745"/>
    <w:rsid w:val="00BF0890"/>
    <w:rsid w:val="00BF094B"/>
    <w:rsid w:val="00BF3006"/>
    <w:rsid w:val="00BF3678"/>
    <w:rsid w:val="00BF5DDB"/>
    <w:rsid w:val="00C0012F"/>
    <w:rsid w:val="00C00D92"/>
    <w:rsid w:val="00C02B25"/>
    <w:rsid w:val="00C036B6"/>
    <w:rsid w:val="00C03D07"/>
    <w:rsid w:val="00C0436B"/>
    <w:rsid w:val="00C048E7"/>
    <w:rsid w:val="00C069C6"/>
    <w:rsid w:val="00C06F6A"/>
    <w:rsid w:val="00C07475"/>
    <w:rsid w:val="00C107BB"/>
    <w:rsid w:val="00C131C0"/>
    <w:rsid w:val="00C15246"/>
    <w:rsid w:val="00C15D2B"/>
    <w:rsid w:val="00C20789"/>
    <w:rsid w:val="00C2157C"/>
    <w:rsid w:val="00C2167C"/>
    <w:rsid w:val="00C22A36"/>
    <w:rsid w:val="00C23AAA"/>
    <w:rsid w:val="00C25F40"/>
    <w:rsid w:val="00C25F52"/>
    <w:rsid w:val="00C26431"/>
    <w:rsid w:val="00C26594"/>
    <w:rsid w:val="00C26A4C"/>
    <w:rsid w:val="00C30D77"/>
    <w:rsid w:val="00C312DB"/>
    <w:rsid w:val="00C31E3B"/>
    <w:rsid w:val="00C31EA6"/>
    <w:rsid w:val="00C33250"/>
    <w:rsid w:val="00C34319"/>
    <w:rsid w:val="00C35A6C"/>
    <w:rsid w:val="00C35B46"/>
    <w:rsid w:val="00C35E9F"/>
    <w:rsid w:val="00C37F0C"/>
    <w:rsid w:val="00C41CA5"/>
    <w:rsid w:val="00C421C5"/>
    <w:rsid w:val="00C43AAB"/>
    <w:rsid w:val="00C44020"/>
    <w:rsid w:val="00C44886"/>
    <w:rsid w:val="00C452C0"/>
    <w:rsid w:val="00C464A7"/>
    <w:rsid w:val="00C501D9"/>
    <w:rsid w:val="00C515CB"/>
    <w:rsid w:val="00C51729"/>
    <w:rsid w:val="00C518A2"/>
    <w:rsid w:val="00C51A36"/>
    <w:rsid w:val="00C51B92"/>
    <w:rsid w:val="00C529E2"/>
    <w:rsid w:val="00C54660"/>
    <w:rsid w:val="00C54E37"/>
    <w:rsid w:val="00C5587F"/>
    <w:rsid w:val="00C57FCC"/>
    <w:rsid w:val="00C60597"/>
    <w:rsid w:val="00C617CE"/>
    <w:rsid w:val="00C61A8E"/>
    <w:rsid w:val="00C63218"/>
    <w:rsid w:val="00C6514E"/>
    <w:rsid w:val="00C65AFE"/>
    <w:rsid w:val="00C65D6B"/>
    <w:rsid w:val="00C7018F"/>
    <w:rsid w:val="00C708B5"/>
    <w:rsid w:val="00C71C39"/>
    <w:rsid w:val="00C71D05"/>
    <w:rsid w:val="00C728F8"/>
    <w:rsid w:val="00C741A9"/>
    <w:rsid w:val="00C75ABE"/>
    <w:rsid w:val="00C75B06"/>
    <w:rsid w:val="00C77767"/>
    <w:rsid w:val="00C77F81"/>
    <w:rsid w:val="00C8061B"/>
    <w:rsid w:val="00C808A6"/>
    <w:rsid w:val="00C80ED7"/>
    <w:rsid w:val="00C8205B"/>
    <w:rsid w:val="00C820E1"/>
    <w:rsid w:val="00C825B3"/>
    <w:rsid w:val="00C833F9"/>
    <w:rsid w:val="00C834F0"/>
    <w:rsid w:val="00C850C0"/>
    <w:rsid w:val="00C85C52"/>
    <w:rsid w:val="00C85D2D"/>
    <w:rsid w:val="00C86544"/>
    <w:rsid w:val="00C86B4C"/>
    <w:rsid w:val="00C870C0"/>
    <w:rsid w:val="00C91336"/>
    <w:rsid w:val="00C93555"/>
    <w:rsid w:val="00C93A91"/>
    <w:rsid w:val="00C94C37"/>
    <w:rsid w:val="00C964F9"/>
    <w:rsid w:val="00C97D27"/>
    <w:rsid w:val="00CA09A1"/>
    <w:rsid w:val="00CA0EF5"/>
    <w:rsid w:val="00CA1745"/>
    <w:rsid w:val="00CA4080"/>
    <w:rsid w:val="00CA587E"/>
    <w:rsid w:val="00CA6489"/>
    <w:rsid w:val="00CA6C95"/>
    <w:rsid w:val="00CA7C08"/>
    <w:rsid w:val="00CB0F50"/>
    <w:rsid w:val="00CB4299"/>
    <w:rsid w:val="00CB47BA"/>
    <w:rsid w:val="00CB4867"/>
    <w:rsid w:val="00CB48C9"/>
    <w:rsid w:val="00CB4AC2"/>
    <w:rsid w:val="00CB4B35"/>
    <w:rsid w:val="00CB562E"/>
    <w:rsid w:val="00CB5A32"/>
    <w:rsid w:val="00CB6FA0"/>
    <w:rsid w:val="00CB7008"/>
    <w:rsid w:val="00CB7D80"/>
    <w:rsid w:val="00CC0780"/>
    <w:rsid w:val="00CC0A54"/>
    <w:rsid w:val="00CC10C2"/>
    <w:rsid w:val="00CC1D7A"/>
    <w:rsid w:val="00CC3E47"/>
    <w:rsid w:val="00CC42F4"/>
    <w:rsid w:val="00CC4D62"/>
    <w:rsid w:val="00CC52FD"/>
    <w:rsid w:val="00CC56D3"/>
    <w:rsid w:val="00CC647C"/>
    <w:rsid w:val="00CC7CDC"/>
    <w:rsid w:val="00CD0473"/>
    <w:rsid w:val="00CD0F63"/>
    <w:rsid w:val="00CD1085"/>
    <w:rsid w:val="00CD128B"/>
    <w:rsid w:val="00CD1400"/>
    <w:rsid w:val="00CD17CA"/>
    <w:rsid w:val="00CD1D08"/>
    <w:rsid w:val="00CD26FD"/>
    <w:rsid w:val="00CD2D78"/>
    <w:rsid w:val="00CD329D"/>
    <w:rsid w:val="00CD36DE"/>
    <w:rsid w:val="00CD48A0"/>
    <w:rsid w:val="00CD5611"/>
    <w:rsid w:val="00CD5927"/>
    <w:rsid w:val="00CD6148"/>
    <w:rsid w:val="00CE0102"/>
    <w:rsid w:val="00CE018F"/>
    <w:rsid w:val="00CE1661"/>
    <w:rsid w:val="00CE1FF7"/>
    <w:rsid w:val="00CE2800"/>
    <w:rsid w:val="00CE2C8C"/>
    <w:rsid w:val="00CE33C4"/>
    <w:rsid w:val="00CE4819"/>
    <w:rsid w:val="00CF03A3"/>
    <w:rsid w:val="00CF04DD"/>
    <w:rsid w:val="00CF0DA1"/>
    <w:rsid w:val="00CF1FD4"/>
    <w:rsid w:val="00CF2141"/>
    <w:rsid w:val="00CF2C97"/>
    <w:rsid w:val="00CF3549"/>
    <w:rsid w:val="00CF3E78"/>
    <w:rsid w:val="00CF43B8"/>
    <w:rsid w:val="00CF46C8"/>
    <w:rsid w:val="00CF5611"/>
    <w:rsid w:val="00CF6CF1"/>
    <w:rsid w:val="00CF7D1D"/>
    <w:rsid w:val="00D00424"/>
    <w:rsid w:val="00D00720"/>
    <w:rsid w:val="00D0082F"/>
    <w:rsid w:val="00D01B0A"/>
    <w:rsid w:val="00D02AD6"/>
    <w:rsid w:val="00D0368D"/>
    <w:rsid w:val="00D03FF1"/>
    <w:rsid w:val="00D070EE"/>
    <w:rsid w:val="00D07142"/>
    <w:rsid w:val="00D0720E"/>
    <w:rsid w:val="00D07249"/>
    <w:rsid w:val="00D10232"/>
    <w:rsid w:val="00D10595"/>
    <w:rsid w:val="00D10E96"/>
    <w:rsid w:val="00D11763"/>
    <w:rsid w:val="00D11C27"/>
    <w:rsid w:val="00D11DB5"/>
    <w:rsid w:val="00D120A5"/>
    <w:rsid w:val="00D12DFE"/>
    <w:rsid w:val="00D1445C"/>
    <w:rsid w:val="00D14BB6"/>
    <w:rsid w:val="00D15A35"/>
    <w:rsid w:val="00D16890"/>
    <w:rsid w:val="00D17130"/>
    <w:rsid w:val="00D177AF"/>
    <w:rsid w:val="00D2172F"/>
    <w:rsid w:val="00D21B60"/>
    <w:rsid w:val="00D22E0C"/>
    <w:rsid w:val="00D2365D"/>
    <w:rsid w:val="00D241E6"/>
    <w:rsid w:val="00D26665"/>
    <w:rsid w:val="00D2758E"/>
    <w:rsid w:val="00D30252"/>
    <w:rsid w:val="00D30F40"/>
    <w:rsid w:val="00D32659"/>
    <w:rsid w:val="00D3289B"/>
    <w:rsid w:val="00D35D67"/>
    <w:rsid w:val="00D37CB5"/>
    <w:rsid w:val="00D37FC4"/>
    <w:rsid w:val="00D401C0"/>
    <w:rsid w:val="00D40B07"/>
    <w:rsid w:val="00D427B1"/>
    <w:rsid w:val="00D42CBB"/>
    <w:rsid w:val="00D43532"/>
    <w:rsid w:val="00D437CB"/>
    <w:rsid w:val="00D44705"/>
    <w:rsid w:val="00D44BB6"/>
    <w:rsid w:val="00D44F74"/>
    <w:rsid w:val="00D47A87"/>
    <w:rsid w:val="00D5000B"/>
    <w:rsid w:val="00D50059"/>
    <w:rsid w:val="00D513B2"/>
    <w:rsid w:val="00D51983"/>
    <w:rsid w:val="00D52B27"/>
    <w:rsid w:val="00D54225"/>
    <w:rsid w:val="00D56631"/>
    <w:rsid w:val="00D5666B"/>
    <w:rsid w:val="00D612FA"/>
    <w:rsid w:val="00D6156B"/>
    <w:rsid w:val="00D6181D"/>
    <w:rsid w:val="00D62B4F"/>
    <w:rsid w:val="00D65224"/>
    <w:rsid w:val="00D65BB3"/>
    <w:rsid w:val="00D66CBF"/>
    <w:rsid w:val="00D67110"/>
    <w:rsid w:val="00D67234"/>
    <w:rsid w:val="00D6754C"/>
    <w:rsid w:val="00D7030A"/>
    <w:rsid w:val="00D7057A"/>
    <w:rsid w:val="00D713EE"/>
    <w:rsid w:val="00D71729"/>
    <w:rsid w:val="00D720CE"/>
    <w:rsid w:val="00D72747"/>
    <w:rsid w:val="00D731DF"/>
    <w:rsid w:val="00D757EA"/>
    <w:rsid w:val="00D774CB"/>
    <w:rsid w:val="00D802AC"/>
    <w:rsid w:val="00D8095C"/>
    <w:rsid w:val="00D8244A"/>
    <w:rsid w:val="00D824F3"/>
    <w:rsid w:val="00D8354C"/>
    <w:rsid w:val="00D8573D"/>
    <w:rsid w:val="00D86188"/>
    <w:rsid w:val="00D91DD2"/>
    <w:rsid w:val="00D92AC8"/>
    <w:rsid w:val="00D92DBA"/>
    <w:rsid w:val="00D93207"/>
    <w:rsid w:val="00D93FB7"/>
    <w:rsid w:val="00D94054"/>
    <w:rsid w:val="00D94326"/>
    <w:rsid w:val="00D9443E"/>
    <w:rsid w:val="00D956E1"/>
    <w:rsid w:val="00D96652"/>
    <w:rsid w:val="00D96C30"/>
    <w:rsid w:val="00DA13C8"/>
    <w:rsid w:val="00DA2752"/>
    <w:rsid w:val="00DA39A5"/>
    <w:rsid w:val="00DA57D2"/>
    <w:rsid w:val="00DA5DB1"/>
    <w:rsid w:val="00DA7429"/>
    <w:rsid w:val="00DB0342"/>
    <w:rsid w:val="00DB0F85"/>
    <w:rsid w:val="00DB15B5"/>
    <w:rsid w:val="00DB2239"/>
    <w:rsid w:val="00DB2427"/>
    <w:rsid w:val="00DB3BE5"/>
    <w:rsid w:val="00DB41F6"/>
    <w:rsid w:val="00DB69AA"/>
    <w:rsid w:val="00DC123E"/>
    <w:rsid w:val="00DC13A0"/>
    <w:rsid w:val="00DC16EF"/>
    <w:rsid w:val="00DC2452"/>
    <w:rsid w:val="00DC27EE"/>
    <w:rsid w:val="00DC3BAE"/>
    <w:rsid w:val="00DC4B1B"/>
    <w:rsid w:val="00DC4B69"/>
    <w:rsid w:val="00DC60BD"/>
    <w:rsid w:val="00DC6284"/>
    <w:rsid w:val="00DC6529"/>
    <w:rsid w:val="00DC69D1"/>
    <w:rsid w:val="00DD02B0"/>
    <w:rsid w:val="00DD1104"/>
    <w:rsid w:val="00DD20B1"/>
    <w:rsid w:val="00DD354F"/>
    <w:rsid w:val="00DD3A2E"/>
    <w:rsid w:val="00DD3C24"/>
    <w:rsid w:val="00DD48CC"/>
    <w:rsid w:val="00DD5347"/>
    <w:rsid w:val="00DD5553"/>
    <w:rsid w:val="00DD7070"/>
    <w:rsid w:val="00DD778A"/>
    <w:rsid w:val="00DE0A41"/>
    <w:rsid w:val="00DE172D"/>
    <w:rsid w:val="00DE1B7F"/>
    <w:rsid w:val="00DE2B17"/>
    <w:rsid w:val="00DE4350"/>
    <w:rsid w:val="00DE64CF"/>
    <w:rsid w:val="00DE7DFA"/>
    <w:rsid w:val="00DF01C7"/>
    <w:rsid w:val="00DF1048"/>
    <w:rsid w:val="00DF2DFE"/>
    <w:rsid w:val="00DF37E4"/>
    <w:rsid w:val="00DF4C92"/>
    <w:rsid w:val="00DF4CE6"/>
    <w:rsid w:val="00DF501A"/>
    <w:rsid w:val="00DF5FFE"/>
    <w:rsid w:val="00DF6061"/>
    <w:rsid w:val="00DF643C"/>
    <w:rsid w:val="00DF6939"/>
    <w:rsid w:val="00E00664"/>
    <w:rsid w:val="00E00F84"/>
    <w:rsid w:val="00E01A83"/>
    <w:rsid w:val="00E021F9"/>
    <w:rsid w:val="00E04F9C"/>
    <w:rsid w:val="00E05A5E"/>
    <w:rsid w:val="00E065DB"/>
    <w:rsid w:val="00E06FC4"/>
    <w:rsid w:val="00E07022"/>
    <w:rsid w:val="00E0794A"/>
    <w:rsid w:val="00E10BFF"/>
    <w:rsid w:val="00E10FE4"/>
    <w:rsid w:val="00E110DB"/>
    <w:rsid w:val="00E117A7"/>
    <w:rsid w:val="00E124FB"/>
    <w:rsid w:val="00E125B6"/>
    <w:rsid w:val="00E13357"/>
    <w:rsid w:val="00E13456"/>
    <w:rsid w:val="00E136E7"/>
    <w:rsid w:val="00E142E3"/>
    <w:rsid w:val="00E15236"/>
    <w:rsid w:val="00E15AAD"/>
    <w:rsid w:val="00E174B0"/>
    <w:rsid w:val="00E1751E"/>
    <w:rsid w:val="00E17E14"/>
    <w:rsid w:val="00E20E77"/>
    <w:rsid w:val="00E2194E"/>
    <w:rsid w:val="00E22C6D"/>
    <w:rsid w:val="00E22DAE"/>
    <w:rsid w:val="00E23130"/>
    <w:rsid w:val="00E23B97"/>
    <w:rsid w:val="00E240E1"/>
    <w:rsid w:val="00E24D51"/>
    <w:rsid w:val="00E2650A"/>
    <w:rsid w:val="00E30280"/>
    <w:rsid w:val="00E30E9E"/>
    <w:rsid w:val="00E30EB3"/>
    <w:rsid w:val="00E310DA"/>
    <w:rsid w:val="00E31469"/>
    <w:rsid w:val="00E318B0"/>
    <w:rsid w:val="00E32B6D"/>
    <w:rsid w:val="00E32E8E"/>
    <w:rsid w:val="00E32FB5"/>
    <w:rsid w:val="00E330BC"/>
    <w:rsid w:val="00E33BF9"/>
    <w:rsid w:val="00E33C74"/>
    <w:rsid w:val="00E33ECE"/>
    <w:rsid w:val="00E3447C"/>
    <w:rsid w:val="00E34A62"/>
    <w:rsid w:val="00E34E7E"/>
    <w:rsid w:val="00E35773"/>
    <w:rsid w:val="00E367A9"/>
    <w:rsid w:val="00E37CF6"/>
    <w:rsid w:val="00E41603"/>
    <w:rsid w:val="00E42F49"/>
    <w:rsid w:val="00E42FA8"/>
    <w:rsid w:val="00E44E97"/>
    <w:rsid w:val="00E453FE"/>
    <w:rsid w:val="00E46B6A"/>
    <w:rsid w:val="00E47FF1"/>
    <w:rsid w:val="00E505A8"/>
    <w:rsid w:val="00E507B7"/>
    <w:rsid w:val="00E50AF6"/>
    <w:rsid w:val="00E511B8"/>
    <w:rsid w:val="00E5122A"/>
    <w:rsid w:val="00E51962"/>
    <w:rsid w:val="00E51B2D"/>
    <w:rsid w:val="00E52A0F"/>
    <w:rsid w:val="00E535DE"/>
    <w:rsid w:val="00E54E6F"/>
    <w:rsid w:val="00E5550D"/>
    <w:rsid w:val="00E56D5A"/>
    <w:rsid w:val="00E626CF"/>
    <w:rsid w:val="00E64234"/>
    <w:rsid w:val="00E649DD"/>
    <w:rsid w:val="00E65468"/>
    <w:rsid w:val="00E673C3"/>
    <w:rsid w:val="00E677BF"/>
    <w:rsid w:val="00E70456"/>
    <w:rsid w:val="00E72883"/>
    <w:rsid w:val="00E7398C"/>
    <w:rsid w:val="00E73990"/>
    <w:rsid w:val="00E747D6"/>
    <w:rsid w:val="00E751D3"/>
    <w:rsid w:val="00E75710"/>
    <w:rsid w:val="00E75858"/>
    <w:rsid w:val="00E77EA5"/>
    <w:rsid w:val="00E77EB5"/>
    <w:rsid w:val="00E80DEA"/>
    <w:rsid w:val="00E81C30"/>
    <w:rsid w:val="00E82241"/>
    <w:rsid w:val="00E82312"/>
    <w:rsid w:val="00E83293"/>
    <w:rsid w:val="00E837B6"/>
    <w:rsid w:val="00E84972"/>
    <w:rsid w:val="00E84DBB"/>
    <w:rsid w:val="00E8623A"/>
    <w:rsid w:val="00E90977"/>
    <w:rsid w:val="00E9151C"/>
    <w:rsid w:val="00E9259D"/>
    <w:rsid w:val="00E93855"/>
    <w:rsid w:val="00E9452F"/>
    <w:rsid w:val="00E94AC7"/>
    <w:rsid w:val="00E96C99"/>
    <w:rsid w:val="00E96EAD"/>
    <w:rsid w:val="00E972CF"/>
    <w:rsid w:val="00E974DE"/>
    <w:rsid w:val="00EA046C"/>
    <w:rsid w:val="00EA1C4A"/>
    <w:rsid w:val="00EA1CB5"/>
    <w:rsid w:val="00EA2602"/>
    <w:rsid w:val="00EA2B43"/>
    <w:rsid w:val="00EA373C"/>
    <w:rsid w:val="00EA38B5"/>
    <w:rsid w:val="00EA461D"/>
    <w:rsid w:val="00EA6426"/>
    <w:rsid w:val="00EA75F1"/>
    <w:rsid w:val="00EB0198"/>
    <w:rsid w:val="00EB0D50"/>
    <w:rsid w:val="00EB1058"/>
    <w:rsid w:val="00EB1447"/>
    <w:rsid w:val="00EB17D3"/>
    <w:rsid w:val="00EB44FD"/>
    <w:rsid w:val="00EB71E9"/>
    <w:rsid w:val="00EB7871"/>
    <w:rsid w:val="00EC044B"/>
    <w:rsid w:val="00EC2579"/>
    <w:rsid w:val="00EC2DD6"/>
    <w:rsid w:val="00EC46C5"/>
    <w:rsid w:val="00EC5EF8"/>
    <w:rsid w:val="00EC7171"/>
    <w:rsid w:val="00ED2547"/>
    <w:rsid w:val="00ED2ACA"/>
    <w:rsid w:val="00ED2C2D"/>
    <w:rsid w:val="00ED3AB7"/>
    <w:rsid w:val="00ED5E36"/>
    <w:rsid w:val="00ED6A64"/>
    <w:rsid w:val="00ED77F3"/>
    <w:rsid w:val="00EE0B58"/>
    <w:rsid w:val="00EE1019"/>
    <w:rsid w:val="00EE1042"/>
    <w:rsid w:val="00EE55F7"/>
    <w:rsid w:val="00EE7B25"/>
    <w:rsid w:val="00EF080F"/>
    <w:rsid w:val="00EF0C41"/>
    <w:rsid w:val="00EF228E"/>
    <w:rsid w:val="00EF2ED9"/>
    <w:rsid w:val="00EF4729"/>
    <w:rsid w:val="00EF56AD"/>
    <w:rsid w:val="00EF5FC4"/>
    <w:rsid w:val="00EF6B69"/>
    <w:rsid w:val="00EF6F4E"/>
    <w:rsid w:val="00F0169B"/>
    <w:rsid w:val="00F03194"/>
    <w:rsid w:val="00F03970"/>
    <w:rsid w:val="00F06E67"/>
    <w:rsid w:val="00F1143C"/>
    <w:rsid w:val="00F11C56"/>
    <w:rsid w:val="00F11C94"/>
    <w:rsid w:val="00F124E5"/>
    <w:rsid w:val="00F126D0"/>
    <w:rsid w:val="00F135AA"/>
    <w:rsid w:val="00F141DA"/>
    <w:rsid w:val="00F2045B"/>
    <w:rsid w:val="00F216E0"/>
    <w:rsid w:val="00F21CA7"/>
    <w:rsid w:val="00F22A19"/>
    <w:rsid w:val="00F23247"/>
    <w:rsid w:val="00F24BFF"/>
    <w:rsid w:val="00F24E9D"/>
    <w:rsid w:val="00F2780F"/>
    <w:rsid w:val="00F30555"/>
    <w:rsid w:val="00F30ACA"/>
    <w:rsid w:val="00F320EB"/>
    <w:rsid w:val="00F3239C"/>
    <w:rsid w:val="00F32593"/>
    <w:rsid w:val="00F33B72"/>
    <w:rsid w:val="00F33EB2"/>
    <w:rsid w:val="00F353AF"/>
    <w:rsid w:val="00F3543D"/>
    <w:rsid w:val="00F36236"/>
    <w:rsid w:val="00F36C33"/>
    <w:rsid w:val="00F40ECB"/>
    <w:rsid w:val="00F419F0"/>
    <w:rsid w:val="00F426A2"/>
    <w:rsid w:val="00F428B6"/>
    <w:rsid w:val="00F43207"/>
    <w:rsid w:val="00F43322"/>
    <w:rsid w:val="00F44B36"/>
    <w:rsid w:val="00F44D60"/>
    <w:rsid w:val="00F44F91"/>
    <w:rsid w:val="00F5015A"/>
    <w:rsid w:val="00F50A38"/>
    <w:rsid w:val="00F50D54"/>
    <w:rsid w:val="00F51FB5"/>
    <w:rsid w:val="00F52ED2"/>
    <w:rsid w:val="00F5413F"/>
    <w:rsid w:val="00F550E0"/>
    <w:rsid w:val="00F5665E"/>
    <w:rsid w:val="00F57BC1"/>
    <w:rsid w:val="00F60140"/>
    <w:rsid w:val="00F6315B"/>
    <w:rsid w:val="00F63CC8"/>
    <w:rsid w:val="00F64DBE"/>
    <w:rsid w:val="00F6500E"/>
    <w:rsid w:val="00F65570"/>
    <w:rsid w:val="00F66072"/>
    <w:rsid w:val="00F6649A"/>
    <w:rsid w:val="00F67E07"/>
    <w:rsid w:val="00F70631"/>
    <w:rsid w:val="00F70767"/>
    <w:rsid w:val="00F709D2"/>
    <w:rsid w:val="00F71029"/>
    <w:rsid w:val="00F72205"/>
    <w:rsid w:val="00F73686"/>
    <w:rsid w:val="00F7442A"/>
    <w:rsid w:val="00F74BE1"/>
    <w:rsid w:val="00F764A2"/>
    <w:rsid w:val="00F77312"/>
    <w:rsid w:val="00F80A87"/>
    <w:rsid w:val="00F8200D"/>
    <w:rsid w:val="00F82196"/>
    <w:rsid w:val="00F83E42"/>
    <w:rsid w:val="00F846A5"/>
    <w:rsid w:val="00F848FE"/>
    <w:rsid w:val="00F91643"/>
    <w:rsid w:val="00F9391E"/>
    <w:rsid w:val="00F947F9"/>
    <w:rsid w:val="00F9625A"/>
    <w:rsid w:val="00F96E76"/>
    <w:rsid w:val="00F96F28"/>
    <w:rsid w:val="00F9709C"/>
    <w:rsid w:val="00FA0066"/>
    <w:rsid w:val="00FA08FF"/>
    <w:rsid w:val="00FA1737"/>
    <w:rsid w:val="00FA319E"/>
    <w:rsid w:val="00FA31B6"/>
    <w:rsid w:val="00FA35DD"/>
    <w:rsid w:val="00FA3A38"/>
    <w:rsid w:val="00FA471F"/>
    <w:rsid w:val="00FA7A88"/>
    <w:rsid w:val="00FB077D"/>
    <w:rsid w:val="00FB273E"/>
    <w:rsid w:val="00FB2906"/>
    <w:rsid w:val="00FB29B0"/>
    <w:rsid w:val="00FB2C40"/>
    <w:rsid w:val="00FB2E09"/>
    <w:rsid w:val="00FB4153"/>
    <w:rsid w:val="00FB4294"/>
    <w:rsid w:val="00FB4C0B"/>
    <w:rsid w:val="00FB5194"/>
    <w:rsid w:val="00FB7CA9"/>
    <w:rsid w:val="00FC03BA"/>
    <w:rsid w:val="00FC0E02"/>
    <w:rsid w:val="00FC3026"/>
    <w:rsid w:val="00FC3C46"/>
    <w:rsid w:val="00FC41D6"/>
    <w:rsid w:val="00FC4227"/>
    <w:rsid w:val="00FC61C4"/>
    <w:rsid w:val="00FC7244"/>
    <w:rsid w:val="00FC787B"/>
    <w:rsid w:val="00FC7AA0"/>
    <w:rsid w:val="00FC7AB5"/>
    <w:rsid w:val="00FC7D4C"/>
    <w:rsid w:val="00FC7F08"/>
    <w:rsid w:val="00FC7FCC"/>
    <w:rsid w:val="00FD10E6"/>
    <w:rsid w:val="00FD226D"/>
    <w:rsid w:val="00FD4819"/>
    <w:rsid w:val="00FD591D"/>
    <w:rsid w:val="00FD6C76"/>
    <w:rsid w:val="00FD71DB"/>
    <w:rsid w:val="00FD7F1C"/>
    <w:rsid w:val="00FE0DC3"/>
    <w:rsid w:val="00FE156C"/>
    <w:rsid w:val="00FE21A4"/>
    <w:rsid w:val="00FE302F"/>
    <w:rsid w:val="00FE3502"/>
    <w:rsid w:val="00FE4286"/>
    <w:rsid w:val="00FE4F46"/>
    <w:rsid w:val="00FE5698"/>
    <w:rsid w:val="00FE69E9"/>
    <w:rsid w:val="00FE7045"/>
    <w:rsid w:val="00FE739A"/>
    <w:rsid w:val="00FE78EF"/>
    <w:rsid w:val="00FE7927"/>
    <w:rsid w:val="00FE7C8C"/>
    <w:rsid w:val="00FE7EFB"/>
    <w:rsid w:val="00FF03CF"/>
    <w:rsid w:val="00FF0D18"/>
    <w:rsid w:val="00FF120A"/>
    <w:rsid w:val="00FF16F1"/>
    <w:rsid w:val="00FF4339"/>
    <w:rsid w:val="00FF54AD"/>
    <w:rsid w:val="00FF565F"/>
    <w:rsid w:val="00FF6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uiPriority w:val="99"/>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uiPriority w:val="99"/>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2pt0">
    <w:name w:val="Основной текст (2) + 12 pt;Не полужирный"/>
    <w:basedOn w:val="2"/>
    <w:rsid w:val="00C31E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Style13">
    <w:name w:val="Style13"/>
    <w:basedOn w:val="a"/>
    <w:uiPriority w:val="99"/>
    <w:rsid w:val="00E46B6A"/>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9">
    <w:name w:val="Font Style29"/>
    <w:basedOn w:val="a0"/>
    <w:uiPriority w:val="99"/>
    <w:rsid w:val="00E46B6A"/>
    <w:rPr>
      <w:rFonts w:ascii="Times New Roman" w:hAnsi="Times New Roman" w:cs="Times New Roman"/>
      <w:color w:val="000000"/>
      <w:sz w:val="22"/>
      <w:szCs w:val="22"/>
    </w:rPr>
  </w:style>
  <w:style w:type="paragraph" w:styleId="af1">
    <w:name w:val="Normal (Web)"/>
    <w:basedOn w:val="a"/>
    <w:uiPriority w:val="99"/>
    <w:rsid w:val="00816B8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translation-chunk">
    <w:name w:val="translation-chunk"/>
    <w:rsid w:val="0079323C"/>
    <w:rPr>
      <w:rFonts w:cs="Times New Roman"/>
    </w:rPr>
  </w:style>
  <w:style w:type="paragraph" w:styleId="af2">
    <w:name w:val="List Paragraph"/>
    <w:basedOn w:val="a"/>
    <w:link w:val="af3"/>
    <w:uiPriority w:val="34"/>
    <w:qFormat/>
    <w:rsid w:val="0079323C"/>
    <w:pPr>
      <w:widowControl/>
      <w:ind w:left="720"/>
      <w:contextualSpacing/>
    </w:pPr>
    <w:rPr>
      <w:rFonts w:ascii="Times New Roman" w:eastAsia="Calibri" w:hAnsi="Times New Roman" w:cs="Times New Roman"/>
      <w:color w:val="auto"/>
      <w:szCs w:val="22"/>
      <w:lang w:eastAsia="en-US" w:bidi="ar-SA"/>
    </w:rPr>
  </w:style>
  <w:style w:type="character" w:customStyle="1" w:styleId="af3">
    <w:name w:val="Абзац списка Знак"/>
    <w:link w:val="af2"/>
    <w:uiPriority w:val="34"/>
    <w:locked/>
    <w:rsid w:val="0079323C"/>
    <w:rPr>
      <w:rFonts w:eastAsia="Calibri" w:cs="Times New Roman"/>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uiPriority w:val="99"/>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uiPriority w:val="99"/>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2pt0">
    <w:name w:val="Основной текст (2) + 12 pt;Не полужирный"/>
    <w:basedOn w:val="2"/>
    <w:rsid w:val="00C31E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Style13">
    <w:name w:val="Style13"/>
    <w:basedOn w:val="a"/>
    <w:uiPriority w:val="99"/>
    <w:rsid w:val="00E46B6A"/>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9">
    <w:name w:val="Font Style29"/>
    <w:basedOn w:val="a0"/>
    <w:uiPriority w:val="99"/>
    <w:rsid w:val="00E46B6A"/>
    <w:rPr>
      <w:rFonts w:ascii="Times New Roman" w:hAnsi="Times New Roman" w:cs="Times New Roman"/>
      <w:color w:val="000000"/>
      <w:sz w:val="22"/>
      <w:szCs w:val="22"/>
    </w:rPr>
  </w:style>
  <w:style w:type="paragraph" w:styleId="af1">
    <w:name w:val="Normal (Web)"/>
    <w:basedOn w:val="a"/>
    <w:uiPriority w:val="99"/>
    <w:rsid w:val="00816B8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translation-chunk">
    <w:name w:val="translation-chunk"/>
    <w:rsid w:val="0079323C"/>
    <w:rPr>
      <w:rFonts w:cs="Times New Roman"/>
    </w:rPr>
  </w:style>
  <w:style w:type="paragraph" w:styleId="af2">
    <w:name w:val="List Paragraph"/>
    <w:basedOn w:val="a"/>
    <w:link w:val="af3"/>
    <w:uiPriority w:val="34"/>
    <w:qFormat/>
    <w:rsid w:val="0079323C"/>
    <w:pPr>
      <w:widowControl/>
      <w:ind w:left="720"/>
      <w:contextualSpacing/>
    </w:pPr>
    <w:rPr>
      <w:rFonts w:ascii="Times New Roman" w:eastAsia="Calibri" w:hAnsi="Times New Roman" w:cs="Times New Roman"/>
      <w:color w:val="auto"/>
      <w:szCs w:val="22"/>
      <w:lang w:eastAsia="en-US" w:bidi="ar-SA"/>
    </w:rPr>
  </w:style>
  <w:style w:type="character" w:customStyle="1" w:styleId="af3">
    <w:name w:val="Абзац списка Знак"/>
    <w:link w:val="af2"/>
    <w:uiPriority w:val="34"/>
    <w:locked/>
    <w:rsid w:val="0079323C"/>
    <w:rPr>
      <w:rFonts w:eastAsia="Calibri"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9315-20A9-42A3-B836-962B8169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24590</Words>
  <Characters>140163</Characters>
  <Application>Microsoft Office Word</Application>
  <DocSecurity>4</DocSecurity>
  <Lines>1168</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Sergienko S.P.</cp:lastModifiedBy>
  <cp:revision>2</cp:revision>
  <cp:lastPrinted>2020-01-17T10:26:00Z</cp:lastPrinted>
  <dcterms:created xsi:type="dcterms:W3CDTF">2021-08-03T05:53:00Z</dcterms:created>
  <dcterms:modified xsi:type="dcterms:W3CDTF">2021-08-03T05:53:00Z</dcterms:modified>
</cp:coreProperties>
</file>